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1C0B5" w14:textId="77777777" w:rsidR="00622D92" w:rsidRPr="00C15F44" w:rsidRDefault="00622D92">
      <w:pPr>
        <w:jc w:val="both"/>
        <w:rPr>
          <w:rFonts w:ascii="Century Gothic" w:eastAsia="Times New Roman" w:hAnsi="Century Gothic" w:cs="Times New Roman"/>
          <w:sz w:val="24"/>
          <w:szCs w:val="24"/>
        </w:rPr>
      </w:pPr>
    </w:p>
    <w:p w14:paraId="36DA8E5C" w14:textId="77777777" w:rsidR="00622D92" w:rsidRPr="00C15F44" w:rsidRDefault="00622D92">
      <w:pPr>
        <w:jc w:val="both"/>
        <w:rPr>
          <w:rFonts w:ascii="Century Gothic" w:eastAsia="Times New Roman" w:hAnsi="Century Gothic" w:cs="Times New Roman"/>
          <w:sz w:val="24"/>
          <w:szCs w:val="24"/>
        </w:rPr>
      </w:pPr>
    </w:p>
    <w:p w14:paraId="79943882" w14:textId="77777777" w:rsidR="00622D92" w:rsidRPr="00C15F44" w:rsidRDefault="00622D92">
      <w:pPr>
        <w:jc w:val="both"/>
        <w:rPr>
          <w:rFonts w:ascii="Century Gothic" w:eastAsia="Times New Roman" w:hAnsi="Century Gothic" w:cs="Times New Roman"/>
          <w:sz w:val="24"/>
          <w:szCs w:val="24"/>
        </w:rPr>
      </w:pPr>
    </w:p>
    <w:p w14:paraId="4648D24E" w14:textId="77777777" w:rsidR="00622D92" w:rsidRPr="00C15F44" w:rsidRDefault="00622D92">
      <w:pPr>
        <w:jc w:val="both"/>
        <w:rPr>
          <w:rFonts w:ascii="Century Gothic" w:eastAsia="Times New Roman" w:hAnsi="Century Gothic" w:cs="Times New Roman"/>
          <w:sz w:val="24"/>
          <w:szCs w:val="24"/>
        </w:rPr>
      </w:pPr>
    </w:p>
    <w:p w14:paraId="72B8D692" w14:textId="77777777" w:rsidR="00622D92" w:rsidRPr="00C15F44" w:rsidRDefault="00622D92">
      <w:pPr>
        <w:jc w:val="both"/>
        <w:rPr>
          <w:rFonts w:ascii="Century Gothic" w:eastAsia="Times New Roman" w:hAnsi="Century Gothic" w:cs="Times New Roman"/>
          <w:sz w:val="24"/>
          <w:szCs w:val="24"/>
        </w:rPr>
      </w:pPr>
    </w:p>
    <w:p w14:paraId="380C8FE2" w14:textId="77777777" w:rsidR="00622D92" w:rsidRPr="00C15F44" w:rsidRDefault="00622D92">
      <w:pPr>
        <w:jc w:val="both"/>
        <w:rPr>
          <w:rFonts w:ascii="Century Gothic" w:eastAsia="Times New Roman" w:hAnsi="Century Gothic" w:cs="Times New Roman"/>
          <w:sz w:val="24"/>
          <w:szCs w:val="24"/>
        </w:rPr>
      </w:pPr>
    </w:p>
    <w:p w14:paraId="54F899DB" w14:textId="77777777" w:rsidR="00622D92" w:rsidRPr="00C15F44" w:rsidRDefault="00622D92">
      <w:pPr>
        <w:jc w:val="both"/>
        <w:rPr>
          <w:rFonts w:ascii="Century Gothic" w:eastAsia="Times New Roman" w:hAnsi="Century Gothic" w:cs="Times New Roman"/>
          <w:sz w:val="24"/>
          <w:szCs w:val="24"/>
        </w:rPr>
      </w:pPr>
    </w:p>
    <w:p w14:paraId="60334EB5" w14:textId="77777777" w:rsidR="00622D92" w:rsidRPr="00C15F44" w:rsidRDefault="00622D92">
      <w:pPr>
        <w:jc w:val="both"/>
        <w:rPr>
          <w:rFonts w:ascii="Century Gothic" w:eastAsia="Times New Roman" w:hAnsi="Century Gothic" w:cs="Times New Roman"/>
          <w:sz w:val="24"/>
          <w:szCs w:val="24"/>
        </w:rPr>
      </w:pPr>
    </w:p>
    <w:p w14:paraId="2B5F6207" w14:textId="77777777" w:rsidR="00622D92" w:rsidRPr="00C15F44" w:rsidRDefault="00622D92">
      <w:pPr>
        <w:jc w:val="both"/>
        <w:rPr>
          <w:rFonts w:ascii="Century Gothic" w:eastAsia="Times New Roman" w:hAnsi="Century Gothic" w:cs="Times New Roman"/>
          <w:sz w:val="24"/>
          <w:szCs w:val="24"/>
        </w:rPr>
      </w:pPr>
    </w:p>
    <w:p w14:paraId="05406C15" w14:textId="77777777" w:rsidR="00622D92" w:rsidRPr="00C15F44" w:rsidRDefault="00622D92">
      <w:pPr>
        <w:jc w:val="both"/>
        <w:rPr>
          <w:rFonts w:ascii="Century Gothic" w:eastAsia="Times New Roman" w:hAnsi="Century Gothic" w:cs="Times New Roman"/>
          <w:sz w:val="24"/>
          <w:szCs w:val="24"/>
        </w:rPr>
      </w:pPr>
    </w:p>
    <w:p w14:paraId="137F0453" w14:textId="77777777" w:rsidR="00622D92" w:rsidRPr="00C15F44" w:rsidRDefault="00622D92">
      <w:pPr>
        <w:jc w:val="both"/>
        <w:rPr>
          <w:rFonts w:ascii="Century Gothic" w:eastAsia="Times New Roman" w:hAnsi="Century Gothic" w:cs="Times New Roman"/>
          <w:sz w:val="24"/>
          <w:szCs w:val="24"/>
        </w:rPr>
      </w:pPr>
    </w:p>
    <w:p w14:paraId="0AD59B74" w14:textId="77777777" w:rsidR="00622D92" w:rsidRPr="00C15F44" w:rsidRDefault="00622D92">
      <w:pPr>
        <w:jc w:val="both"/>
        <w:rPr>
          <w:rFonts w:ascii="Century Gothic" w:eastAsia="Times New Roman" w:hAnsi="Century Gothic" w:cs="Times New Roman"/>
          <w:sz w:val="24"/>
          <w:szCs w:val="24"/>
        </w:rPr>
      </w:pPr>
    </w:p>
    <w:p w14:paraId="3FB96691" w14:textId="0ABEFB23" w:rsidR="00622D92" w:rsidRPr="00C15F44" w:rsidRDefault="00AD2DEB" w:rsidP="00AD2DEB">
      <w:pPr>
        <w:tabs>
          <w:tab w:val="left" w:pos="7565"/>
        </w:tabs>
        <w:jc w:val="both"/>
        <w:rPr>
          <w:rFonts w:ascii="Century Gothic" w:eastAsia="Times New Roman" w:hAnsi="Century Gothic" w:cs="Times New Roman"/>
          <w:sz w:val="24"/>
          <w:szCs w:val="24"/>
        </w:rPr>
      </w:pPr>
      <w:r w:rsidRPr="00C15F44">
        <w:rPr>
          <w:rFonts w:ascii="Century Gothic" w:eastAsia="Times New Roman" w:hAnsi="Century Gothic" w:cs="Times New Roman"/>
          <w:sz w:val="24"/>
          <w:szCs w:val="24"/>
        </w:rPr>
        <w:tab/>
      </w:r>
    </w:p>
    <w:p w14:paraId="46A08FB5" w14:textId="77777777" w:rsidR="00622D92" w:rsidRPr="00C15F44" w:rsidRDefault="00622D92">
      <w:pPr>
        <w:jc w:val="both"/>
        <w:rPr>
          <w:rFonts w:ascii="Century Gothic" w:eastAsia="Times New Roman" w:hAnsi="Century Gothic" w:cs="Times New Roman"/>
          <w:sz w:val="24"/>
          <w:szCs w:val="24"/>
        </w:rPr>
      </w:pPr>
    </w:p>
    <w:p w14:paraId="18B5F417" w14:textId="77777777" w:rsidR="00622D92" w:rsidRPr="00C15F44" w:rsidRDefault="00622D92">
      <w:pPr>
        <w:jc w:val="both"/>
        <w:rPr>
          <w:rFonts w:ascii="Century Gothic" w:eastAsia="Times New Roman" w:hAnsi="Century Gothic" w:cs="Times New Roman"/>
          <w:sz w:val="24"/>
          <w:szCs w:val="24"/>
        </w:rPr>
      </w:pPr>
    </w:p>
    <w:p w14:paraId="1761C7F6" w14:textId="77777777" w:rsidR="00622D92" w:rsidRPr="00C15F44" w:rsidRDefault="00622D92">
      <w:pPr>
        <w:jc w:val="both"/>
        <w:rPr>
          <w:rFonts w:ascii="Century Gothic" w:eastAsia="Times New Roman" w:hAnsi="Century Gothic" w:cs="Times New Roman"/>
          <w:sz w:val="24"/>
          <w:szCs w:val="24"/>
        </w:rPr>
      </w:pPr>
    </w:p>
    <w:p w14:paraId="1D40E549" w14:textId="77777777" w:rsidR="00622D92" w:rsidRPr="00C15F44" w:rsidRDefault="00622D92">
      <w:pPr>
        <w:jc w:val="both"/>
        <w:rPr>
          <w:rFonts w:ascii="Century Gothic" w:eastAsia="Times New Roman" w:hAnsi="Century Gothic" w:cs="Times New Roman"/>
          <w:sz w:val="24"/>
          <w:szCs w:val="24"/>
        </w:rPr>
      </w:pPr>
    </w:p>
    <w:p w14:paraId="5DA8EED8" w14:textId="77777777" w:rsidR="00622D92" w:rsidRPr="00C15F44" w:rsidRDefault="00622D92">
      <w:pPr>
        <w:jc w:val="both"/>
        <w:rPr>
          <w:rFonts w:ascii="Century Gothic" w:eastAsia="Times New Roman" w:hAnsi="Century Gothic" w:cs="Times New Roman"/>
          <w:sz w:val="24"/>
          <w:szCs w:val="24"/>
        </w:rPr>
      </w:pPr>
    </w:p>
    <w:p w14:paraId="34DFBFB1" w14:textId="77777777" w:rsidR="00622D92" w:rsidRPr="00C15F44" w:rsidRDefault="00622D92">
      <w:pPr>
        <w:jc w:val="both"/>
        <w:rPr>
          <w:rFonts w:ascii="Century Gothic" w:eastAsia="Times New Roman" w:hAnsi="Century Gothic" w:cs="Times New Roman"/>
          <w:sz w:val="24"/>
          <w:szCs w:val="24"/>
        </w:rPr>
      </w:pPr>
    </w:p>
    <w:p w14:paraId="06C9C05F" w14:textId="77777777" w:rsidR="00622D92" w:rsidRPr="00C15F44" w:rsidRDefault="00151138">
      <w:pPr>
        <w:pBdr>
          <w:top w:val="nil"/>
          <w:left w:val="nil"/>
          <w:bottom w:val="nil"/>
          <w:right w:val="nil"/>
          <w:between w:val="nil"/>
        </w:pBdr>
        <w:spacing w:line="276" w:lineRule="auto"/>
        <w:jc w:val="center"/>
        <w:rPr>
          <w:rFonts w:ascii="Century Gothic" w:eastAsia="Arial" w:hAnsi="Century Gothic" w:cs="Times New Roman"/>
          <w:b/>
          <w:sz w:val="36"/>
          <w:szCs w:val="36"/>
        </w:rPr>
      </w:pPr>
      <w:r w:rsidRPr="00C15F44">
        <w:rPr>
          <w:rFonts w:ascii="Century Gothic" w:eastAsia="Arial" w:hAnsi="Century Gothic" w:cs="Times New Roman"/>
          <w:b/>
          <w:sz w:val="36"/>
          <w:szCs w:val="36"/>
        </w:rPr>
        <w:t>AC-PL-01</w:t>
      </w:r>
    </w:p>
    <w:p w14:paraId="04E5B28A" w14:textId="77777777" w:rsidR="00622D92" w:rsidRPr="00C15F44" w:rsidRDefault="00622D92">
      <w:pPr>
        <w:pBdr>
          <w:top w:val="nil"/>
          <w:left w:val="nil"/>
          <w:bottom w:val="nil"/>
          <w:right w:val="nil"/>
          <w:between w:val="nil"/>
        </w:pBdr>
        <w:spacing w:line="276" w:lineRule="auto"/>
        <w:jc w:val="center"/>
        <w:rPr>
          <w:rFonts w:ascii="Century Gothic" w:eastAsia="Arial" w:hAnsi="Century Gothic" w:cs="Times New Roman"/>
          <w:b/>
          <w:sz w:val="36"/>
          <w:szCs w:val="36"/>
        </w:rPr>
      </w:pPr>
    </w:p>
    <w:p w14:paraId="7AFF0A2F" w14:textId="77777777" w:rsidR="00622D92" w:rsidRPr="00C15F44" w:rsidRDefault="00151138">
      <w:pPr>
        <w:pBdr>
          <w:top w:val="nil"/>
          <w:left w:val="nil"/>
          <w:bottom w:val="nil"/>
          <w:right w:val="nil"/>
          <w:between w:val="nil"/>
        </w:pBdr>
        <w:spacing w:line="276" w:lineRule="auto"/>
        <w:jc w:val="center"/>
        <w:rPr>
          <w:rFonts w:ascii="Century Gothic" w:eastAsia="Arial" w:hAnsi="Century Gothic" w:cs="Times New Roman"/>
          <w:b/>
          <w:sz w:val="36"/>
          <w:szCs w:val="36"/>
        </w:rPr>
      </w:pPr>
      <w:r w:rsidRPr="004059B4">
        <w:rPr>
          <w:rFonts w:ascii="Century Gothic" w:eastAsia="Arial" w:hAnsi="Century Gothic" w:cs="Times New Roman"/>
          <w:b/>
          <w:color w:val="EE0000"/>
          <w:sz w:val="36"/>
          <w:szCs w:val="36"/>
        </w:rPr>
        <w:t xml:space="preserve">PLANTILLA </w:t>
      </w:r>
      <w:r w:rsidRPr="00C15F44">
        <w:rPr>
          <w:rFonts w:ascii="Century Gothic" w:eastAsia="Arial" w:hAnsi="Century Gothic" w:cs="Times New Roman"/>
          <w:b/>
          <w:sz w:val="36"/>
          <w:szCs w:val="36"/>
        </w:rPr>
        <w:t xml:space="preserve">DOCUMENTO BASE </w:t>
      </w:r>
    </w:p>
    <w:p w14:paraId="253693CE" w14:textId="0BC730E6" w:rsidR="00622D92" w:rsidRPr="00C15F44" w:rsidRDefault="00151138">
      <w:pPr>
        <w:jc w:val="center"/>
        <w:rPr>
          <w:rFonts w:ascii="Century Gothic" w:eastAsia="Times New Roman" w:hAnsi="Century Gothic" w:cs="Times New Roman"/>
          <w:color w:val="808080" w:themeColor="background1" w:themeShade="80"/>
          <w:sz w:val="24"/>
          <w:szCs w:val="24"/>
        </w:rPr>
      </w:pPr>
      <w:r w:rsidRPr="00C15F44">
        <w:rPr>
          <w:rFonts w:ascii="Century Gothic" w:eastAsia="Arial" w:hAnsi="Century Gothic" w:cs="Times New Roman"/>
          <w:b/>
          <w:sz w:val="36"/>
          <w:szCs w:val="36"/>
        </w:rPr>
        <w:t xml:space="preserve">PROGRAMA </w:t>
      </w:r>
      <w:r w:rsidR="004059B4">
        <w:rPr>
          <w:rFonts w:ascii="Century Gothic" w:eastAsia="Arial" w:hAnsi="Century Gothic" w:cs="Times New Roman"/>
          <w:b/>
          <w:sz w:val="36"/>
          <w:szCs w:val="36"/>
        </w:rPr>
        <w:t xml:space="preserve">DE </w:t>
      </w:r>
      <w:r w:rsidRPr="00C15F44">
        <w:rPr>
          <w:rFonts w:ascii="Century Gothic" w:eastAsia="Arial" w:hAnsi="Century Gothic" w:cs="Times New Roman"/>
          <w:b/>
          <w:color w:val="808080" w:themeColor="background1" w:themeShade="80"/>
          <w:sz w:val="36"/>
          <w:szCs w:val="36"/>
        </w:rPr>
        <w:t>XXX</w:t>
      </w:r>
    </w:p>
    <w:p w14:paraId="212741AB" w14:textId="1DCCE57B" w:rsidR="00622D92" w:rsidRPr="00C15F44" w:rsidRDefault="00151138" w:rsidP="00C15F44">
      <w:pPr>
        <w:pBdr>
          <w:top w:val="nil"/>
          <w:left w:val="nil"/>
          <w:bottom w:val="nil"/>
          <w:right w:val="nil"/>
          <w:between w:val="nil"/>
        </w:pBdr>
        <w:spacing w:line="276" w:lineRule="auto"/>
        <w:jc w:val="center"/>
        <w:rPr>
          <w:rFonts w:ascii="Century Gothic" w:eastAsia="Times New Roman" w:hAnsi="Century Gothic" w:cs="Times New Roman"/>
          <w:sz w:val="24"/>
          <w:szCs w:val="24"/>
        </w:rPr>
      </w:pPr>
      <w:r w:rsidRPr="00C15F44">
        <w:rPr>
          <w:rFonts w:ascii="Century Gothic" w:hAnsi="Century Gothic" w:cs="Times New Roman"/>
        </w:rPr>
        <w:br w:type="page"/>
      </w:r>
    </w:p>
    <w:p w14:paraId="50ED26D0" w14:textId="77777777" w:rsidR="0033748B" w:rsidRDefault="0033748B">
      <w:pPr>
        <w:pBdr>
          <w:top w:val="nil"/>
          <w:left w:val="nil"/>
          <w:bottom w:val="nil"/>
          <w:right w:val="nil"/>
          <w:between w:val="nil"/>
        </w:pBdr>
        <w:jc w:val="center"/>
        <w:rPr>
          <w:rFonts w:ascii="Century Gothic" w:eastAsia="Arial" w:hAnsi="Century Gothic" w:cs="Times New Roman"/>
          <w:b/>
          <w:color w:val="000000"/>
          <w:sz w:val="28"/>
          <w:szCs w:val="28"/>
        </w:rPr>
      </w:pPr>
    </w:p>
    <w:p w14:paraId="7A0EFAEF" w14:textId="4EFCBD0B" w:rsidR="00622D92" w:rsidRPr="00C15F44" w:rsidRDefault="00151138">
      <w:pPr>
        <w:pBdr>
          <w:top w:val="nil"/>
          <w:left w:val="nil"/>
          <w:bottom w:val="nil"/>
          <w:right w:val="nil"/>
          <w:between w:val="nil"/>
        </w:pBdr>
        <w:jc w:val="center"/>
        <w:rPr>
          <w:rFonts w:ascii="Century Gothic" w:eastAsia="Arial" w:hAnsi="Century Gothic" w:cs="Times New Roman"/>
          <w:b/>
          <w:color w:val="808080" w:themeColor="background1" w:themeShade="80"/>
          <w:sz w:val="28"/>
          <w:szCs w:val="28"/>
        </w:rPr>
      </w:pPr>
      <w:r w:rsidRPr="00C15F44">
        <w:rPr>
          <w:rFonts w:ascii="Century Gothic" w:eastAsia="Arial" w:hAnsi="Century Gothic" w:cs="Times New Roman"/>
          <w:b/>
          <w:color w:val="000000"/>
          <w:sz w:val="28"/>
          <w:szCs w:val="28"/>
        </w:rPr>
        <w:t xml:space="preserve">FACULTAD DE </w:t>
      </w:r>
      <w:r w:rsidRPr="00C15F44">
        <w:rPr>
          <w:rFonts w:ascii="Century Gothic" w:eastAsia="Arial" w:hAnsi="Century Gothic" w:cs="Times New Roman"/>
          <w:b/>
          <w:color w:val="808080" w:themeColor="background1" w:themeShade="80"/>
          <w:sz w:val="28"/>
          <w:szCs w:val="28"/>
        </w:rPr>
        <w:t>XXX</w:t>
      </w:r>
    </w:p>
    <w:p w14:paraId="2BBD9D69" w14:textId="77777777" w:rsidR="00622D92" w:rsidRPr="00C15F44" w:rsidRDefault="00151138">
      <w:pPr>
        <w:pBdr>
          <w:top w:val="nil"/>
          <w:left w:val="nil"/>
          <w:bottom w:val="nil"/>
          <w:right w:val="nil"/>
          <w:between w:val="nil"/>
        </w:pBdr>
        <w:jc w:val="center"/>
        <w:rPr>
          <w:rFonts w:ascii="Century Gothic" w:eastAsia="Arial" w:hAnsi="Century Gothic" w:cs="Times New Roman"/>
          <w:b/>
          <w:color w:val="808080" w:themeColor="background1" w:themeShade="80"/>
          <w:sz w:val="28"/>
          <w:szCs w:val="28"/>
        </w:rPr>
      </w:pPr>
      <w:r w:rsidRPr="00C15F44">
        <w:rPr>
          <w:rFonts w:ascii="Century Gothic" w:eastAsia="Arial" w:hAnsi="Century Gothic" w:cs="Times New Roman"/>
          <w:b/>
          <w:color w:val="000000"/>
          <w:sz w:val="28"/>
          <w:szCs w:val="28"/>
        </w:rPr>
        <w:t xml:space="preserve">PROGRAMA ACADÉMICO DE </w:t>
      </w:r>
      <w:r w:rsidRPr="00C15F44">
        <w:rPr>
          <w:rFonts w:ascii="Century Gothic" w:eastAsia="Arial" w:hAnsi="Century Gothic" w:cs="Times New Roman"/>
          <w:b/>
          <w:color w:val="808080" w:themeColor="background1" w:themeShade="80"/>
          <w:sz w:val="28"/>
          <w:szCs w:val="28"/>
        </w:rPr>
        <w:t>XXX</w:t>
      </w:r>
    </w:p>
    <w:p w14:paraId="244C7EEB" w14:textId="77777777" w:rsidR="00622D92" w:rsidRPr="00C15F44" w:rsidRDefault="00151138">
      <w:pPr>
        <w:jc w:val="center"/>
        <w:rPr>
          <w:rFonts w:ascii="Century Gothic" w:eastAsia="Arial" w:hAnsi="Century Gothic" w:cs="Times New Roman"/>
          <w:b/>
          <w:sz w:val="24"/>
          <w:szCs w:val="24"/>
        </w:rPr>
      </w:pPr>
      <w:r w:rsidRPr="00C15F44">
        <w:rPr>
          <w:rFonts w:ascii="Century Gothic" w:eastAsia="Arial" w:hAnsi="Century Gothic" w:cs="Times New Roman"/>
          <w:b/>
          <w:sz w:val="24"/>
          <w:szCs w:val="24"/>
        </w:rPr>
        <w:t>Documento Base</w:t>
      </w:r>
    </w:p>
    <w:p w14:paraId="25ADB292" w14:textId="77777777" w:rsidR="00622D92" w:rsidRPr="00C15F44" w:rsidRDefault="00151138">
      <w:pPr>
        <w:jc w:val="center"/>
        <w:rPr>
          <w:rFonts w:ascii="Century Gothic" w:eastAsia="Arial" w:hAnsi="Century Gothic" w:cs="Times New Roman"/>
          <w:sz w:val="24"/>
          <w:szCs w:val="24"/>
        </w:rPr>
      </w:pPr>
      <w:r w:rsidRPr="00C15F44">
        <w:rPr>
          <w:rFonts w:ascii="Century Gothic" w:eastAsia="Arial" w:hAnsi="Century Gothic" w:cs="Times New Roman"/>
          <w:sz w:val="24"/>
          <w:szCs w:val="24"/>
        </w:rPr>
        <w:t>Decreto 1330/2019</w:t>
      </w:r>
    </w:p>
    <w:p w14:paraId="13A86388" w14:textId="77777777" w:rsidR="00622D92" w:rsidRPr="00C15F44" w:rsidRDefault="00622D92">
      <w:pPr>
        <w:jc w:val="center"/>
        <w:rPr>
          <w:rFonts w:ascii="Century Gothic" w:eastAsia="Arial" w:hAnsi="Century Gothic" w:cs="Times New Roman"/>
          <w:color w:val="FF0000"/>
          <w:sz w:val="24"/>
          <w:szCs w:val="24"/>
        </w:rPr>
      </w:pPr>
    </w:p>
    <w:p w14:paraId="3DFF1FBD" w14:textId="77777777" w:rsidR="00622D92" w:rsidRPr="00C15F44" w:rsidRDefault="00622D92">
      <w:pPr>
        <w:jc w:val="center"/>
        <w:rPr>
          <w:rFonts w:ascii="Century Gothic" w:eastAsia="Arial" w:hAnsi="Century Gothic" w:cs="Times New Roman"/>
          <w:color w:val="FF0000"/>
          <w:sz w:val="24"/>
          <w:szCs w:val="24"/>
        </w:rPr>
      </w:pPr>
    </w:p>
    <w:p w14:paraId="7F716C80" w14:textId="77777777" w:rsidR="00622D92" w:rsidRPr="00C15F44" w:rsidRDefault="00622D92">
      <w:pPr>
        <w:jc w:val="center"/>
        <w:rPr>
          <w:rFonts w:ascii="Century Gothic" w:eastAsia="Arial" w:hAnsi="Century Gothic" w:cs="Times New Roman"/>
          <w:color w:val="FF0000"/>
          <w:sz w:val="24"/>
          <w:szCs w:val="24"/>
        </w:rPr>
      </w:pPr>
    </w:p>
    <w:p w14:paraId="3D5C5858" w14:textId="2B1EE659" w:rsidR="00622D92" w:rsidRPr="00C15F44" w:rsidRDefault="00151138">
      <w:pPr>
        <w:jc w:val="center"/>
        <w:rPr>
          <w:rFonts w:ascii="Century Gothic" w:eastAsia="Arial" w:hAnsi="Century Gothic" w:cs="Times New Roman"/>
          <w:b/>
          <w:sz w:val="24"/>
          <w:szCs w:val="24"/>
        </w:rPr>
      </w:pPr>
      <w:r w:rsidRPr="00C15F44">
        <w:rPr>
          <w:rFonts w:ascii="Century Gothic" w:eastAsia="Arial" w:hAnsi="Century Gothic" w:cs="Times New Roman"/>
          <w:b/>
          <w:sz w:val="24"/>
          <w:szCs w:val="24"/>
        </w:rPr>
        <w:t>Dispuesto para:</w:t>
      </w:r>
      <w:r w:rsidRPr="00C15F44">
        <w:rPr>
          <w:rFonts w:ascii="Century Gothic" w:eastAsia="Arial" w:hAnsi="Century Gothic" w:cs="Times New Roman"/>
          <w:b/>
          <w:sz w:val="24"/>
          <w:szCs w:val="24"/>
        </w:rPr>
        <w:br/>
      </w:r>
      <w:r w:rsidRPr="00C15F44">
        <w:rPr>
          <w:rFonts w:ascii="Century Gothic" w:eastAsia="Arial" w:hAnsi="Century Gothic" w:cs="Times New Roman"/>
          <w:b/>
          <w:color w:val="808080" w:themeColor="background1" w:themeShade="80"/>
          <w:sz w:val="24"/>
          <w:szCs w:val="24"/>
        </w:rPr>
        <w:t>Obtención</w:t>
      </w:r>
      <w:r w:rsidR="002E3AFC" w:rsidRPr="00C15F44">
        <w:rPr>
          <w:rFonts w:ascii="Century Gothic" w:eastAsia="Arial" w:hAnsi="Century Gothic" w:cs="Times New Roman"/>
          <w:b/>
          <w:color w:val="808080" w:themeColor="background1" w:themeShade="80"/>
          <w:sz w:val="24"/>
          <w:szCs w:val="24"/>
        </w:rPr>
        <w:t>/Renovación</w:t>
      </w:r>
      <w:r w:rsidR="006A345A" w:rsidRPr="00C15F44">
        <w:rPr>
          <w:rFonts w:ascii="Century Gothic" w:eastAsia="Arial" w:hAnsi="Century Gothic" w:cs="Times New Roman"/>
          <w:b/>
          <w:color w:val="808080" w:themeColor="background1" w:themeShade="80"/>
          <w:sz w:val="24"/>
          <w:szCs w:val="24"/>
        </w:rPr>
        <w:t xml:space="preserve"> </w:t>
      </w:r>
      <w:r w:rsidRPr="00C15F44">
        <w:rPr>
          <w:rFonts w:ascii="Century Gothic" w:eastAsia="Arial" w:hAnsi="Century Gothic" w:cs="Times New Roman"/>
          <w:b/>
          <w:sz w:val="24"/>
          <w:szCs w:val="24"/>
        </w:rPr>
        <w:t>de Registro Calificado</w:t>
      </w:r>
    </w:p>
    <w:p w14:paraId="5519A0BB" w14:textId="77777777" w:rsidR="00622D92" w:rsidRPr="00C15F44" w:rsidRDefault="00622D92">
      <w:pPr>
        <w:spacing w:before="600"/>
        <w:jc w:val="center"/>
        <w:rPr>
          <w:rFonts w:ascii="Century Gothic" w:eastAsia="Arial" w:hAnsi="Century Gothic" w:cs="Times New Roman"/>
          <w:b/>
          <w:sz w:val="24"/>
          <w:szCs w:val="24"/>
          <w:u w:val="single"/>
        </w:rPr>
      </w:pPr>
      <w:bookmarkStart w:id="0" w:name="_heading=h.gjdgxs" w:colFirst="0" w:colLast="0"/>
      <w:bookmarkEnd w:id="0"/>
    </w:p>
    <w:p w14:paraId="53380338" w14:textId="77777777" w:rsidR="00622D92" w:rsidRPr="00C15F44" w:rsidRDefault="00151138">
      <w:pPr>
        <w:spacing w:before="600"/>
        <w:jc w:val="center"/>
        <w:rPr>
          <w:rFonts w:ascii="Century Gothic" w:eastAsia="Arial" w:hAnsi="Century Gothic" w:cs="Times New Roman"/>
          <w:color w:val="FF0000"/>
          <w:sz w:val="24"/>
          <w:szCs w:val="24"/>
        </w:rPr>
      </w:pPr>
      <w:r w:rsidRPr="00C15F44">
        <w:rPr>
          <w:rFonts w:ascii="Century Gothic" w:eastAsia="Arial" w:hAnsi="Century Gothic" w:cs="Times New Roman"/>
          <w:b/>
          <w:sz w:val="24"/>
          <w:szCs w:val="24"/>
          <w:u w:val="single"/>
        </w:rPr>
        <w:t>Preparado por</w:t>
      </w:r>
      <w:r w:rsidRPr="00C15F44">
        <w:rPr>
          <w:rFonts w:ascii="Century Gothic" w:eastAsia="Arial" w:hAnsi="Century Gothic" w:cs="Times New Roman"/>
          <w:b/>
          <w:sz w:val="24"/>
          <w:szCs w:val="24"/>
        </w:rPr>
        <w:t>:</w:t>
      </w:r>
    </w:p>
    <w:p w14:paraId="26E05AA8" w14:textId="411F0DD7" w:rsidR="00622D92" w:rsidRPr="00C15F44" w:rsidRDefault="00151138">
      <w:pPr>
        <w:jc w:val="center"/>
        <w:rPr>
          <w:rFonts w:ascii="Century Gothic" w:eastAsia="Arial" w:hAnsi="Century Gothic" w:cs="Times New Roman"/>
          <w:color w:val="808080" w:themeColor="background1" w:themeShade="80"/>
          <w:sz w:val="24"/>
          <w:szCs w:val="24"/>
        </w:rPr>
      </w:pPr>
      <w:r w:rsidRPr="00C15F44">
        <w:rPr>
          <w:rFonts w:ascii="Century Gothic" w:eastAsia="Arial" w:hAnsi="Century Gothic" w:cs="Times New Roman"/>
          <w:color w:val="808080" w:themeColor="background1" w:themeShade="80"/>
          <w:sz w:val="24"/>
          <w:szCs w:val="24"/>
        </w:rPr>
        <w:t>En este espacio va el nombre de quién prepara el documento</w:t>
      </w:r>
    </w:p>
    <w:p w14:paraId="0802944F" w14:textId="18E5C9F2" w:rsidR="00622D92" w:rsidRPr="00C15F44" w:rsidRDefault="00123D53">
      <w:pPr>
        <w:spacing w:before="600"/>
        <w:jc w:val="center"/>
        <w:rPr>
          <w:rFonts w:ascii="Century Gothic" w:eastAsia="Arial" w:hAnsi="Century Gothic" w:cs="Times New Roman"/>
          <w:b/>
          <w:color w:val="000000" w:themeColor="text1"/>
          <w:sz w:val="24"/>
          <w:szCs w:val="24"/>
        </w:rPr>
      </w:pPr>
      <w:r w:rsidRPr="00C15F44">
        <w:rPr>
          <w:rFonts w:ascii="Century Gothic" w:eastAsia="Arial" w:hAnsi="Century Gothic" w:cs="Times New Roman"/>
          <w:b/>
          <w:color w:val="000000" w:themeColor="text1"/>
          <w:sz w:val="24"/>
          <w:szCs w:val="24"/>
        </w:rPr>
        <w:t>MARLI</w:t>
      </w:r>
      <w:r w:rsidR="00971047" w:rsidRPr="00C15F44">
        <w:rPr>
          <w:rFonts w:ascii="Century Gothic" w:eastAsia="Arial" w:hAnsi="Century Gothic" w:cs="Times New Roman"/>
          <w:b/>
          <w:color w:val="000000" w:themeColor="text1"/>
          <w:sz w:val="24"/>
          <w:szCs w:val="24"/>
        </w:rPr>
        <w:t>N</w:t>
      </w:r>
      <w:r w:rsidRPr="00C15F44">
        <w:rPr>
          <w:rFonts w:ascii="Century Gothic" w:eastAsia="Arial" w:hAnsi="Century Gothic" w:cs="Times New Roman"/>
          <w:b/>
          <w:color w:val="000000" w:themeColor="text1"/>
          <w:sz w:val="24"/>
          <w:szCs w:val="24"/>
        </w:rPr>
        <w:t xml:space="preserve"> AARON GONZALVEZ</w:t>
      </w:r>
      <w:r w:rsidR="00151138" w:rsidRPr="00C15F44">
        <w:rPr>
          <w:rFonts w:ascii="Century Gothic" w:eastAsia="Arial" w:hAnsi="Century Gothic" w:cs="Times New Roman"/>
          <w:b/>
          <w:color w:val="000000" w:themeColor="text1"/>
          <w:sz w:val="24"/>
          <w:szCs w:val="24"/>
        </w:rPr>
        <w:t xml:space="preserve"> (</w:t>
      </w:r>
      <w:r w:rsidRPr="00C15F44">
        <w:rPr>
          <w:rFonts w:ascii="Century Gothic" w:eastAsia="Arial" w:hAnsi="Century Gothic" w:cs="Times New Roman"/>
          <w:b/>
          <w:color w:val="000000" w:themeColor="text1"/>
          <w:sz w:val="24"/>
          <w:szCs w:val="24"/>
        </w:rPr>
        <w:t>Doc</w:t>
      </w:r>
      <w:r w:rsidR="00151138" w:rsidRPr="00C15F44">
        <w:rPr>
          <w:rFonts w:ascii="Century Gothic" w:eastAsia="Arial" w:hAnsi="Century Gothic" w:cs="Times New Roman"/>
          <w:b/>
          <w:color w:val="000000" w:themeColor="text1"/>
          <w:sz w:val="24"/>
          <w:szCs w:val="24"/>
        </w:rPr>
        <w:t>.)</w:t>
      </w:r>
    </w:p>
    <w:p w14:paraId="660053CB" w14:textId="64402081" w:rsidR="00622D92" w:rsidRPr="00C15F44" w:rsidRDefault="00151138">
      <w:pPr>
        <w:jc w:val="center"/>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Vicerrectora </w:t>
      </w:r>
      <w:r w:rsidR="00123D53" w:rsidRPr="00C15F44">
        <w:rPr>
          <w:rFonts w:ascii="Century Gothic" w:eastAsia="Arial" w:hAnsi="Century Gothic" w:cs="Times New Roman"/>
          <w:sz w:val="24"/>
          <w:szCs w:val="24"/>
        </w:rPr>
        <w:t>de Docencia</w:t>
      </w:r>
    </w:p>
    <w:p w14:paraId="359B7C52" w14:textId="77777777" w:rsidR="00622D92" w:rsidRPr="00C15F44" w:rsidRDefault="00622D92">
      <w:pPr>
        <w:jc w:val="center"/>
        <w:rPr>
          <w:rFonts w:ascii="Century Gothic" w:eastAsia="Arial" w:hAnsi="Century Gothic" w:cs="Times New Roman"/>
          <w:sz w:val="24"/>
          <w:szCs w:val="24"/>
        </w:rPr>
      </w:pPr>
    </w:p>
    <w:p w14:paraId="28FD2D02" w14:textId="77777777" w:rsidR="00622D92" w:rsidRPr="00C15F44" w:rsidRDefault="00622D92">
      <w:pPr>
        <w:jc w:val="center"/>
        <w:rPr>
          <w:rFonts w:ascii="Century Gothic" w:eastAsia="Arial" w:hAnsi="Century Gothic" w:cs="Times New Roman"/>
          <w:b/>
          <w:sz w:val="24"/>
          <w:szCs w:val="24"/>
        </w:rPr>
      </w:pPr>
    </w:p>
    <w:p w14:paraId="13B469B1" w14:textId="77777777" w:rsidR="00622D92" w:rsidRPr="00C15F44" w:rsidRDefault="00622D92">
      <w:pPr>
        <w:jc w:val="center"/>
        <w:rPr>
          <w:rFonts w:ascii="Century Gothic" w:eastAsia="Arial" w:hAnsi="Century Gothic" w:cs="Times New Roman"/>
          <w:b/>
          <w:sz w:val="24"/>
          <w:szCs w:val="24"/>
        </w:rPr>
      </w:pPr>
    </w:p>
    <w:p w14:paraId="0B47551D" w14:textId="77777777" w:rsidR="00622D92" w:rsidRPr="00C15F44" w:rsidRDefault="00151138">
      <w:pPr>
        <w:jc w:val="center"/>
        <w:rPr>
          <w:rFonts w:ascii="Century Gothic" w:eastAsia="Arial" w:hAnsi="Century Gothic" w:cs="Times New Roman"/>
          <w:sz w:val="24"/>
          <w:szCs w:val="24"/>
        </w:rPr>
      </w:pPr>
      <w:r w:rsidRPr="00C15F44">
        <w:rPr>
          <w:rFonts w:ascii="Century Gothic" w:eastAsia="Arial" w:hAnsi="Century Gothic" w:cs="Times New Roman"/>
          <w:b/>
          <w:sz w:val="24"/>
          <w:szCs w:val="24"/>
        </w:rPr>
        <w:t>YULEIMIS AMAYA MENDOZA (</w:t>
      </w:r>
      <w:proofErr w:type="spellStart"/>
      <w:r w:rsidRPr="00C15F44">
        <w:rPr>
          <w:rFonts w:ascii="Century Gothic" w:eastAsia="Arial" w:hAnsi="Century Gothic" w:cs="Times New Roman"/>
          <w:b/>
          <w:sz w:val="24"/>
          <w:szCs w:val="24"/>
        </w:rPr>
        <w:t>Mag</w:t>
      </w:r>
      <w:proofErr w:type="spellEnd"/>
      <w:r w:rsidRPr="00C15F44">
        <w:rPr>
          <w:rFonts w:ascii="Century Gothic" w:eastAsia="Arial" w:hAnsi="Century Gothic" w:cs="Times New Roman"/>
          <w:b/>
          <w:sz w:val="24"/>
          <w:szCs w:val="24"/>
        </w:rPr>
        <w:t>.)</w:t>
      </w:r>
    </w:p>
    <w:p w14:paraId="4A98FAA6" w14:textId="77777777" w:rsidR="00622D92" w:rsidRPr="00C15F44" w:rsidRDefault="00151138">
      <w:pPr>
        <w:jc w:val="center"/>
        <w:rPr>
          <w:rFonts w:ascii="Century Gothic" w:eastAsia="Arial" w:hAnsi="Century Gothic" w:cs="Times New Roman"/>
          <w:sz w:val="24"/>
          <w:szCs w:val="24"/>
        </w:rPr>
      </w:pPr>
      <w:r w:rsidRPr="00C15F44">
        <w:rPr>
          <w:rFonts w:ascii="Century Gothic" w:eastAsia="Arial" w:hAnsi="Century Gothic" w:cs="Times New Roman"/>
          <w:sz w:val="24"/>
          <w:szCs w:val="24"/>
        </w:rPr>
        <w:t>Vicerrectora de Calidad</w:t>
      </w:r>
    </w:p>
    <w:p w14:paraId="69D48639" w14:textId="77777777" w:rsidR="00622D92" w:rsidRPr="00C15F44" w:rsidRDefault="00622D92">
      <w:pPr>
        <w:jc w:val="center"/>
        <w:rPr>
          <w:rFonts w:ascii="Century Gothic" w:eastAsia="Arial" w:hAnsi="Century Gothic" w:cs="Times New Roman"/>
          <w:sz w:val="24"/>
          <w:szCs w:val="24"/>
        </w:rPr>
      </w:pPr>
    </w:p>
    <w:p w14:paraId="192E2355" w14:textId="77777777" w:rsidR="00622D92" w:rsidRPr="00C15F44" w:rsidRDefault="00622D92">
      <w:pPr>
        <w:jc w:val="center"/>
        <w:rPr>
          <w:rFonts w:ascii="Century Gothic" w:eastAsia="Arial" w:hAnsi="Century Gothic" w:cs="Times New Roman"/>
          <w:b/>
          <w:sz w:val="24"/>
          <w:szCs w:val="24"/>
        </w:rPr>
      </w:pPr>
    </w:p>
    <w:p w14:paraId="1A0E3991" w14:textId="77777777" w:rsidR="00622D92" w:rsidRPr="00C15F44" w:rsidRDefault="00622D92">
      <w:pPr>
        <w:jc w:val="center"/>
        <w:rPr>
          <w:rFonts w:ascii="Century Gothic" w:eastAsia="Arial" w:hAnsi="Century Gothic" w:cs="Times New Roman"/>
          <w:b/>
          <w:sz w:val="24"/>
          <w:szCs w:val="24"/>
        </w:rPr>
      </w:pPr>
    </w:p>
    <w:p w14:paraId="2EC3204E" w14:textId="179DA6EC" w:rsidR="00622D92" w:rsidRPr="00C15F44" w:rsidRDefault="00151138">
      <w:pPr>
        <w:jc w:val="center"/>
        <w:rPr>
          <w:rFonts w:ascii="Century Gothic" w:eastAsia="Arial" w:hAnsi="Century Gothic" w:cs="Times New Roman"/>
          <w:sz w:val="24"/>
          <w:szCs w:val="24"/>
        </w:rPr>
      </w:pPr>
      <w:r w:rsidRPr="00C15F44">
        <w:rPr>
          <w:rFonts w:ascii="Century Gothic" w:eastAsia="Arial" w:hAnsi="Century Gothic" w:cs="Times New Roman"/>
          <w:b/>
          <w:sz w:val="24"/>
          <w:szCs w:val="24"/>
        </w:rPr>
        <w:t>DAIR REDONDO GRANADILLO (</w:t>
      </w:r>
      <w:proofErr w:type="spellStart"/>
      <w:r w:rsidRPr="00C15F44">
        <w:rPr>
          <w:rFonts w:ascii="Century Gothic" w:eastAsia="Arial" w:hAnsi="Century Gothic" w:cs="Times New Roman"/>
          <w:b/>
          <w:sz w:val="24"/>
          <w:szCs w:val="24"/>
        </w:rPr>
        <w:t>Mag</w:t>
      </w:r>
      <w:proofErr w:type="spellEnd"/>
      <w:r w:rsidRPr="00C15F44">
        <w:rPr>
          <w:rFonts w:ascii="Century Gothic" w:eastAsia="Arial" w:hAnsi="Century Gothic" w:cs="Times New Roman"/>
          <w:b/>
          <w:sz w:val="24"/>
          <w:szCs w:val="24"/>
        </w:rPr>
        <w:t>.)</w:t>
      </w:r>
      <w:r w:rsidRPr="00C15F44">
        <w:rPr>
          <w:rFonts w:ascii="Century Gothic" w:eastAsia="Arial" w:hAnsi="Century Gothic" w:cs="Times New Roman"/>
          <w:b/>
          <w:sz w:val="24"/>
          <w:szCs w:val="24"/>
        </w:rPr>
        <w:br/>
      </w:r>
      <w:proofErr w:type="gramStart"/>
      <w:r w:rsidRPr="00C15F44">
        <w:rPr>
          <w:rFonts w:ascii="Century Gothic" w:eastAsia="Arial" w:hAnsi="Century Gothic" w:cs="Times New Roman"/>
          <w:sz w:val="24"/>
          <w:szCs w:val="24"/>
        </w:rPr>
        <w:t>Director</w:t>
      </w:r>
      <w:proofErr w:type="gramEnd"/>
      <w:r w:rsidRPr="00C15F44">
        <w:rPr>
          <w:rFonts w:ascii="Century Gothic" w:eastAsia="Arial" w:hAnsi="Century Gothic" w:cs="Times New Roman"/>
          <w:sz w:val="24"/>
          <w:szCs w:val="24"/>
        </w:rPr>
        <w:t xml:space="preserve"> de Aseguramiento de la Calidad</w:t>
      </w:r>
    </w:p>
    <w:p w14:paraId="0EBB25C2" w14:textId="77777777" w:rsidR="00622D92" w:rsidRPr="00C15F44" w:rsidRDefault="00622D92">
      <w:pPr>
        <w:jc w:val="center"/>
        <w:rPr>
          <w:rFonts w:ascii="Century Gothic" w:eastAsia="Arial" w:hAnsi="Century Gothic" w:cs="Times New Roman"/>
          <w:sz w:val="24"/>
          <w:szCs w:val="24"/>
        </w:rPr>
      </w:pPr>
    </w:p>
    <w:p w14:paraId="3CA439A6" w14:textId="77777777" w:rsidR="00622D92" w:rsidRPr="00C15F44" w:rsidRDefault="00622D92">
      <w:pPr>
        <w:spacing w:line="276" w:lineRule="auto"/>
        <w:jc w:val="center"/>
        <w:rPr>
          <w:rFonts w:ascii="Century Gothic" w:eastAsia="Arial" w:hAnsi="Century Gothic" w:cs="Times New Roman"/>
          <w:b/>
          <w:sz w:val="24"/>
          <w:szCs w:val="24"/>
          <w:u w:val="single"/>
        </w:rPr>
      </w:pPr>
    </w:p>
    <w:p w14:paraId="03447BA9" w14:textId="77777777" w:rsidR="00622D92" w:rsidRPr="00C15F44" w:rsidRDefault="00622D92">
      <w:pPr>
        <w:spacing w:line="276" w:lineRule="auto"/>
        <w:jc w:val="center"/>
        <w:rPr>
          <w:rFonts w:ascii="Century Gothic" w:eastAsia="Arial" w:hAnsi="Century Gothic" w:cs="Times New Roman"/>
          <w:b/>
          <w:sz w:val="24"/>
          <w:szCs w:val="24"/>
          <w:u w:val="single"/>
        </w:rPr>
      </w:pPr>
    </w:p>
    <w:p w14:paraId="7548BA83" w14:textId="77777777" w:rsidR="00622D92" w:rsidRPr="00C15F44" w:rsidRDefault="00151138">
      <w:pPr>
        <w:spacing w:line="276" w:lineRule="auto"/>
        <w:jc w:val="center"/>
        <w:rPr>
          <w:rFonts w:ascii="Century Gothic" w:eastAsia="Arial" w:hAnsi="Century Gothic" w:cs="Times New Roman"/>
          <w:sz w:val="24"/>
          <w:szCs w:val="24"/>
        </w:rPr>
      </w:pPr>
      <w:r w:rsidRPr="00C15F44">
        <w:rPr>
          <w:rFonts w:ascii="Century Gothic" w:eastAsia="Arial" w:hAnsi="Century Gothic" w:cs="Times New Roman"/>
          <w:b/>
          <w:sz w:val="24"/>
          <w:szCs w:val="24"/>
          <w:u w:val="single"/>
        </w:rPr>
        <w:t>Presentado a</w:t>
      </w:r>
      <w:r w:rsidRPr="00C15F44">
        <w:rPr>
          <w:rFonts w:ascii="Century Gothic" w:eastAsia="Arial" w:hAnsi="Century Gothic" w:cs="Times New Roman"/>
          <w:b/>
          <w:sz w:val="24"/>
          <w:szCs w:val="24"/>
        </w:rPr>
        <w:t>:</w:t>
      </w:r>
      <w:r w:rsidRPr="00C15F44">
        <w:rPr>
          <w:rFonts w:ascii="Century Gothic" w:eastAsia="Arial" w:hAnsi="Century Gothic" w:cs="Times New Roman"/>
          <w:sz w:val="24"/>
          <w:szCs w:val="24"/>
        </w:rPr>
        <w:br/>
        <w:t>Consejo Académico</w:t>
      </w:r>
    </w:p>
    <w:p w14:paraId="022835AC" w14:textId="77777777" w:rsidR="00622D92" w:rsidRPr="00C15F44" w:rsidRDefault="00151138">
      <w:pPr>
        <w:spacing w:line="276" w:lineRule="auto"/>
        <w:jc w:val="center"/>
        <w:rPr>
          <w:rFonts w:ascii="Century Gothic" w:eastAsia="Arial" w:hAnsi="Century Gothic" w:cs="Times New Roman"/>
          <w:sz w:val="24"/>
          <w:szCs w:val="24"/>
        </w:rPr>
      </w:pPr>
      <w:r w:rsidRPr="00C15F44">
        <w:rPr>
          <w:rFonts w:ascii="Century Gothic" w:eastAsia="Arial" w:hAnsi="Century Gothic" w:cs="Times New Roman"/>
          <w:sz w:val="24"/>
          <w:szCs w:val="24"/>
        </w:rPr>
        <w:t>Consejo Superior</w:t>
      </w:r>
    </w:p>
    <w:p w14:paraId="196CC5B3" w14:textId="18871DAB" w:rsidR="00622D92" w:rsidRPr="004059B4" w:rsidRDefault="00151138" w:rsidP="004059B4">
      <w:pPr>
        <w:spacing w:before="600"/>
        <w:jc w:val="center"/>
        <w:rPr>
          <w:rFonts w:ascii="Century Gothic" w:eastAsia="Arial" w:hAnsi="Century Gothic" w:cs="Times New Roman"/>
          <w:b/>
          <w:sz w:val="24"/>
          <w:szCs w:val="24"/>
        </w:rPr>
      </w:pPr>
      <w:r w:rsidRPr="00C15F44">
        <w:rPr>
          <w:rFonts w:ascii="Century Gothic" w:eastAsia="Arial" w:hAnsi="Century Gothic" w:cs="Times New Roman"/>
          <w:b/>
          <w:sz w:val="24"/>
          <w:szCs w:val="24"/>
        </w:rPr>
        <w:t>Riohacha - La Guajira</w:t>
      </w:r>
      <w:r w:rsidRPr="00C15F44">
        <w:rPr>
          <w:rFonts w:ascii="Century Gothic" w:eastAsia="Arial" w:hAnsi="Century Gothic" w:cs="Times New Roman"/>
          <w:b/>
          <w:sz w:val="24"/>
          <w:szCs w:val="24"/>
        </w:rPr>
        <w:br/>
        <w:t>202</w:t>
      </w:r>
      <w:r w:rsidRPr="00C15F44">
        <w:rPr>
          <w:rFonts w:ascii="Century Gothic" w:eastAsia="Arial" w:hAnsi="Century Gothic" w:cs="Times New Roman"/>
          <w:b/>
          <w:color w:val="808080" w:themeColor="background1" w:themeShade="80"/>
          <w:sz w:val="24"/>
          <w:szCs w:val="24"/>
        </w:rPr>
        <w:t>X</w:t>
      </w:r>
    </w:p>
    <w:p w14:paraId="7CE928F5" w14:textId="77777777" w:rsidR="00622D92" w:rsidRPr="00C15F44" w:rsidRDefault="00622D92">
      <w:pPr>
        <w:keepNext/>
        <w:keepLines/>
        <w:jc w:val="center"/>
        <w:rPr>
          <w:rFonts w:ascii="Century Gothic" w:eastAsia="Arial" w:hAnsi="Century Gothic" w:cs="Times New Roman"/>
          <w:b/>
          <w:sz w:val="24"/>
          <w:szCs w:val="24"/>
        </w:rPr>
      </w:pPr>
    </w:p>
    <w:p w14:paraId="4CE2583C" w14:textId="28EB3AA6" w:rsidR="00622D92" w:rsidRPr="004059B4" w:rsidRDefault="00151138" w:rsidP="004059B4">
      <w:pPr>
        <w:keepNext/>
        <w:keepLines/>
        <w:tabs>
          <w:tab w:val="left" w:pos="258"/>
        </w:tabs>
        <w:jc w:val="center"/>
        <w:rPr>
          <w:rFonts w:ascii="Century Gothic" w:eastAsia="Arial" w:hAnsi="Century Gothic" w:cs="Times New Roman"/>
          <w:b/>
          <w:sz w:val="24"/>
          <w:szCs w:val="24"/>
        </w:rPr>
      </w:pPr>
      <w:r w:rsidRPr="00C15F44">
        <w:rPr>
          <w:rFonts w:ascii="Century Gothic" w:eastAsia="Arial" w:hAnsi="Century Gothic" w:cs="Times New Roman"/>
          <w:b/>
          <w:sz w:val="24"/>
          <w:szCs w:val="24"/>
        </w:rPr>
        <w:t>ASPECTOS GENERALES PARA DILIGENCIAR LA PLANTILLA</w:t>
      </w:r>
    </w:p>
    <w:p w14:paraId="138C4089" w14:textId="77777777" w:rsidR="00334FAF" w:rsidRPr="00334FAF" w:rsidRDefault="00334FAF" w:rsidP="00334FAF">
      <w:pPr>
        <w:spacing w:before="100" w:beforeAutospacing="1" w:after="100" w:afterAutospacing="1"/>
        <w:jc w:val="both"/>
        <w:rPr>
          <w:rFonts w:ascii="Century Gothic" w:eastAsia="Times New Roman" w:hAnsi="Century Gothic" w:cs="Times New Roman"/>
          <w:sz w:val="24"/>
          <w:szCs w:val="24"/>
          <w:lang w:eastAsia="es-MX"/>
        </w:rPr>
      </w:pPr>
      <w:r w:rsidRPr="00334FAF">
        <w:rPr>
          <w:rFonts w:ascii="Century Gothic" w:eastAsia="Times New Roman" w:hAnsi="Century Gothic" w:cs="Times New Roman"/>
          <w:sz w:val="24"/>
          <w:szCs w:val="24"/>
          <w:lang w:eastAsia="es-MX"/>
        </w:rPr>
        <w:t>Al diligenciar esta plantilla, asegúrese de que cada apartado evidencie de forma clara y concreta el cumplimiento de las Condiciones de Calidad del programa, sin dejar vacíos frente a la normativa vigente.</w:t>
      </w:r>
    </w:p>
    <w:p w14:paraId="4F24B6D8" w14:textId="77777777" w:rsidR="004059B4" w:rsidRDefault="00334FAF" w:rsidP="004059B4">
      <w:pPr>
        <w:spacing w:before="100" w:beforeAutospacing="1"/>
        <w:jc w:val="both"/>
        <w:rPr>
          <w:rFonts w:ascii="Century Gothic" w:eastAsia="Times New Roman" w:hAnsi="Century Gothic" w:cs="Times New Roman"/>
          <w:sz w:val="24"/>
          <w:szCs w:val="24"/>
          <w:lang w:eastAsia="es-MX"/>
        </w:rPr>
      </w:pPr>
      <w:r w:rsidRPr="00334FAF">
        <w:rPr>
          <w:rFonts w:ascii="Century Gothic" w:eastAsia="Times New Roman" w:hAnsi="Century Gothic" w:cs="Times New Roman"/>
          <w:sz w:val="24"/>
          <w:szCs w:val="24"/>
          <w:lang w:eastAsia="es-MX"/>
        </w:rPr>
        <w:t>El contenido debe reflejar un programa diseñado con estándares de alta calidad, en coherencia con la calidad institucional, evitando desarrollos extensos innecesarios. Se recomienda presentar la información de manera sintética y apoyarse en tablas, matrices y esquemas que faciliten la comprensión y demuestren la coherencia del diseño curricular.</w:t>
      </w:r>
    </w:p>
    <w:p w14:paraId="2CC4B2FC" w14:textId="1A913180" w:rsidR="00622D92" w:rsidRPr="004059B4" w:rsidRDefault="00151138" w:rsidP="004059B4">
      <w:pPr>
        <w:spacing w:before="100" w:beforeAutospacing="1"/>
        <w:jc w:val="both"/>
        <w:rPr>
          <w:rFonts w:ascii="Century Gothic" w:eastAsia="Times New Roman" w:hAnsi="Century Gothic" w:cs="Times New Roman"/>
          <w:sz w:val="24"/>
          <w:szCs w:val="24"/>
          <w:lang w:eastAsia="es-MX"/>
        </w:rPr>
      </w:pPr>
      <w:r w:rsidRPr="00C15F44">
        <w:rPr>
          <w:rFonts w:ascii="Century Gothic" w:eastAsia="Arial" w:hAnsi="Century Gothic" w:cs="Times New Roman"/>
          <w:sz w:val="24"/>
          <w:szCs w:val="24"/>
        </w:rPr>
        <w:t>El documento en su totalidad debe cumplir con las recomendaciones definidas por la Institución, que se señalan a continuación:</w:t>
      </w:r>
    </w:p>
    <w:p w14:paraId="11133063" w14:textId="77777777" w:rsidR="00622D92" w:rsidRPr="00C15F44" w:rsidRDefault="00622D92" w:rsidP="00D20EF5">
      <w:pPr>
        <w:keepNext/>
        <w:keepLines/>
        <w:jc w:val="both"/>
        <w:rPr>
          <w:rFonts w:ascii="Century Gothic" w:eastAsia="Arial" w:hAnsi="Century Gothic" w:cs="Times New Roman"/>
          <w:sz w:val="24"/>
          <w:szCs w:val="24"/>
        </w:rPr>
      </w:pPr>
    </w:p>
    <w:p w14:paraId="2833FA57" w14:textId="343658D0"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El tipo de fuente es </w:t>
      </w:r>
      <w:r w:rsidR="005B6858" w:rsidRPr="004059B4">
        <w:rPr>
          <w:rFonts w:ascii="Century Gothic" w:eastAsia="Arial" w:hAnsi="Century Gothic" w:cs="Times New Roman"/>
          <w:b/>
          <w:bCs/>
          <w:color w:val="000000" w:themeColor="text1"/>
          <w:sz w:val="24"/>
          <w:szCs w:val="24"/>
        </w:rPr>
        <w:t>Century Gothic</w:t>
      </w:r>
      <w:r w:rsidRPr="004059B4">
        <w:rPr>
          <w:rFonts w:ascii="Century Gothic" w:eastAsia="Arial" w:hAnsi="Century Gothic" w:cs="Times New Roman"/>
          <w:b/>
          <w:bCs/>
          <w:color w:val="000000" w:themeColor="text1"/>
          <w:sz w:val="24"/>
          <w:szCs w:val="24"/>
        </w:rPr>
        <w:t xml:space="preserve"> </w:t>
      </w:r>
      <w:r w:rsidRPr="00C15F44">
        <w:rPr>
          <w:rFonts w:ascii="Century Gothic" w:eastAsia="Arial" w:hAnsi="Century Gothic" w:cs="Times New Roman"/>
          <w:sz w:val="24"/>
          <w:szCs w:val="24"/>
        </w:rPr>
        <w:t>con los siguientes tamaños:</w:t>
      </w:r>
    </w:p>
    <w:p w14:paraId="6D17B42B"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Títulos de primer orden 14 </w:t>
      </w:r>
    </w:p>
    <w:p w14:paraId="4167CA49"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Títulos de segundo orden 12</w:t>
      </w:r>
    </w:p>
    <w:p w14:paraId="45C82551"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Títulos de tercer orden 12</w:t>
      </w:r>
    </w:p>
    <w:p w14:paraId="2A4C6341"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Para el cuerpo del documento 12</w:t>
      </w:r>
    </w:p>
    <w:p w14:paraId="4F886B63"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Títulos de tablas, gráficos e ilustraciones 11, negrilla y centrado.</w:t>
      </w:r>
    </w:p>
    <w:p w14:paraId="3F8C8656"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En cada tabla, gráfica o ilustración, se debe colocar la fuente y el año de consulta de la información en la parte inferior con alineación a la izquierda, con la misma fuente y tamaño de los títulos.</w:t>
      </w:r>
    </w:p>
    <w:p w14:paraId="0D0A7520"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Espaciado del documento: sencillo (1.15).</w:t>
      </w:r>
    </w:p>
    <w:p w14:paraId="653C04F8"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Evitar el uso de mayúsculas sostenidas.</w:t>
      </w:r>
    </w:p>
    <w:p w14:paraId="4A978EB6"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El texto en pie de páginas debe ser en fuente Arial, tamaño 10 espacio sencillo.</w:t>
      </w:r>
    </w:p>
    <w:p w14:paraId="334AB62F"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La redacción debe ser en tercera persona del singular.</w:t>
      </w:r>
    </w:p>
    <w:p w14:paraId="543BE949"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El texto en color </w:t>
      </w:r>
      <w:r w:rsidRPr="00C15F44">
        <w:rPr>
          <w:rFonts w:ascii="Century Gothic" w:eastAsia="Arial" w:hAnsi="Century Gothic" w:cs="Times New Roman"/>
          <w:b/>
          <w:sz w:val="24"/>
          <w:szCs w:val="24"/>
        </w:rPr>
        <w:t xml:space="preserve">negro </w:t>
      </w:r>
      <w:r w:rsidRPr="00C15F44">
        <w:rPr>
          <w:rFonts w:ascii="Century Gothic" w:eastAsia="Arial" w:hAnsi="Century Gothic" w:cs="Times New Roman"/>
          <w:sz w:val="24"/>
          <w:szCs w:val="24"/>
        </w:rPr>
        <w:t>se debe mantener.</w:t>
      </w:r>
    </w:p>
    <w:p w14:paraId="197188E9" w14:textId="77777777" w:rsidR="00622D92"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El texto en color </w:t>
      </w:r>
      <w:r w:rsidRPr="00C15F44">
        <w:rPr>
          <w:rFonts w:ascii="Century Gothic" w:eastAsia="Arial" w:hAnsi="Century Gothic" w:cs="Times New Roman"/>
          <w:b/>
          <w:color w:val="0000FF"/>
          <w:sz w:val="24"/>
          <w:szCs w:val="24"/>
        </w:rPr>
        <w:t>azul</w:t>
      </w:r>
      <w:r w:rsidRPr="00C15F44">
        <w:rPr>
          <w:rFonts w:ascii="Century Gothic" w:eastAsia="Arial" w:hAnsi="Century Gothic" w:cs="Times New Roman"/>
          <w:b/>
          <w:color w:val="4472C4" w:themeColor="accent5"/>
          <w:sz w:val="24"/>
          <w:szCs w:val="24"/>
        </w:rPr>
        <w:t xml:space="preserve"> </w:t>
      </w:r>
      <w:r w:rsidRPr="00C15F44">
        <w:rPr>
          <w:rFonts w:ascii="Century Gothic" w:eastAsia="Arial" w:hAnsi="Century Gothic" w:cs="Times New Roman"/>
          <w:sz w:val="24"/>
          <w:szCs w:val="24"/>
        </w:rPr>
        <w:t>es una guía que podría sufrir modificaciones de acuerdo con las especificaciones del programa.</w:t>
      </w:r>
    </w:p>
    <w:p w14:paraId="29E979E4" w14:textId="77777777" w:rsidR="006360C9" w:rsidRPr="00C15F44" w:rsidRDefault="00151138">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El texto en color </w:t>
      </w:r>
      <w:r w:rsidR="00C84B2D" w:rsidRPr="00C15F44">
        <w:rPr>
          <w:rFonts w:ascii="Century Gothic" w:eastAsia="Arial" w:hAnsi="Century Gothic" w:cs="Times New Roman"/>
          <w:b/>
          <w:color w:val="808080" w:themeColor="background1" w:themeShade="80"/>
          <w:sz w:val="24"/>
          <w:szCs w:val="24"/>
        </w:rPr>
        <w:t>gris</w:t>
      </w:r>
      <w:r w:rsidR="00C84B2D" w:rsidRPr="00C15F44">
        <w:rPr>
          <w:rFonts w:ascii="Century Gothic" w:eastAsia="Arial" w:hAnsi="Century Gothic" w:cs="Times New Roman"/>
          <w:b/>
          <w:color w:val="FF0000"/>
          <w:sz w:val="24"/>
          <w:szCs w:val="24"/>
        </w:rPr>
        <w:t xml:space="preserve"> </w:t>
      </w:r>
      <w:r w:rsidRPr="00C15F44">
        <w:rPr>
          <w:rFonts w:ascii="Century Gothic" w:eastAsia="Arial" w:hAnsi="Century Gothic" w:cs="Times New Roman"/>
          <w:sz w:val="24"/>
          <w:szCs w:val="24"/>
        </w:rPr>
        <w:t>debe reemplazarse con la información correspondiente.</w:t>
      </w:r>
    </w:p>
    <w:p w14:paraId="459C3797" w14:textId="4208A155" w:rsidR="006360C9" w:rsidRPr="00C15F44" w:rsidRDefault="006360C9">
      <w:pPr>
        <w:keepNext/>
        <w:keepLines/>
        <w:numPr>
          <w:ilvl w:val="0"/>
          <w:numId w:val="3"/>
        </w:numPr>
        <w:jc w:val="both"/>
        <w:rPr>
          <w:rFonts w:ascii="Century Gothic" w:eastAsia="Arial" w:hAnsi="Century Gothic" w:cs="Times New Roman"/>
          <w:sz w:val="24"/>
          <w:szCs w:val="24"/>
        </w:rPr>
      </w:pPr>
      <w:r w:rsidRPr="00C15F44">
        <w:rPr>
          <w:rFonts w:ascii="Century Gothic" w:hAnsi="Century Gothic" w:cs="Times New Roman"/>
          <w:color w:val="1F1F1F"/>
          <w:sz w:val="24"/>
          <w:szCs w:val="24"/>
          <w:shd w:val="clear" w:color="auto" w:fill="FFFFFF"/>
        </w:rPr>
        <w:t xml:space="preserve">Las notas en color </w:t>
      </w:r>
      <w:r w:rsidR="005B6858" w:rsidRPr="00C15F44">
        <w:rPr>
          <w:rFonts w:ascii="Century Gothic" w:hAnsi="Century Gothic" w:cs="Times New Roman"/>
          <w:b/>
          <w:bCs/>
          <w:color w:val="EE0000"/>
          <w:sz w:val="24"/>
          <w:szCs w:val="24"/>
          <w:shd w:val="clear" w:color="auto" w:fill="FFFFFF"/>
        </w:rPr>
        <w:t>rojo</w:t>
      </w:r>
      <w:r w:rsidR="00383E62" w:rsidRPr="00C15F44">
        <w:rPr>
          <w:rFonts w:ascii="Century Gothic" w:hAnsi="Century Gothic" w:cs="Times New Roman"/>
          <w:color w:val="EE0000"/>
          <w:sz w:val="24"/>
          <w:szCs w:val="24"/>
          <w:shd w:val="clear" w:color="auto" w:fill="FFFFFF"/>
        </w:rPr>
        <w:t xml:space="preserve"> </w:t>
      </w:r>
      <w:r w:rsidRPr="00C15F44">
        <w:rPr>
          <w:rFonts w:ascii="Century Gothic" w:hAnsi="Century Gothic" w:cs="Times New Roman"/>
          <w:color w:val="1F1F1F"/>
          <w:sz w:val="24"/>
          <w:szCs w:val="24"/>
          <w:shd w:val="clear" w:color="auto" w:fill="FFFFFF"/>
        </w:rPr>
        <w:t>debe</w:t>
      </w:r>
      <w:r w:rsidR="00383E62" w:rsidRPr="00C15F44">
        <w:rPr>
          <w:rFonts w:ascii="Century Gothic" w:hAnsi="Century Gothic" w:cs="Times New Roman"/>
          <w:color w:val="1F1F1F"/>
          <w:sz w:val="24"/>
          <w:szCs w:val="24"/>
          <w:shd w:val="clear" w:color="auto" w:fill="FFFFFF"/>
        </w:rPr>
        <w:t>n</w:t>
      </w:r>
      <w:r w:rsidRPr="00C15F44">
        <w:rPr>
          <w:rFonts w:ascii="Century Gothic" w:hAnsi="Century Gothic" w:cs="Times New Roman"/>
          <w:color w:val="1F1F1F"/>
          <w:sz w:val="24"/>
          <w:szCs w:val="24"/>
          <w:shd w:val="clear" w:color="auto" w:fill="FFFFFF"/>
        </w:rPr>
        <w:t xml:space="preserve"> tenerse en cuenta y ser eliminadas del documento.</w:t>
      </w:r>
    </w:p>
    <w:p w14:paraId="4E095D76" w14:textId="4D769E62" w:rsidR="002E3AFC" w:rsidRPr="00C15F44" w:rsidRDefault="002E3AFC">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Seleccionar un estilo de citación (APA, MLA, Chicago, ICONTEC, etc.) garantizando que este se mantenga en todo el documento.</w:t>
      </w:r>
    </w:p>
    <w:p w14:paraId="3910E60D" w14:textId="61D32E73" w:rsidR="00B902B6" w:rsidRPr="00C15F44" w:rsidRDefault="00B902B6">
      <w:pPr>
        <w:keepNext/>
        <w:keepLines/>
        <w:numPr>
          <w:ilvl w:val="0"/>
          <w:numId w:val="3"/>
        </w:numPr>
        <w:jc w:val="both"/>
        <w:rPr>
          <w:rFonts w:ascii="Century Gothic" w:eastAsia="Arial" w:hAnsi="Century Gothic" w:cs="Times New Roman"/>
          <w:sz w:val="24"/>
          <w:szCs w:val="24"/>
        </w:rPr>
      </w:pPr>
      <w:r w:rsidRPr="00C15F44">
        <w:rPr>
          <w:rFonts w:ascii="Century Gothic" w:eastAsia="Arial" w:hAnsi="Century Gothic" w:cs="Times New Roman"/>
          <w:sz w:val="24"/>
          <w:szCs w:val="24"/>
        </w:rPr>
        <w:t>Revisar y actualizar la información de fuentes bibliográficas, documentales, normativas y personales, relacionadas al finali</w:t>
      </w:r>
      <w:r w:rsidR="00A54B24" w:rsidRPr="00C15F44">
        <w:rPr>
          <w:rFonts w:ascii="Century Gothic" w:eastAsia="Arial" w:hAnsi="Century Gothic" w:cs="Times New Roman"/>
          <w:sz w:val="24"/>
          <w:szCs w:val="24"/>
        </w:rPr>
        <w:t>za</w:t>
      </w:r>
      <w:r w:rsidRPr="00C15F44">
        <w:rPr>
          <w:rFonts w:ascii="Century Gothic" w:eastAsia="Arial" w:hAnsi="Century Gothic" w:cs="Times New Roman"/>
          <w:sz w:val="24"/>
          <w:szCs w:val="24"/>
        </w:rPr>
        <w:t>r este documento.</w:t>
      </w:r>
    </w:p>
    <w:p w14:paraId="6A5CCFAD" w14:textId="39A12720" w:rsidR="00A54B24" w:rsidRPr="004059B4" w:rsidRDefault="00151138">
      <w:pPr>
        <w:keepNext/>
        <w:keepLines/>
        <w:numPr>
          <w:ilvl w:val="0"/>
          <w:numId w:val="3"/>
        </w:numPr>
        <w:jc w:val="both"/>
        <w:rPr>
          <w:rFonts w:ascii="Century Gothic" w:eastAsia="Arial" w:hAnsi="Century Gothic" w:cs="Times New Roman"/>
          <w:b/>
          <w:bCs/>
          <w:sz w:val="24"/>
          <w:szCs w:val="24"/>
        </w:rPr>
      </w:pPr>
      <w:r w:rsidRPr="004059B4">
        <w:rPr>
          <w:rFonts w:ascii="Century Gothic" w:eastAsia="Arial" w:hAnsi="Century Gothic" w:cs="Times New Roman"/>
          <w:b/>
          <w:bCs/>
          <w:sz w:val="24"/>
          <w:szCs w:val="24"/>
        </w:rPr>
        <w:t>Al culminar la consolidación del documento se debe eliminar esta hoja de aspectos generales.</w:t>
      </w:r>
    </w:p>
    <w:p w14:paraId="5FBB9071" w14:textId="3B6413DE" w:rsidR="00BE6E85" w:rsidRPr="00C15F44" w:rsidRDefault="00A54B24" w:rsidP="00A54B24">
      <w:pPr>
        <w:rPr>
          <w:rFonts w:ascii="Century Gothic" w:eastAsia="Arial" w:hAnsi="Century Gothic" w:cs="Times New Roman"/>
          <w:sz w:val="24"/>
          <w:szCs w:val="24"/>
        </w:rPr>
      </w:pPr>
      <w:r w:rsidRPr="00C15F44">
        <w:rPr>
          <w:rFonts w:ascii="Century Gothic" w:eastAsia="Arial" w:hAnsi="Century Gothic" w:cs="Times New Roman"/>
          <w:sz w:val="24"/>
          <w:szCs w:val="24"/>
        </w:rPr>
        <w:br w:type="page"/>
      </w:r>
    </w:p>
    <w:p w14:paraId="622306FE" w14:textId="67B85F67" w:rsidR="00622D92" w:rsidRPr="00C15F44" w:rsidRDefault="00622D92" w:rsidP="00AD2DEB">
      <w:pPr>
        <w:rPr>
          <w:rFonts w:ascii="Century Gothic" w:eastAsia="Times New Roman" w:hAnsi="Century Gothic" w:cs="Times New Roman"/>
          <w:sz w:val="24"/>
          <w:szCs w:val="24"/>
        </w:rPr>
        <w:sectPr w:rsidR="00622D92" w:rsidRPr="00C15F44" w:rsidSect="00711D6B">
          <w:headerReference w:type="default" r:id="rId9"/>
          <w:footerReference w:type="default" r:id="rId10"/>
          <w:headerReference w:type="first" r:id="rId11"/>
          <w:footerReference w:type="first" r:id="rId12"/>
          <w:type w:val="continuous"/>
          <w:pgSz w:w="12240" w:h="15840"/>
          <w:pgMar w:top="1110" w:right="1701" w:bottom="1187" w:left="1701" w:header="709" w:footer="0" w:gutter="0"/>
          <w:cols w:space="720"/>
          <w:titlePg/>
          <w:docGrid w:linePitch="299"/>
        </w:sectPr>
      </w:pPr>
    </w:p>
    <w:p w14:paraId="436FBA70" w14:textId="77777777" w:rsidR="00622D92" w:rsidRPr="00C15F44" w:rsidRDefault="00622D92" w:rsidP="00DE6263">
      <w:pPr>
        <w:pBdr>
          <w:top w:val="nil"/>
          <w:left w:val="nil"/>
          <w:bottom w:val="nil"/>
          <w:right w:val="nil"/>
          <w:between w:val="nil"/>
        </w:pBdr>
        <w:jc w:val="both"/>
        <w:rPr>
          <w:rFonts w:ascii="Century Gothic" w:hAnsi="Century Gothic"/>
          <w:color w:val="000000"/>
          <w:sz w:val="24"/>
          <w:szCs w:val="24"/>
        </w:rPr>
      </w:pPr>
    </w:p>
    <w:sdt>
      <w:sdtPr>
        <w:rPr>
          <w:rFonts w:ascii="Century Gothic" w:hAnsi="Century Gothic" w:cs="Calibri"/>
          <w:lang w:val="es-ES"/>
        </w:rPr>
        <w:id w:val="591435388"/>
        <w:docPartObj>
          <w:docPartGallery w:val="Table of Contents"/>
          <w:docPartUnique/>
        </w:docPartObj>
      </w:sdtPr>
      <w:sdtEndPr>
        <w:rPr>
          <w:b/>
          <w:bCs/>
        </w:rPr>
      </w:sdtEndPr>
      <w:sdtContent>
        <w:p w14:paraId="60215861" w14:textId="60CF8158" w:rsidR="00E30A7E" w:rsidRPr="00C15F44" w:rsidRDefault="00291EFB" w:rsidP="00DE6263">
          <w:pPr>
            <w:pStyle w:val="Piedepgina"/>
            <w:rPr>
              <w:rFonts w:ascii="Century Gothic" w:hAnsi="Century Gothic"/>
              <w:b/>
              <w:bCs/>
              <w:sz w:val="24"/>
              <w:szCs w:val="24"/>
            </w:rPr>
          </w:pPr>
          <w:r w:rsidRPr="00C15F44">
            <w:rPr>
              <w:rFonts w:ascii="Century Gothic" w:hAnsi="Century Gothic"/>
              <w:b/>
              <w:bCs/>
              <w:sz w:val="24"/>
              <w:szCs w:val="24"/>
              <w:lang w:val="es-ES"/>
            </w:rPr>
            <w:t>CONTENIDO</w:t>
          </w:r>
        </w:p>
        <w:p w14:paraId="562583E3" w14:textId="2144B20A" w:rsidR="00C467B5" w:rsidRPr="00DE6263" w:rsidRDefault="00E30A7E" w:rsidP="00DE6263">
          <w:pPr>
            <w:pStyle w:val="TDC1"/>
            <w:tabs>
              <w:tab w:val="left" w:pos="442"/>
            </w:tabs>
            <w:jc w:val="both"/>
            <w:rPr>
              <w:rFonts w:ascii="Century Gothic" w:eastAsiaTheme="minorEastAsia" w:hAnsi="Century Gothic"/>
              <w:b w:val="0"/>
              <w:bCs w:val="0"/>
              <w:caps w:val="0"/>
              <w:noProof/>
              <w:sz w:val="22"/>
              <w:szCs w:val="22"/>
            </w:rPr>
          </w:pPr>
          <w:r w:rsidRPr="00C15F44">
            <w:rPr>
              <w:rFonts w:ascii="Century Gothic" w:hAnsi="Century Gothic"/>
            </w:rPr>
            <w:fldChar w:fldCharType="begin"/>
          </w:r>
          <w:r w:rsidRPr="00C15F44">
            <w:rPr>
              <w:rFonts w:ascii="Century Gothic" w:hAnsi="Century Gothic"/>
            </w:rPr>
            <w:instrText xml:space="preserve"> TOC \o "1-3" \h \z \u </w:instrText>
          </w:r>
          <w:r w:rsidRPr="00C15F44">
            <w:rPr>
              <w:rFonts w:ascii="Century Gothic" w:hAnsi="Century Gothic"/>
            </w:rPr>
            <w:fldChar w:fldCharType="separate"/>
          </w:r>
          <w:hyperlink w:anchor="_Toc200632597" w:history="1">
            <w:r w:rsidR="00C467B5" w:rsidRPr="00DE6263">
              <w:rPr>
                <w:rStyle w:val="Hipervnculo"/>
                <w:rFonts w:ascii="Century Gothic" w:eastAsia="Arial" w:hAnsi="Century Gothic"/>
                <w:b w:val="0"/>
                <w:noProof/>
              </w:rPr>
              <w:t>1.</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CONTEXTO INSTITUCIONAL DEL PROGRAMA</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_Toc200632597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7</w:t>
            </w:r>
            <w:r w:rsidR="00C467B5" w:rsidRPr="00DE6263">
              <w:rPr>
                <w:rFonts w:ascii="Century Gothic" w:hAnsi="Century Gothic"/>
                <w:b w:val="0"/>
                <w:noProof/>
                <w:webHidden/>
              </w:rPr>
              <w:fldChar w:fldCharType="end"/>
            </w:r>
          </w:hyperlink>
        </w:p>
        <w:p w14:paraId="784190E0" w14:textId="7E99A525" w:rsidR="00C467B5" w:rsidRPr="00DE6263" w:rsidRDefault="00970058" w:rsidP="00DE6263">
          <w:pPr>
            <w:pStyle w:val="TDC1"/>
            <w:tabs>
              <w:tab w:val="left" w:pos="660"/>
            </w:tabs>
            <w:jc w:val="both"/>
            <w:rPr>
              <w:rFonts w:ascii="Century Gothic" w:eastAsiaTheme="minorEastAsia" w:hAnsi="Century Gothic"/>
              <w:b w:val="0"/>
              <w:bCs w:val="0"/>
              <w:caps w:val="0"/>
              <w:noProof/>
              <w:sz w:val="22"/>
              <w:szCs w:val="22"/>
            </w:rPr>
          </w:pPr>
          <w:hyperlink w:anchor="_Toc200632598" w:history="1">
            <w:r w:rsidR="00C467B5" w:rsidRPr="00DE6263">
              <w:rPr>
                <w:rStyle w:val="Hipervnculo"/>
                <w:rFonts w:ascii="Century Gothic" w:eastAsia="Arial" w:hAnsi="Century Gothic"/>
                <w:b w:val="0"/>
                <w:noProof/>
              </w:rPr>
              <w:t>1.1</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ANÁLISIS DE FACTIBILIDAD Y PERTINENCIA</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_Toc200632598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7</w:t>
            </w:r>
            <w:r w:rsidR="00C467B5" w:rsidRPr="00DE6263">
              <w:rPr>
                <w:rFonts w:ascii="Century Gothic" w:hAnsi="Century Gothic"/>
                <w:b w:val="0"/>
                <w:noProof/>
                <w:webHidden/>
              </w:rPr>
              <w:fldChar w:fldCharType="end"/>
            </w:r>
          </w:hyperlink>
        </w:p>
        <w:p w14:paraId="065FD36B" w14:textId="5C227E24" w:rsidR="00C467B5" w:rsidRPr="00DE6263" w:rsidRDefault="00970058" w:rsidP="00DE6263">
          <w:pPr>
            <w:pStyle w:val="TDC1"/>
            <w:tabs>
              <w:tab w:val="left" w:pos="660"/>
            </w:tabs>
            <w:jc w:val="both"/>
            <w:rPr>
              <w:rFonts w:ascii="Century Gothic" w:eastAsiaTheme="minorEastAsia" w:hAnsi="Century Gothic"/>
              <w:b w:val="0"/>
              <w:bCs w:val="0"/>
              <w:caps w:val="0"/>
              <w:noProof/>
              <w:sz w:val="22"/>
              <w:szCs w:val="22"/>
            </w:rPr>
          </w:pPr>
          <w:hyperlink w:anchor="_Toc200632599" w:history="1">
            <w:r w:rsidR="00C467B5" w:rsidRPr="00DE6263">
              <w:rPr>
                <w:rStyle w:val="Hipervnculo"/>
                <w:rFonts w:ascii="Century Gothic" w:eastAsia="Arial" w:hAnsi="Century Gothic"/>
                <w:b w:val="0"/>
                <w:noProof/>
              </w:rPr>
              <w:t>1.2</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RED DE FACULTADES Y ESTA FACULTAD</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_Toc200632599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8</w:t>
            </w:r>
            <w:r w:rsidR="00C467B5" w:rsidRPr="00DE6263">
              <w:rPr>
                <w:rFonts w:ascii="Century Gothic" w:hAnsi="Century Gothic"/>
                <w:b w:val="0"/>
                <w:noProof/>
                <w:webHidden/>
              </w:rPr>
              <w:fldChar w:fldCharType="end"/>
            </w:r>
          </w:hyperlink>
        </w:p>
        <w:p w14:paraId="253E7508" w14:textId="4D008A68" w:rsidR="00C467B5" w:rsidRPr="00DE6263" w:rsidRDefault="00970058" w:rsidP="00DE6263">
          <w:pPr>
            <w:pStyle w:val="TDC1"/>
            <w:tabs>
              <w:tab w:val="left" w:pos="660"/>
            </w:tabs>
            <w:jc w:val="both"/>
            <w:rPr>
              <w:rFonts w:ascii="Century Gothic" w:eastAsiaTheme="minorEastAsia" w:hAnsi="Century Gothic"/>
              <w:b w:val="0"/>
              <w:bCs w:val="0"/>
              <w:caps w:val="0"/>
              <w:noProof/>
              <w:sz w:val="22"/>
              <w:szCs w:val="22"/>
            </w:rPr>
          </w:pPr>
          <w:hyperlink w:anchor="_Toc200632600" w:history="1">
            <w:r w:rsidR="00C467B5" w:rsidRPr="00DE6263">
              <w:rPr>
                <w:rStyle w:val="Hipervnculo"/>
                <w:rFonts w:ascii="Century Gothic" w:eastAsia="Arial" w:hAnsi="Century Gothic"/>
                <w:b w:val="0"/>
                <w:noProof/>
              </w:rPr>
              <w:t>1.3</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RESPUESTA ACADÉMICA A NECESIDADES DE FORMACIÓN ESPECÍFICA</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_Toc200632600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10</w:t>
            </w:r>
            <w:r w:rsidR="00C467B5" w:rsidRPr="00DE6263">
              <w:rPr>
                <w:rFonts w:ascii="Century Gothic" w:hAnsi="Century Gothic"/>
                <w:b w:val="0"/>
                <w:noProof/>
                <w:webHidden/>
              </w:rPr>
              <w:fldChar w:fldCharType="end"/>
            </w:r>
          </w:hyperlink>
        </w:p>
        <w:p w14:paraId="681C807B" w14:textId="162FD7D2" w:rsidR="00C467B5" w:rsidRPr="00DE6263" w:rsidRDefault="00970058" w:rsidP="00DE6263">
          <w:pPr>
            <w:pStyle w:val="TDC1"/>
            <w:tabs>
              <w:tab w:val="left" w:pos="442"/>
            </w:tabs>
            <w:jc w:val="both"/>
            <w:rPr>
              <w:rFonts w:ascii="Century Gothic" w:eastAsiaTheme="minorEastAsia" w:hAnsi="Century Gothic"/>
              <w:b w:val="0"/>
              <w:bCs w:val="0"/>
              <w:caps w:val="0"/>
              <w:noProof/>
              <w:sz w:val="22"/>
              <w:szCs w:val="22"/>
            </w:rPr>
          </w:pPr>
          <w:hyperlink w:anchor="_Toc200632601" w:history="1">
            <w:r w:rsidR="00C467B5" w:rsidRPr="00DE6263">
              <w:rPr>
                <w:rStyle w:val="Hipervnculo"/>
                <w:rFonts w:ascii="Century Gothic" w:eastAsia="Arial" w:hAnsi="Century Gothic"/>
                <w:b w:val="0"/>
                <w:noProof/>
              </w:rPr>
              <w:t>2.</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CONDICIONES RELACIONADAS CON EL PROGRAMA</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_Toc200632601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11</w:t>
            </w:r>
            <w:r w:rsidR="00C467B5" w:rsidRPr="00DE6263">
              <w:rPr>
                <w:rFonts w:ascii="Century Gothic" w:hAnsi="Century Gothic"/>
                <w:b w:val="0"/>
                <w:noProof/>
                <w:webHidden/>
              </w:rPr>
              <w:fldChar w:fldCharType="end"/>
            </w:r>
          </w:hyperlink>
        </w:p>
        <w:p w14:paraId="2879E0F3" w14:textId="1973F144" w:rsidR="00C467B5" w:rsidRPr="00DE6263" w:rsidRDefault="00970058" w:rsidP="00DE6263">
          <w:pPr>
            <w:pStyle w:val="TDC1"/>
            <w:tabs>
              <w:tab w:val="left" w:pos="660"/>
            </w:tabs>
            <w:jc w:val="both"/>
            <w:rPr>
              <w:rFonts w:ascii="Century Gothic" w:eastAsiaTheme="minorEastAsia" w:hAnsi="Century Gothic"/>
              <w:b w:val="0"/>
              <w:bCs w:val="0"/>
              <w:caps w:val="0"/>
              <w:noProof/>
              <w:sz w:val="22"/>
              <w:szCs w:val="22"/>
            </w:rPr>
          </w:pPr>
          <w:hyperlink w:anchor="_Toc200632602" w:history="1">
            <w:r w:rsidR="00C467B5" w:rsidRPr="00DE6263">
              <w:rPr>
                <w:rStyle w:val="Hipervnculo"/>
                <w:rFonts w:ascii="Century Gothic" w:eastAsia="Arial" w:hAnsi="Century Gothic"/>
                <w:b w:val="0"/>
                <w:noProof/>
              </w:rPr>
              <w:t>2.1</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DENOMINACIÓN DEL PROGRAMA</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_Toc200632602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13</w:t>
            </w:r>
            <w:r w:rsidR="00C467B5" w:rsidRPr="00DE6263">
              <w:rPr>
                <w:rFonts w:ascii="Century Gothic" w:hAnsi="Century Gothic"/>
                <w:b w:val="0"/>
                <w:noProof/>
                <w:webHidden/>
              </w:rPr>
              <w:fldChar w:fldCharType="end"/>
            </w:r>
          </w:hyperlink>
        </w:p>
        <w:p w14:paraId="66B7A430" w14:textId="74E2F018" w:rsidR="00C467B5" w:rsidRPr="00DE6263" w:rsidRDefault="00970058" w:rsidP="00DE6263">
          <w:pPr>
            <w:pStyle w:val="TDC1"/>
            <w:tabs>
              <w:tab w:val="left" w:pos="880"/>
            </w:tabs>
            <w:jc w:val="both"/>
            <w:rPr>
              <w:rFonts w:ascii="Century Gothic" w:eastAsiaTheme="minorEastAsia" w:hAnsi="Century Gothic"/>
              <w:b w:val="0"/>
              <w:bCs w:val="0"/>
              <w:caps w:val="0"/>
              <w:noProof/>
              <w:sz w:val="22"/>
              <w:szCs w:val="22"/>
            </w:rPr>
          </w:pPr>
          <w:hyperlink w:anchor="_Toc200632603" w:history="1">
            <w:r w:rsidR="00C467B5" w:rsidRPr="00DE6263">
              <w:rPr>
                <w:rStyle w:val="Hipervnculo"/>
                <w:rFonts w:ascii="Century Gothic" w:eastAsia="Arial" w:hAnsi="Century Gothic"/>
                <w:b w:val="0"/>
                <w:noProof/>
              </w:rPr>
              <w:t>2.1.1</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Pertinencia de la denominación y coherencia con los campos de conocimiento, identidad y misión de la Universidad</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_Toc200632603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13</w:t>
            </w:r>
            <w:r w:rsidR="00C467B5" w:rsidRPr="00DE6263">
              <w:rPr>
                <w:rFonts w:ascii="Century Gothic" w:hAnsi="Century Gothic"/>
                <w:b w:val="0"/>
                <w:noProof/>
                <w:webHidden/>
              </w:rPr>
              <w:fldChar w:fldCharType="end"/>
            </w:r>
          </w:hyperlink>
        </w:p>
        <w:p w14:paraId="2E22C471" w14:textId="412CB489" w:rsidR="00C467B5" w:rsidRPr="00DE6263" w:rsidRDefault="00970058" w:rsidP="00DE6263">
          <w:pPr>
            <w:pStyle w:val="TDC1"/>
            <w:tabs>
              <w:tab w:val="left" w:pos="880"/>
            </w:tabs>
            <w:jc w:val="both"/>
            <w:rPr>
              <w:rFonts w:ascii="Century Gothic" w:eastAsiaTheme="minorEastAsia" w:hAnsi="Century Gothic"/>
              <w:b w:val="0"/>
              <w:bCs w:val="0"/>
              <w:caps w:val="0"/>
              <w:noProof/>
              <w:sz w:val="22"/>
              <w:szCs w:val="22"/>
            </w:rPr>
          </w:pPr>
          <w:hyperlink w:anchor="_Toc200632604" w:history="1">
            <w:r w:rsidR="00C467B5" w:rsidRPr="00DE6263">
              <w:rPr>
                <w:rStyle w:val="Hipervnculo"/>
                <w:rFonts w:ascii="Century Gothic" w:eastAsia="Arial" w:hAnsi="Century Gothic"/>
                <w:b w:val="0"/>
                <w:noProof/>
              </w:rPr>
              <w:t>2.1.2</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Articulación y coherencia entre la denominación, el nivel de formación, modalidad, los contenidos curriculares, las competencias y el perfil de egreso.</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_Toc200632604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14</w:t>
            </w:r>
            <w:r w:rsidR="00C467B5" w:rsidRPr="00DE6263">
              <w:rPr>
                <w:rFonts w:ascii="Century Gothic" w:hAnsi="Century Gothic"/>
                <w:b w:val="0"/>
                <w:noProof/>
                <w:webHidden/>
              </w:rPr>
              <w:fldChar w:fldCharType="end"/>
            </w:r>
          </w:hyperlink>
        </w:p>
        <w:p w14:paraId="06D6F853" w14:textId="608A37DE" w:rsidR="00C467B5" w:rsidRPr="00DE6263" w:rsidRDefault="00970058" w:rsidP="00DE6263">
          <w:pPr>
            <w:pStyle w:val="TDC1"/>
            <w:tabs>
              <w:tab w:val="left" w:pos="660"/>
            </w:tabs>
            <w:jc w:val="both"/>
            <w:rPr>
              <w:rFonts w:ascii="Century Gothic" w:eastAsiaTheme="minorEastAsia" w:hAnsi="Century Gothic"/>
              <w:b w:val="0"/>
              <w:bCs w:val="0"/>
              <w:caps w:val="0"/>
              <w:noProof/>
              <w:sz w:val="22"/>
              <w:szCs w:val="22"/>
            </w:rPr>
          </w:pPr>
          <w:hyperlink w:anchor="_Toc200632605" w:history="1">
            <w:r w:rsidR="00C467B5" w:rsidRPr="00DE6263">
              <w:rPr>
                <w:rStyle w:val="Hipervnculo"/>
                <w:rFonts w:ascii="Century Gothic" w:eastAsia="Arial" w:hAnsi="Century Gothic"/>
                <w:b w:val="0"/>
                <w:noProof/>
              </w:rPr>
              <w:t>2.2</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JUSTIFICACIÓN DEL PROGRAMA</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_Toc200632605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15</w:t>
            </w:r>
            <w:r w:rsidR="00C467B5" w:rsidRPr="00DE6263">
              <w:rPr>
                <w:rFonts w:ascii="Century Gothic" w:hAnsi="Century Gothic"/>
                <w:b w:val="0"/>
                <w:noProof/>
                <w:webHidden/>
              </w:rPr>
              <w:fldChar w:fldCharType="end"/>
            </w:r>
          </w:hyperlink>
        </w:p>
        <w:p w14:paraId="00013065" w14:textId="5B64AD96" w:rsidR="00C467B5" w:rsidRPr="00DE6263" w:rsidRDefault="00970058" w:rsidP="00DE6263">
          <w:pPr>
            <w:pStyle w:val="TDC1"/>
            <w:tabs>
              <w:tab w:val="left" w:pos="880"/>
            </w:tabs>
            <w:jc w:val="both"/>
            <w:rPr>
              <w:rFonts w:ascii="Century Gothic" w:eastAsiaTheme="minorEastAsia" w:hAnsi="Century Gothic"/>
              <w:b w:val="0"/>
              <w:bCs w:val="0"/>
              <w:caps w:val="0"/>
              <w:noProof/>
              <w:sz w:val="22"/>
              <w:szCs w:val="22"/>
            </w:rPr>
          </w:pPr>
          <w:hyperlink w:anchor="_Toc200632606" w:history="1">
            <w:r w:rsidR="00C467B5" w:rsidRPr="00DE6263">
              <w:rPr>
                <w:rStyle w:val="Hipervnculo"/>
                <w:rFonts w:ascii="Century Gothic" w:eastAsia="Arial" w:hAnsi="Century Gothic"/>
                <w:b w:val="0"/>
                <w:noProof/>
              </w:rPr>
              <w:t>2.2.1</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Estado de la oferta educativa y ocupación en el área o áreas específicas del programa</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_Toc200632606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16</w:t>
            </w:r>
            <w:r w:rsidR="00C467B5" w:rsidRPr="00DE6263">
              <w:rPr>
                <w:rFonts w:ascii="Century Gothic" w:hAnsi="Century Gothic"/>
                <w:b w:val="0"/>
                <w:noProof/>
                <w:webHidden/>
              </w:rPr>
              <w:fldChar w:fldCharType="end"/>
            </w:r>
          </w:hyperlink>
        </w:p>
        <w:p w14:paraId="48AA348F" w14:textId="0595F419" w:rsidR="00C467B5" w:rsidRPr="00DE6263" w:rsidRDefault="00970058" w:rsidP="00DE6263">
          <w:pPr>
            <w:pStyle w:val="TDC1"/>
            <w:tabs>
              <w:tab w:val="left" w:pos="880"/>
            </w:tabs>
            <w:jc w:val="both"/>
            <w:rPr>
              <w:rFonts w:ascii="Century Gothic" w:eastAsiaTheme="minorEastAsia" w:hAnsi="Century Gothic"/>
              <w:b w:val="0"/>
              <w:bCs w:val="0"/>
              <w:caps w:val="0"/>
              <w:noProof/>
              <w:sz w:val="22"/>
              <w:szCs w:val="22"/>
            </w:rPr>
          </w:pPr>
          <w:hyperlink w:anchor="_Toc200632607" w:history="1">
            <w:r w:rsidR="00C467B5" w:rsidRPr="00DE6263">
              <w:rPr>
                <w:rStyle w:val="Hipervnculo"/>
                <w:rFonts w:ascii="Century Gothic" w:eastAsia="Arial" w:hAnsi="Century Gothic"/>
                <w:b w:val="0"/>
                <w:noProof/>
              </w:rPr>
              <w:t>2.2.2</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Necesidades locales, regionales y nacionales y su articulación con la propuesta curricular</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_Toc200632607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18</w:t>
            </w:r>
            <w:r w:rsidR="00C467B5" w:rsidRPr="00DE6263">
              <w:rPr>
                <w:rFonts w:ascii="Century Gothic" w:hAnsi="Century Gothic"/>
                <w:b w:val="0"/>
                <w:noProof/>
                <w:webHidden/>
              </w:rPr>
              <w:fldChar w:fldCharType="end"/>
            </w:r>
          </w:hyperlink>
        </w:p>
        <w:p w14:paraId="44AF2FB0" w14:textId="511EED55" w:rsidR="00C467B5" w:rsidRPr="00DE6263" w:rsidRDefault="00970058" w:rsidP="00DE6263">
          <w:pPr>
            <w:pStyle w:val="TDC1"/>
            <w:tabs>
              <w:tab w:val="left" w:pos="880"/>
            </w:tabs>
            <w:jc w:val="both"/>
            <w:rPr>
              <w:rFonts w:ascii="Century Gothic" w:eastAsiaTheme="minorEastAsia" w:hAnsi="Century Gothic"/>
              <w:b w:val="0"/>
              <w:bCs w:val="0"/>
              <w:caps w:val="0"/>
              <w:noProof/>
              <w:sz w:val="22"/>
              <w:szCs w:val="22"/>
            </w:rPr>
          </w:pPr>
          <w:hyperlink w:anchor="_Toc200632608" w:history="1">
            <w:r w:rsidR="00C467B5" w:rsidRPr="00DE6263">
              <w:rPr>
                <w:rStyle w:val="Hipervnculo"/>
                <w:rFonts w:ascii="Century Gothic" w:eastAsia="Arial" w:hAnsi="Century Gothic"/>
                <w:b w:val="0"/>
                <w:noProof/>
              </w:rPr>
              <w:t>2.2.3</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Atributos distintivos del programa con relación a los existentes en la región en el mismo campo de formación profesional</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_Toc200632608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19</w:t>
            </w:r>
            <w:r w:rsidR="00C467B5" w:rsidRPr="00DE6263">
              <w:rPr>
                <w:rFonts w:ascii="Century Gothic" w:hAnsi="Century Gothic"/>
                <w:b w:val="0"/>
                <w:noProof/>
                <w:webHidden/>
              </w:rPr>
              <w:fldChar w:fldCharType="end"/>
            </w:r>
          </w:hyperlink>
        </w:p>
        <w:p w14:paraId="0FC53D32" w14:textId="41DA3DAE" w:rsidR="00C467B5" w:rsidRPr="00DE6263" w:rsidRDefault="00970058" w:rsidP="00DE6263">
          <w:pPr>
            <w:pStyle w:val="TDC1"/>
            <w:jc w:val="both"/>
            <w:rPr>
              <w:rFonts w:ascii="Century Gothic" w:eastAsiaTheme="minorEastAsia" w:hAnsi="Century Gothic"/>
              <w:b w:val="0"/>
              <w:bCs w:val="0"/>
              <w:caps w:val="0"/>
              <w:noProof/>
              <w:sz w:val="22"/>
              <w:szCs w:val="22"/>
            </w:rPr>
          </w:pPr>
          <w:hyperlink w:anchor="_Toc200632609" w:history="1">
            <w:r w:rsidR="00C467B5" w:rsidRPr="00DE6263">
              <w:rPr>
                <w:rStyle w:val="Hipervnculo"/>
                <w:rFonts w:ascii="Century Gothic" w:eastAsia="Arial" w:hAnsi="Century Gothic"/>
                <w:b w:val="0"/>
                <w:noProof/>
              </w:rPr>
              <w:t>2.3. ASPECTOS CURRICULARES</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_Toc200632609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19</w:t>
            </w:r>
            <w:r w:rsidR="00C467B5" w:rsidRPr="00DE6263">
              <w:rPr>
                <w:rFonts w:ascii="Century Gothic" w:hAnsi="Century Gothic"/>
                <w:b w:val="0"/>
                <w:noProof/>
                <w:webHidden/>
              </w:rPr>
              <w:fldChar w:fldCharType="end"/>
            </w:r>
          </w:hyperlink>
        </w:p>
        <w:p w14:paraId="1CC95ADE" w14:textId="1DB174EA" w:rsidR="00C467B5" w:rsidRPr="00DE6263" w:rsidRDefault="00970058" w:rsidP="00DE6263">
          <w:pPr>
            <w:pStyle w:val="TDC1"/>
            <w:tabs>
              <w:tab w:val="left" w:pos="880"/>
            </w:tabs>
            <w:jc w:val="both"/>
            <w:rPr>
              <w:rFonts w:ascii="Century Gothic" w:eastAsiaTheme="minorEastAsia" w:hAnsi="Century Gothic"/>
              <w:b w:val="0"/>
              <w:bCs w:val="0"/>
              <w:caps w:val="0"/>
              <w:noProof/>
              <w:sz w:val="22"/>
              <w:szCs w:val="22"/>
            </w:rPr>
          </w:pPr>
          <w:hyperlink w:anchor="_Toc200632610" w:history="1">
            <w:r w:rsidR="00C467B5" w:rsidRPr="00DE6263">
              <w:rPr>
                <w:rStyle w:val="Hipervnculo"/>
                <w:rFonts w:ascii="Century Gothic" w:eastAsia="Arial" w:hAnsi="Century Gothic"/>
                <w:b w:val="0"/>
                <w:noProof/>
              </w:rPr>
              <w:t>2.3.1</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Componentes formativos</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_Toc200632610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21</w:t>
            </w:r>
            <w:r w:rsidR="00C467B5" w:rsidRPr="00DE6263">
              <w:rPr>
                <w:rFonts w:ascii="Century Gothic" w:hAnsi="Century Gothic"/>
                <w:b w:val="0"/>
                <w:noProof/>
                <w:webHidden/>
              </w:rPr>
              <w:fldChar w:fldCharType="end"/>
            </w:r>
          </w:hyperlink>
        </w:p>
        <w:p w14:paraId="73AFB6DC" w14:textId="715EFA72" w:rsidR="00C467B5" w:rsidRPr="00DE6263" w:rsidRDefault="00970058" w:rsidP="00DE6263">
          <w:pPr>
            <w:pStyle w:val="TDC1"/>
            <w:tabs>
              <w:tab w:val="left" w:pos="880"/>
            </w:tabs>
            <w:jc w:val="both"/>
            <w:rPr>
              <w:rFonts w:ascii="Century Gothic" w:eastAsiaTheme="minorEastAsia" w:hAnsi="Century Gothic"/>
              <w:b w:val="0"/>
              <w:bCs w:val="0"/>
              <w:caps w:val="0"/>
              <w:noProof/>
              <w:sz w:val="22"/>
              <w:szCs w:val="22"/>
            </w:rPr>
          </w:pPr>
          <w:hyperlink w:anchor="_Toc200632611" w:history="1">
            <w:r w:rsidR="00C467B5" w:rsidRPr="00DE6263">
              <w:rPr>
                <w:rStyle w:val="Hipervnculo"/>
                <w:rFonts w:ascii="Century Gothic" w:eastAsia="Arial" w:hAnsi="Century Gothic"/>
                <w:b w:val="0"/>
                <w:noProof/>
              </w:rPr>
              <w:t>2.3.2</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Componentes pedagógicos</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_Toc200632611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33</w:t>
            </w:r>
            <w:r w:rsidR="00C467B5" w:rsidRPr="00DE6263">
              <w:rPr>
                <w:rFonts w:ascii="Century Gothic" w:hAnsi="Century Gothic"/>
                <w:b w:val="0"/>
                <w:noProof/>
                <w:webHidden/>
              </w:rPr>
              <w:fldChar w:fldCharType="end"/>
            </w:r>
          </w:hyperlink>
        </w:p>
        <w:p w14:paraId="37070950" w14:textId="18A4150E" w:rsidR="00C467B5" w:rsidRPr="00DE6263" w:rsidRDefault="00970058" w:rsidP="00DE6263">
          <w:pPr>
            <w:pStyle w:val="TDC1"/>
            <w:tabs>
              <w:tab w:val="left" w:pos="880"/>
            </w:tabs>
            <w:jc w:val="both"/>
            <w:rPr>
              <w:rFonts w:ascii="Century Gothic" w:eastAsiaTheme="minorEastAsia" w:hAnsi="Century Gothic"/>
              <w:b w:val="0"/>
              <w:bCs w:val="0"/>
              <w:caps w:val="0"/>
              <w:noProof/>
              <w:sz w:val="22"/>
              <w:szCs w:val="22"/>
            </w:rPr>
          </w:pPr>
          <w:hyperlink w:anchor="_Toc200632612" w:history="1">
            <w:r w:rsidR="00C467B5" w:rsidRPr="00DE6263">
              <w:rPr>
                <w:rStyle w:val="Hipervnculo"/>
                <w:rFonts w:ascii="Century Gothic" w:eastAsia="Arial" w:hAnsi="Century Gothic"/>
                <w:b w:val="0"/>
                <w:noProof/>
              </w:rPr>
              <w:t>2.3.3</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Componentes de interacción</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_Toc200632612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35</w:t>
            </w:r>
            <w:r w:rsidR="00C467B5" w:rsidRPr="00DE6263">
              <w:rPr>
                <w:rFonts w:ascii="Century Gothic" w:hAnsi="Century Gothic"/>
                <w:b w:val="0"/>
                <w:noProof/>
                <w:webHidden/>
              </w:rPr>
              <w:fldChar w:fldCharType="end"/>
            </w:r>
          </w:hyperlink>
        </w:p>
        <w:p w14:paraId="23FD116A" w14:textId="18315822" w:rsidR="00C467B5" w:rsidRPr="00DE6263" w:rsidRDefault="00970058" w:rsidP="00DE6263">
          <w:pPr>
            <w:pStyle w:val="TDC1"/>
            <w:tabs>
              <w:tab w:val="left" w:pos="880"/>
            </w:tabs>
            <w:jc w:val="both"/>
            <w:rPr>
              <w:rFonts w:ascii="Century Gothic" w:eastAsiaTheme="minorEastAsia" w:hAnsi="Century Gothic"/>
              <w:b w:val="0"/>
              <w:bCs w:val="0"/>
              <w:caps w:val="0"/>
              <w:noProof/>
              <w:sz w:val="22"/>
              <w:szCs w:val="22"/>
            </w:rPr>
          </w:pPr>
          <w:hyperlink w:anchor="_Toc200632613" w:history="1">
            <w:r w:rsidR="00C467B5" w:rsidRPr="00DE6263">
              <w:rPr>
                <w:rStyle w:val="Hipervnculo"/>
                <w:rFonts w:ascii="Century Gothic" w:eastAsia="Arial" w:hAnsi="Century Gothic"/>
                <w:b w:val="0"/>
                <w:noProof/>
              </w:rPr>
              <w:t>2.3.4</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Conceptualización teórica y epistemológica</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_Toc200632613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37</w:t>
            </w:r>
            <w:r w:rsidR="00C467B5" w:rsidRPr="00DE6263">
              <w:rPr>
                <w:rFonts w:ascii="Century Gothic" w:hAnsi="Century Gothic"/>
                <w:b w:val="0"/>
                <w:noProof/>
                <w:webHidden/>
              </w:rPr>
              <w:fldChar w:fldCharType="end"/>
            </w:r>
          </w:hyperlink>
        </w:p>
        <w:p w14:paraId="3E91D0B2" w14:textId="581EF61D" w:rsidR="00C467B5" w:rsidRPr="00DE6263" w:rsidRDefault="00970058" w:rsidP="00DE6263">
          <w:pPr>
            <w:pStyle w:val="TDC1"/>
            <w:tabs>
              <w:tab w:val="left" w:pos="880"/>
            </w:tabs>
            <w:jc w:val="both"/>
            <w:rPr>
              <w:rFonts w:ascii="Century Gothic" w:eastAsiaTheme="minorEastAsia" w:hAnsi="Century Gothic"/>
              <w:b w:val="0"/>
              <w:bCs w:val="0"/>
              <w:caps w:val="0"/>
              <w:noProof/>
              <w:sz w:val="22"/>
              <w:szCs w:val="22"/>
            </w:rPr>
          </w:pPr>
          <w:hyperlink w:anchor="_Toc200632614" w:history="1">
            <w:r w:rsidR="00C467B5" w:rsidRPr="00DE6263">
              <w:rPr>
                <w:rStyle w:val="Hipervnculo"/>
                <w:rFonts w:ascii="Century Gothic" w:eastAsia="Arial" w:hAnsi="Century Gothic"/>
                <w:b w:val="0"/>
                <w:noProof/>
              </w:rPr>
              <w:t>2.3.5</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Mecanismos de evaluación</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_Toc200632614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39</w:t>
            </w:r>
            <w:r w:rsidR="00C467B5" w:rsidRPr="00DE6263">
              <w:rPr>
                <w:rFonts w:ascii="Century Gothic" w:hAnsi="Century Gothic"/>
                <w:b w:val="0"/>
                <w:noProof/>
                <w:webHidden/>
              </w:rPr>
              <w:fldChar w:fldCharType="end"/>
            </w:r>
          </w:hyperlink>
        </w:p>
        <w:p w14:paraId="7B00178C" w14:textId="15226EBB" w:rsidR="00C467B5" w:rsidRPr="00DE6263" w:rsidRDefault="00970058" w:rsidP="00DE6263">
          <w:pPr>
            <w:pStyle w:val="TDC1"/>
            <w:tabs>
              <w:tab w:val="left" w:pos="660"/>
            </w:tabs>
            <w:jc w:val="both"/>
            <w:rPr>
              <w:rFonts w:ascii="Century Gothic" w:eastAsiaTheme="minorEastAsia" w:hAnsi="Century Gothic"/>
              <w:b w:val="0"/>
              <w:bCs w:val="0"/>
              <w:caps w:val="0"/>
              <w:noProof/>
              <w:sz w:val="22"/>
              <w:szCs w:val="22"/>
            </w:rPr>
          </w:pPr>
          <w:hyperlink w:anchor="_Toc200632615" w:history="1">
            <w:r w:rsidR="00C467B5" w:rsidRPr="00DE6263">
              <w:rPr>
                <w:rStyle w:val="Hipervnculo"/>
                <w:rFonts w:ascii="Century Gothic" w:eastAsia="Arial" w:hAnsi="Century Gothic"/>
                <w:b w:val="0"/>
                <w:noProof/>
              </w:rPr>
              <w:t>2.4</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ORGANIZACIÓN DE ACTIVIDADES ACADÉMICAS Y PROCESO FORMATIVO</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_Toc200632615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42</w:t>
            </w:r>
            <w:r w:rsidR="00C467B5" w:rsidRPr="00DE6263">
              <w:rPr>
                <w:rFonts w:ascii="Century Gothic" w:hAnsi="Century Gothic"/>
                <w:b w:val="0"/>
                <w:noProof/>
                <w:webHidden/>
              </w:rPr>
              <w:fldChar w:fldCharType="end"/>
            </w:r>
          </w:hyperlink>
        </w:p>
        <w:p w14:paraId="4D9462B9" w14:textId="17F86CAC" w:rsidR="00C467B5" w:rsidRPr="00DE6263" w:rsidRDefault="00970058" w:rsidP="00DE6263">
          <w:pPr>
            <w:pStyle w:val="TDC1"/>
            <w:tabs>
              <w:tab w:val="left" w:pos="660"/>
            </w:tabs>
            <w:jc w:val="both"/>
            <w:rPr>
              <w:rFonts w:ascii="Century Gothic" w:eastAsiaTheme="minorEastAsia" w:hAnsi="Century Gothic"/>
              <w:b w:val="0"/>
              <w:bCs w:val="0"/>
              <w:caps w:val="0"/>
              <w:noProof/>
              <w:sz w:val="22"/>
              <w:szCs w:val="22"/>
            </w:rPr>
          </w:pPr>
          <w:hyperlink w:anchor="_Toc200632616" w:history="1">
            <w:r w:rsidR="00C467B5" w:rsidRPr="00DE6263">
              <w:rPr>
                <w:rStyle w:val="Hipervnculo"/>
                <w:rFonts w:ascii="Century Gothic" w:eastAsia="Arial" w:hAnsi="Century Gothic"/>
                <w:b w:val="0"/>
                <w:noProof/>
              </w:rPr>
              <w:t>2.5</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INVESTIGACIÓN, INNOVACIÓN Y/O CREACIÓN ARTÍSTICA Y CULTURAL</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_Toc200632616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46</w:t>
            </w:r>
            <w:r w:rsidR="00C467B5" w:rsidRPr="00DE6263">
              <w:rPr>
                <w:rFonts w:ascii="Century Gothic" w:hAnsi="Century Gothic"/>
                <w:b w:val="0"/>
                <w:noProof/>
                <w:webHidden/>
              </w:rPr>
              <w:fldChar w:fldCharType="end"/>
            </w:r>
          </w:hyperlink>
        </w:p>
        <w:p w14:paraId="509C3FA1" w14:textId="0A95E956" w:rsidR="00C467B5" w:rsidRPr="00DE6263" w:rsidRDefault="00970058" w:rsidP="00DE6263">
          <w:pPr>
            <w:pStyle w:val="TDC1"/>
            <w:tabs>
              <w:tab w:val="left" w:pos="660"/>
            </w:tabs>
            <w:jc w:val="both"/>
            <w:rPr>
              <w:rFonts w:ascii="Century Gothic" w:eastAsiaTheme="minorEastAsia" w:hAnsi="Century Gothic"/>
              <w:b w:val="0"/>
              <w:bCs w:val="0"/>
              <w:caps w:val="0"/>
              <w:noProof/>
              <w:sz w:val="22"/>
              <w:szCs w:val="22"/>
            </w:rPr>
          </w:pPr>
          <w:hyperlink w:anchor="_Toc200632617" w:history="1">
            <w:r w:rsidR="00C467B5" w:rsidRPr="00DE6263">
              <w:rPr>
                <w:rStyle w:val="Hipervnculo"/>
                <w:rFonts w:ascii="Century Gothic" w:eastAsia="Arial" w:hAnsi="Century Gothic"/>
                <w:b w:val="0"/>
                <w:noProof/>
              </w:rPr>
              <w:t>2.6</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RELACIÓN CON EL SECTOR EXTERNO</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_Toc200632617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51</w:t>
            </w:r>
            <w:r w:rsidR="00C467B5" w:rsidRPr="00DE6263">
              <w:rPr>
                <w:rFonts w:ascii="Century Gothic" w:hAnsi="Century Gothic"/>
                <w:b w:val="0"/>
                <w:noProof/>
                <w:webHidden/>
              </w:rPr>
              <w:fldChar w:fldCharType="end"/>
            </w:r>
          </w:hyperlink>
        </w:p>
        <w:p w14:paraId="1541D6F6" w14:textId="482B45CF" w:rsidR="00C467B5" w:rsidRPr="00DE6263" w:rsidRDefault="00970058" w:rsidP="00DE6263">
          <w:pPr>
            <w:pStyle w:val="TDC1"/>
            <w:tabs>
              <w:tab w:val="left" w:pos="660"/>
            </w:tabs>
            <w:jc w:val="both"/>
            <w:rPr>
              <w:rFonts w:ascii="Century Gothic" w:eastAsiaTheme="minorEastAsia" w:hAnsi="Century Gothic"/>
              <w:b w:val="0"/>
              <w:bCs w:val="0"/>
              <w:caps w:val="0"/>
              <w:noProof/>
              <w:sz w:val="22"/>
              <w:szCs w:val="22"/>
            </w:rPr>
          </w:pPr>
          <w:hyperlink w:anchor="_Toc200632618" w:history="1">
            <w:r w:rsidR="00C467B5" w:rsidRPr="00DE6263">
              <w:rPr>
                <w:rStyle w:val="Hipervnculo"/>
                <w:rFonts w:ascii="Century Gothic" w:eastAsia="Arial" w:hAnsi="Century Gothic"/>
                <w:b w:val="0"/>
                <w:noProof/>
              </w:rPr>
              <w:t>2.7</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PROFESORES</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_Toc200632618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56</w:t>
            </w:r>
            <w:r w:rsidR="00C467B5" w:rsidRPr="00DE6263">
              <w:rPr>
                <w:rFonts w:ascii="Century Gothic" w:hAnsi="Century Gothic"/>
                <w:b w:val="0"/>
                <w:noProof/>
                <w:webHidden/>
              </w:rPr>
              <w:fldChar w:fldCharType="end"/>
            </w:r>
          </w:hyperlink>
        </w:p>
        <w:p w14:paraId="19E05C2F" w14:textId="0622DE95" w:rsidR="00C467B5" w:rsidRPr="00DE6263" w:rsidRDefault="00970058" w:rsidP="00DE6263">
          <w:pPr>
            <w:pStyle w:val="TDC1"/>
            <w:tabs>
              <w:tab w:val="left" w:pos="660"/>
            </w:tabs>
            <w:jc w:val="both"/>
            <w:rPr>
              <w:rFonts w:ascii="Century Gothic" w:eastAsiaTheme="minorEastAsia" w:hAnsi="Century Gothic"/>
              <w:b w:val="0"/>
              <w:bCs w:val="0"/>
              <w:caps w:val="0"/>
              <w:noProof/>
              <w:sz w:val="22"/>
              <w:szCs w:val="22"/>
            </w:rPr>
          </w:pPr>
          <w:hyperlink w:anchor="_Toc200632619" w:history="1">
            <w:r w:rsidR="00C467B5" w:rsidRPr="00DE6263">
              <w:rPr>
                <w:rStyle w:val="Hipervnculo"/>
                <w:rFonts w:ascii="Century Gothic" w:eastAsia="Arial" w:hAnsi="Century Gothic"/>
                <w:b w:val="0"/>
                <w:noProof/>
              </w:rPr>
              <w:t>2.8</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MEDIOS EDUCATIVOS</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_Toc200632619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68</w:t>
            </w:r>
            <w:r w:rsidR="00C467B5" w:rsidRPr="00DE6263">
              <w:rPr>
                <w:rFonts w:ascii="Century Gothic" w:hAnsi="Century Gothic"/>
                <w:b w:val="0"/>
                <w:noProof/>
                <w:webHidden/>
              </w:rPr>
              <w:fldChar w:fldCharType="end"/>
            </w:r>
          </w:hyperlink>
        </w:p>
        <w:p w14:paraId="4F3D2F1F" w14:textId="3D246961" w:rsidR="00C467B5" w:rsidRPr="00DE6263" w:rsidRDefault="00970058" w:rsidP="00DE6263">
          <w:pPr>
            <w:pStyle w:val="TDC1"/>
            <w:tabs>
              <w:tab w:val="left" w:pos="660"/>
            </w:tabs>
            <w:jc w:val="both"/>
            <w:rPr>
              <w:rFonts w:ascii="Century Gothic" w:eastAsiaTheme="minorEastAsia" w:hAnsi="Century Gothic"/>
              <w:b w:val="0"/>
              <w:bCs w:val="0"/>
              <w:caps w:val="0"/>
              <w:noProof/>
              <w:sz w:val="22"/>
              <w:szCs w:val="22"/>
            </w:rPr>
          </w:pPr>
          <w:hyperlink w:anchor="_Toc200632620" w:history="1">
            <w:r w:rsidR="00C467B5" w:rsidRPr="00DE6263">
              <w:rPr>
                <w:rStyle w:val="Hipervnculo"/>
                <w:rFonts w:ascii="Century Gothic" w:eastAsia="Arial" w:hAnsi="Century Gothic"/>
                <w:b w:val="0"/>
                <w:noProof/>
              </w:rPr>
              <w:t>2.9</w:t>
            </w:r>
            <w:r w:rsidR="00C467B5" w:rsidRPr="00DE6263">
              <w:rPr>
                <w:rFonts w:ascii="Century Gothic" w:eastAsiaTheme="minorEastAsia" w:hAnsi="Century Gothic"/>
                <w:b w:val="0"/>
                <w:bCs w:val="0"/>
                <w:caps w:val="0"/>
                <w:noProof/>
                <w:sz w:val="22"/>
                <w:szCs w:val="22"/>
              </w:rPr>
              <w:tab/>
            </w:r>
            <w:r w:rsidR="00C467B5" w:rsidRPr="00DE6263">
              <w:rPr>
                <w:rStyle w:val="Hipervnculo"/>
                <w:rFonts w:ascii="Century Gothic" w:eastAsia="Arial" w:hAnsi="Century Gothic"/>
                <w:b w:val="0"/>
                <w:noProof/>
              </w:rPr>
              <w:t>INFRAESTRUCTURA FÍSICA Y TECNOLÓGICA</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_Toc200632620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73</w:t>
            </w:r>
            <w:r w:rsidR="00C467B5" w:rsidRPr="00DE6263">
              <w:rPr>
                <w:rFonts w:ascii="Century Gothic" w:hAnsi="Century Gothic"/>
                <w:b w:val="0"/>
                <w:noProof/>
                <w:webHidden/>
              </w:rPr>
              <w:fldChar w:fldCharType="end"/>
            </w:r>
          </w:hyperlink>
        </w:p>
        <w:p w14:paraId="79458D01" w14:textId="76075353" w:rsidR="00C467B5" w:rsidRPr="00DE6263" w:rsidRDefault="00970058" w:rsidP="00DE6263">
          <w:pPr>
            <w:pStyle w:val="TDC1"/>
            <w:jc w:val="both"/>
            <w:rPr>
              <w:rFonts w:ascii="Century Gothic" w:eastAsiaTheme="minorEastAsia" w:hAnsi="Century Gothic"/>
              <w:b w:val="0"/>
              <w:bCs w:val="0"/>
              <w:caps w:val="0"/>
              <w:noProof/>
              <w:sz w:val="22"/>
              <w:szCs w:val="22"/>
            </w:rPr>
          </w:pPr>
          <w:hyperlink w:anchor="_Toc200632621" w:history="1">
            <w:r w:rsidR="00C467B5" w:rsidRPr="00DE6263">
              <w:rPr>
                <w:rStyle w:val="Hipervnculo"/>
                <w:rFonts w:ascii="Century Gothic" w:eastAsia="Arial" w:hAnsi="Century Gothic"/>
                <w:b w:val="0"/>
                <w:noProof/>
              </w:rPr>
              <w:t>FUENTES</w:t>
            </w:r>
            <w:r w:rsidR="00C467B5" w:rsidRPr="00DE6263">
              <w:rPr>
                <w:rFonts w:ascii="Century Gothic" w:hAnsi="Century Gothic"/>
                <w:b w:val="0"/>
                <w:noProof/>
                <w:webHidden/>
              </w:rPr>
              <w:tab/>
            </w:r>
            <w:r w:rsidR="00C467B5" w:rsidRPr="00DE6263">
              <w:rPr>
                <w:rFonts w:ascii="Century Gothic" w:hAnsi="Century Gothic"/>
                <w:b w:val="0"/>
                <w:noProof/>
                <w:webHidden/>
              </w:rPr>
              <w:fldChar w:fldCharType="begin"/>
            </w:r>
            <w:r w:rsidR="00C467B5" w:rsidRPr="00DE6263">
              <w:rPr>
                <w:rFonts w:ascii="Century Gothic" w:hAnsi="Century Gothic"/>
                <w:b w:val="0"/>
                <w:noProof/>
                <w:webHidden/>
              </w:rPr>
              <w:instrText xml:space="preserve"> PAGEREF _Toc200632621 \h </w:instrText>
            </w:r>
            <w:r w:rsidR="00C467B5" w:rsidRPr="00DE6263">
              <w:rPr>
                <w:rFonts w:ascii="Century Gothic" w:hAnsi="Century Gothic"/>
                <w:b w:val="0"/>
                <w:noProof/>
                <w:webHidden/>
              </w:rPr>
            </w:r>
            <w:r w:rsidR="00C467B5" w:rsidRPr="00DE6263">
              <w:rPr>
                <w:rFonts w:ascii="Century Gothic" w:hAnsi="Century Gothic"/>
                <w:b w:val="0"/>
                <w:noProof/>
                <w:webHidden/>
              </w:rPr>
              <w:fldChar w:fldCharType="separate"/>
            </w:r>
            <w:r w:rsidR="00B902B6" w:rsidRPr="00DE6263">
              <w:rPr>
                <w:rFonts w:ascii="Century Gothic" w:hAnsi="Century Gothic"/>
                <w:b w:val="0"/>
                <w:noProof/>
                <w:webHidden/>
              </w:rPr>
              <w:t>77</w:t>
            </w:r>
            <w:r w:rsidR="00C467B5" w:rsidRPr="00DE6263">
              <w:rPr>
                <w:rFonts w:ascii="Century Gothic" w:hAnsi="Century Gothic"/>
                <w:b w:val="0"/>
                <w:noProof/>
                <w:webHidden/>
              </w:rPr>
              <w:fldChar w:fldCharType="end"/>
            </w:r>
          </w:hyperlink>
        </w:p>
        <w:p w14:paraId="7A4874D9" w14:textId="7C3F49E8" w:rsidR="00E30A7E" w:rsidRPr="00C15F44" w:rsidRDefault="00E30A7E" w:rsidP="00DE6263">
          <w:pPr>
            <w:jc w:val="both"/>
            <w:rPr>
              <w:rFonts w:ascii="Century Gothic" w:hAnsi="Century Gothic"/>
            </w:rPr>
          </w:pPr>
          <w:r w:rsidRPr="00C15F44">
            <w:rPr>
              <w:rFonts w:ascii="Century Gothic" w:hAnsi="Century Gothic" w:cs="Times New Roman"/>
              <w:b/>
              <w:bCs/>
              <w:lang w:val="es-ES"/>
            </w:rPr>
            <w:fldChar w:fldCharType="end"/>
          </w:r>
        </w:p>
      </w:sdtContent>
    </w:sdt>
    <w:p w14:paraId="0BC31123" w14:textId="260DD971" w:rsidR="00E30A7E" w:rsidRPr="00C15F44" w:rsidRDefault="00E30A7E">
      <w:pPr>
        <w:rPr>
          <w:rFonts w:ascii="Century Gothic" w:hAnsi="Century Gothic"/>
          <w:color w:val="000000"/>
        </w:rPr>
      </w:pPr>
    </w:p>
    <w:p w14:paraId="6536DA44" w14:textId="19D4BFED" w:rsidR="00577FBE" w:rsidRPr="00C15F44" w:rsidRDefault="00E30A7E" w:rsidP="00221D6C">
      <w:pPr>
        <w:jc w:val="center"/>
        <w:rPr>
          <w:rFonts w:ascii="Century Gothic" w:eastAsia="Arial" w:hAnsi="Century Gothic" w:cs="Times New Roman"/>
          <w:b/>
          <w:color w:val="000000"/>
          <w:sz w:val="28"/>
          <w:szCs w:val="28"/>
        </w:rPr>
      </w:pPr>
      <w:r w:rsidRPr="00C15F44">
        <w:rPr>
          <w:rFonts w:ascii="Century Gothic" w:hAnsi="Century Gothic"/>
          <w:color w:val="000000"/>
        </w:rPr>
        <w:br w:type="page"/>
      </w:r>
      <w:r w:rsidRPr="00C15F44">
        <w:rPr>
          <w:rFonts w:ascii="Century Gothic" w:eastAsia="Arial" w:hAnsi="Century Gothic" w:cs="Times New Roman"/>
          <w:b/>
          <w:color w:val="000000"/>
          <w:sz w:val="28"/>
          <w:szCs w:val="28"/>
        </w:rPr>
        <w:lastRenderedPageBreak/>
        <w:t>PRESENTACIÓN</w:t>
      </w:r>
    </w:p>
    <w:p w14:paraId="500C26A1" w14:textId="77777777" w:rsidR="00577FBE" w:rsidRPr="00C15F44" w:rsidRDefault="00577FBE" w:rsidP="00221D6C">
      <w:pPr>
        <w:jc w:val="center"/>
        <w:rPr>
          <w:rFonts w:ascii="Century Gothic" w:eastAsia="Arial" w:hAnsi="Century Gothic" w:cs="Times New Roman"/>
          <w:b/>
          <w:color w:val="000000"/>
          <w:sz w:val="28"/>
          <w:szCs w:val="28"/>
        </w:rPr>
      </w:pPr>
    </w:p>
    <w:p w14:paraId="080D9364" w14:textId="240063AF" w:rsidR="00E30A7E" w:rsidRPr="00C15F44" w:rsidRDefault="00E30A7E" w:rsidP="00221D6C">
      <w:pPr>
        <w:jc w:val="both"/>
        <w:rPr>
          <w:rFonts w:ascii="Century Gothic" w:eastAsia="Arial" w:hAnsi="Century Gothic" w:cs="Times New Roman"/>
          <w:b/>
          <w:smallCaps/>
          <w:color w:val="EE0000"/>
          <w:sz w:val="24"/>
          <w:szCs w:val="24"/>
        </w:rPr>
      </w:pPr>
      <w:bookmarkStart w:id="1" w:name="_heading=h.8pgtfsyhwyoa"/>
      <w:bookmarkEnd w:id="1"/>
      <w:r w:rsidRPr="00C15F44">
        <w:rPr>
          <w:rFonts w:ascii="Century Gothic" w:eastAsia="Arial" w:hAnsi="Century Gothic" w:cs="Times New Roman"/>
          <w:color w:val="EE0000"/>
          <w:sz w:val="24"/>
          <w:szCs w:val="24"/>
        </w:rPr>
        <w:t>La presentación es la formalidad institucional</w:t>
      </w:r>
      <w:r w:rsidR="004B25EA" w:rsidRPr="00C15F44">
        <w:rPr>
          <w:rFonts w:ascii="Century Gothic" w:eastAsia="Arial" w:hAnsi="Century Gothic" w:cs="Times New Roman"/>
          <w:color w:val="EE0000"/>
          <w:sz w:val="24"/>
          <w:szCs w:val="24"/>
        </w:rPr>
        <w:t xml:space="preserve">, se podría adaptar </w:t>
      </w:r>
      <w:r w:rsidR="00C33242" w:rsidRPr="00C15F44">
        <w:rPr>
          <w:rFonts w:ascii="Century Gothic" w:eastAsia="Arial" w:hAnsi="Century Gothic" w:cs="Times New Roman"/>
          <w:color w:val="EE0000"/>
          <w:sz w:val="24"/>
          <w:szCs w:val="24"/>
        </w:rPr>
        <w:t>el siguiente texto</w:t>
      </w:r>
      <w:r w:rsidR="005B6858" w:rsidRPr="00C15F44">
        <w:rPr>
          <w:rFonts w:ascii="Century Gothic" w:eastAsia="Arial" w:hAnsi="Century Gothic" w:cs="Times New Roman"/>
          <w:color w:val="EE0000"/>
          <w:sz w:val="24"/>
          <w:szCs w:val="24"/>
        </w:rPr>
        <w:t xml:space="preserve">: </w:t>
      </w:r>
    </w:p>
    <w:p w14:paraId="3848BFA9" w14:textId="77777777" w:rsidR="009C0F29" w:rsidRPr="00C15F44" w:rsidRDefault="009C0F29" w:rsidP="00221D6C">
      <w:pPr>
        <w:rPr>
          <w:rFonts w:ascii="Century Gothic" w:eastAsia="Arial" w:hAnsi="Century Gothic" w:cs="Times New Roman"/>
          <w:b/>
          <w:smallCaps/>
          <w:sz w:val="24"/>
          <w:szCs w:val="24"/>
        </w:rPr>
      </w:pPr>
    </w:p>
    <w:p w14:paraId="2C15AB7B" w14:textId="4A966F22" w:rsidR="009C0F29" w:rsidRPr="00C15F44" w:rsidRDefault="009C0F29" w:rsidP="009C0F29">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Este documento contiene las condiciones de calidad en correspondencia con los lineamientos del Ministerio de Educación Nacional, dispuestos en el Decreto 1330 de 2019 para la </w:t>
      </w:r>
      <w:r w:rsidRPr="00C15F44">
        <w:rPr>
          <w:rFonts w:ascii="Century Gothic" w:hAnsi="Century Gothic" w:cs="Times New Roman"/>
          <w:color w:val="808080" w:themeColor="background1" w:themeShade="80"/>
          <w:sz w:val="24"/>
          <w:szCs w:val="24"/>
        </w:rPr>
        <w:t>obtención, renovación o modificación</w:t>
      </w:r>
      <w:r w:rsidRPr="00C15F44">
        <w:rPr>
          <w:rFonts w:ascii="Century Gothic" w:hAnsi="Century Gothic" w:cs="Times New Roman"/>
          <w:color w:val="0000FF"/>
          <w:sz w:val="24"/>
          <w:szCs w:val="24"/>
        </w:rPr>
        <w:t xml:space="preserve"> del registro calificado del programa </w:t>
      </w:r>
      <w:r w:rsidRPr="00C15F44">
        <w:rPr>
          <w:rFonts w:ascii="Century Gothic" w:hAnsi="Century Gothic" w:cs="Times New Roman"/>
          <w:i/>
          <w:iCs/>
          <w:color w:val="808080" w:themeColor="background1" w:themeShade="80"/>
          <w:sz w:val="24"/>
          <w:szCs w:val="24"/>
        </w:rPr>
        <w:t>XXXXXXX</w:t>
      </w:r>
      <w:r w:rsidRPr="00C15F44">
        <w:rPr>
          <w:rFonts w:ascii="Century Gothic" w:hAnsi="Century Gothic" w:cs="Times New Roman"/>
          <w:color w:val="808080" w:themeColor="background1" w:themeShade="80"/>
          <w:sz w:val="24"/>
          <w:szCs w:val="24"/>
        </w:rPr>
        <w:t>,</w:t>
      </w:r>
      <w:r w:rsidRPr="00C15F44">
        <w:rPr>
          <w:rFonts w:ascii="Century Gothic" w:hAnsi="Century Gothic" w:cs="Times New Roman"/>
          <w:color w:val="0000FF"/>
          <w:sz w:val="24"/>
          <w:szCs w:val="24"/>
        </w:rPr>
        <w:t xml:space="preserve"> proyecto curricular a ofrecer por la Universidad de La Guajira. Para la construcción del mismo se ha tenido en cuenta lo contemplado en la Constitución Política de Colombia, los postulados de la Ley 30 de 1992 reguladora de la Educación Superior Colombiana; el Decreto 1330 de 2019, por el cual se reglamenta el registro calificado del que trata la Ley 1188 de 2008; la Resolución 021795 de 2020, la cual establece los parámetros de las condiciones de calidad para obtención, renovación y modificación del registro calificado; la oferta y el desarrollo de programas académicos de educación superior articulados con el Proyecto Político Educativo Institucional (PPEI, 2017-2030) de la Universidad de La Guajira.</w:t>
      </w:r>
    </w:p>
    <w:p w14:paraId="5660505E" w14:textId="77777777" w:rsidR="009C0F29" w:rsidRPr="00C15F44" w:rsidRDefault="009C0F29" w:rsidP="009C0F29">
      <w:pPr>
        <w:jc w:val="both"/>
        <w:rPr>
          <w:rFonts w:ascii="Century Gothic" w:hAnsi="Century Gothic" w:cs="Times New Roman"/>
          <w:color w:val="0000FF"/>
          <w:sz w:val="24"/>
          <w:szCs w:val="24"/>
        </w:rPr>
      </w:pPr>
    </w:p>
    <w:p w14:paraId="47F81950" w14:textId="1A870B23" w:rsidR="009C0F29" w:rsidRPr="00C15F44" w:rsidRDefault="009C0F29" w:rsidP="009C0F29">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En este sentido, se plantea el cumplimiento de las nueve condiciones de calidad de programa, propuestas en el Decreto en mención, por lo que se espera que el Ministerio de Educación Nacional, previo a las verificaciones de rigor a las que haya lugar, otorgue </w:t>
      </w:r>
      <w:r w:rsidRPr="00C15F44">
        <w:rPr>
          <w:rFonts w:ascii="Century Gothic" w:hAnsi="Century Gothic" w:cs="Times New Roman"/>
          <w:color w:val="808080" w:themeColor="background1" w:themeShade="80"/>
          <w:sz w:val="24"/>
          <w:szCs w:val="24"/>
        </w:rPr>
        <w:t>el registro calificado</w:t>
      </w:r>
      <w:r w:rsidR="005B6858" w:rsidRPr="00C15F44">
        <w:rPr>
          <w:rFonts w:ascii="Century Gothic" w:hAnsi="Century Gothic" w:cs="Times New Roman"/>
          <w:color w:val="808080" w:themeColor="background1" w:themeShade="80"/>
          <w:sz w:val="24"/>
          <w:szCs w:val="24"/>
        </w:rPr>
        <w:t xml:space="preserve"> o </w:t>
      </w:r>
      <w:r w:rsidRPr="00C15F44">
        <w:rPr>
          <w:rFonts w:ascii="Century Gothic" w:hAnsi="Century Gothic" w:cs="Times New Roman"/>
          <w:color w:val="808080" w:themeColor="background1" w:themeShade="80"/>
          <w:sz w:val="24"/>
          <w:szCs w:val="24"/>
        </w:rPr>
        <w:t xml:space="preserve">la renovación </w:t>
      </w:r>
      <w:r w:rsidRPr="00C15F44">
        <w:rPr>
          <w:rFonts w:ascii="Century Gothic" w:hAnsi="Century Gothic" w:cs="Times New Roman"/>
          <w:color w:val="0000FF"/>
          <w:sz w:val="24"/>
          <w:szCs w:val="24"/>
        </w:rPr>
        <w:t xml:space="preserve">al programa </w:t>
      </w:r>
      <w:r w:rsidRPr="00C15F44">
        <w:rPr>
          <w:rFonts w:ascii="Century Gothic" w:hAnsi="Century Gothic" w:cs="Times New Roman"/>
          <w:i/>
          <w:iCs/>
          <w:color w:val="808080" w:themeColor="background1" w:themeShade="80"/>
          <w:sz w:val="24"/>
          <w:szCs w:val="24"/>
        </w:rPr>
        <w:t>XXXXXXX</w:t>
      </w:r>
      <w:r w:rsidRPr="00C15F44">
        <w:rPr>
          <w:rFonts w:ascii="Century Gothic" w:hAnsi="Century Gothic" w:cs="Times New Roman"/>
          <w:color w:val="0000FF"/>
          <w:sz w:val="24"/>
          <w:szCs w:val="24"/>
        </w:rPr>
        <w:t xml:space="preserve"> de la Universidad de La Guajira, para su normal funcionamiento desde la perspectiva legal.</w:t>
      </w:r>
    </w:p>
    <w:p w14:paraId="13EFF2DF" w14:textId="77777777" w:rsidR="009C0F29" w:rsidRPr="00C15F44" w:rsidRDefault="009C0F29" w:rsidP="009C0F29">
      <w:pPr>
        <w:jc w:val="both"/>
        <w:rPr>
          <w:rFonts w:ascii="Century Gothic" w:hAnsi="Century Gothic" w:cs="Times New Roman"/>
          <w:color w:val="0000FF"/>
          <w:sz w:val="24"/>
          <w:szCs w:val="24"/>
        </w:rPr>
      </w:pPr>
    </w:p>
    <w:p w14:paraId="7745228F" w14:textId="567AB220" w:rsidR="009C0F29" w:rsidRPr="00C15F44" w:rsidRDefault="009C0F29" w:rsidP="009C0F29">
      <w:pPr>
        <w:jc w:val="both"/>
        <w:rPr>
          <w:rFonts w:ascii="Century Gothic" w:hAnsi="Century Gothic" w:cs="Times New Roman"/>
          <w:color w:val="0000FF"/>
          <w:sz w:val="24"/>
          <w:szCs w:val="24"/>
          <w:lang w:val="es-419"/>
        </w:rPr>
      </w:pPr>
      <w:r w:rsidRPr="00C15F44">
        <w:rPr>
          <w:rFonts w:ascii="Century Gothic" w:hAnsi="Century Gothic" w:cs="Times New Roman"/>
          <w:color w:val="0000FF"/>
          <w:sz w:val="24"/>
          <w:szCs w:val="24"/>
        </w:rPr>
        <w:t xml:space="preserve">El programa de </w:t>
      </w:r>
      <w:r w:rsidRPr="00C15F44">
        <w:rPr>
          <w:rFonts w:ascii="Century Gothic" w:hAnsi="Century Gothic" w:cs="Times New Roman"/>
          <w:i/>
          <w:iCs/>
          <w:color w:val="808080" w:themeColor="background1" w:themeShade="80"/>
          <w:sz w:val="24"/>
          <w:szCs w:val="24"/>
        </w:rPr>
        <w:t>XXXXXXX</w:t>
      </w:r>
      <w:r w:rsidRPr="00C15F44">
        <w:rPr>
          <w:rFonts w:ascii="Century Gothic" w:hAnsi="Century Gothic" w:cs="Times New Roman"/>
          <w:color w:val="0000FF"/>
          <w:sz w:val="24"/>
          <w:szCs w:val="24"/>
        </w:rPr>
        <w:t xml:space="preserve"> de la Universidad de La Guajira se desarrolla desde la reflexión, el debate académico institucional y las necesidades y expectativas del contexto, en atención a las </w:t>
      </w:r>
      <w:r w:rsidRPr="00C15F44">
        <w:rPr>
          <w:rFonts w:ascii="Century Gothic" w:hAnsi="Century Gothic" w:cs="Times New Roman"/>
          <w:color w:val="0000FF"/>
          <w:sz w:val="24"/>
          <w:szCs w:val="24"/>
          <w:lang w:val="es-419"/>
        </w:rPr>
        <w:t>oportunidades actuales para diseñar programas con pertinencia e innovación que permitan generar aportes académicos, científicos, de innovación y fomentar el desarrollo de la educación a nivel nacional, regional y local, impactando directamente factores económicos, políticos, culturales e históricos. Se asume entonces que la educación entra a jugar un papel clave en la transformación de contextos y la solución de estas problemáticas, generando nuevos saberes y habilidades, y promoviendo valores e identidad para una sociedad más justa y equitativa.</w:t>
      </w:r>
    </w:p>
    <w:p w14:paraId="324BC814" w14:textId="77777777" w:rsidR="009C0F29" w:rsidRPr="00C15F44" w:rsidRDefault="009C0F29" w:rsidP="009C0F29">
      <w:pPr>
        <w:jc w:val="both"/>
        <w:rPr>
          <w:rFonts w:ascii="Century Gothic" w:hAnsi="Century Gothic" w:cs="Times New Roman"/>
          <w:color w:val="0000FF"/>
          <w:sz w:val="24"/>
          <w:szCs w:val="24"/>
          <w:lang w:val="es-419"/>
        </w:rPr>
      </w:pPr>
    </w:p>
    <w:p w14:paraId="2047721F" w14:textId="01F55B22" w:rsidR="009C0F29" w:rsidRPr="00C15F44" w:rsidRDefault="009C0F29" w:rsidP="009C0F29">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De la mano de lo anterior, se acoge a la normativa vigente exigida en el país, con el propósito de seguir brindando una oferta académica de alta calidad, formando</w:t>
      </w:r>
      <w:r w:rsidR="00C33242" w:rsidRPr="00C15F44">
        <w:rPr>
          <w:rFonts w:ascii="Century Gothic" w:hAnsi="Century Gothic" w:cs="Times New Roman"/>
          <w:color w:val="0000FF"/>
          <w:sz w:val="24"/>
          <w:szCs w:val="24"/>
        </w:rPr>
        <w:t xml:space="preserve"> profesionales</w:t>
      </w:r>
      <w:r w:rsidRPr="00C15F44">
        <w:rPr>
          <w:rFonts w:ascii="Century Gothic" w:hAnsi="Century Gothic" w:cs="Times New Roman"/>
          <w:color w:val="0000FF"/>
          <w:sz w:val="24"/>
          <w:szCs w:val="24"/>
        </w:rPr>
        <w:t xml:space="preserve"> íntegros que perciban, aprehendan, </w:t>
      </w:r>
      <w:r w:rsidRPr="00C15F44">
        <w:rPr>
          <w:rFonts w:ascii="Century Gothic" w:hAnsi="Century Gothic" w:cs="Times New Roman"/>
          <w:color w:val="0000FF"/>
          <w:sz w:val="24"/>
          <w:szCs w:val="24"/>
        </w:rPr>
        <w:lastRenderedPageBreak/>
        <w:t xml:space="preserve">generen, apliquen y transformen saberes y conocimientos en un marco de diversidad cultural que permita dar respuesta a la misión institucional, donde tanto los estudiantes como los profesores acceden a nuevos desarrollos del conocimiento, teniendo en cuenta la modalidad </w:t>
      </w:r>
      <w:r w:rsidR="003F283F" w:rsidRPr="00C15F44">
        <w:rPr>
          <w:rFonts w:ascii="Century Gothic" w:hAnsi="Century Gothic" w:cs="Times New Roman"/>
          <w:color w:val="0000FF"/>
          <w:sz w:val="24"/>
          <w:szCs w:val="24"/>
        </w:rPr>
        <w:t xml:space="preserve">y </w:t>
      </w:r>
      <w:r w:rsidRPr="00C15F44">
        <w:rPr>
          <w:rFonts w:ascii="Century Gothic" w:hAnsi="Century Gothic" w:cs="Times New Roman"/>
          <w:color w:val="0000FF"/>
          <w:sz w:val="24"/>
          <w:szCs w:val="24"/>
        </w:rPr>
        <w:t>metodol</w:t>
      </w:r>
      <w:r w:rsidR="003F283F" w:rsidRPr="00C15F44">
        <w:rPr>
          <w:rFonts w:ascii="Century Gothic" w:hAnsi="Century Gothic" w:cs="Times New Roman"/>
          <w:color w:val="0000FF"/>
          <w:sz w:val="24"/>
          <w:szCs w:val="24"/>
        </w:rPr>
        <w:t>ogía</w:t>
      </w:r>
      <w:r w:rsidRPr="00C15F44">
        <w:rPr>
          <w:rFonts w:ascii="Century Gothic" w:hAnsi="Century Gothic" w:cs="Times New Roman"/>
          <w:color w:val="0000FF"/>
          <w:sz w:val="24"/>
          <w:szCs w:val="24"/>
        </w:rPr>
        <w:t xml:space="preserve"> de formación del programa.</w:t>
      </w:r>
    </w:p>
    <w:p w14:paraId="6FF1D458" w14:textId="77777777" w:rsidR="009C0F29" w:rsidRPr="00C15F44" w:rsidRDefault="009C0F29" w:rsidP="009C0F29">
      <w:pPr>
        <w:jc w:val="both"/>
        <w:rPr>
          <w:rFonts w:ascii="Century Gothic" w:hAnsi="Century Gothic" w:cs="Times New Roman"/>
          <w:color w:val="0000FF"/>
          <w:sz w:val="24"/>
          <w:szCs w:val="24"/>
        </w:rPr>
      </w:pPr>
    </w:p>
    <w:p w14:paraId="2B6C1FF1" w14:textId="77777777" w:rsidR="009C0F29" w:rsidRPr="00C15F44" w:rsidRDefault="009C0F29" w:rsidP="009C0F29">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Para tal propósito, el programa ha incorporado los medios y las herramientas curriculares y pedagógico-didácticas que propicien el desarrollo formativo y respondan a los requerimientos de una sociedad, donde la diversidad contribuirá a la integración de la institución con la región, respondiendo a la lógica de una nueva era en la que la educación y la investigación permiten transcender el conocimiento con sentido de lugar.</w:t>
      </w:r>
    </w:p>
    <w:p w14:paraId="0BDC0DF7" w14:textId="2871FECD" w:rsidR="00177691" w:rsidRPr="00C15F44" w:rsidRDefault="00177691" w:rsidP="00221D6C">
      <w:pPr>
        <w:rPr>
          <w:rFonts w:ascii="Century Gothic" w:eastAsia="Arial" w:hAnsi="Century Gothic" w:cs="Arial"/>
          <w:b/>
          <w:smallCaps/>
          <w:sz w:val="24"/>
          <w:szCs w:val="24"/>
        </w:rPr>
      </w:pPr>
      <w:r w:rsidRPr="00C15F44">
        <w:rPr>
          <w:rFonts w:ascii="Century Gothic" w:eastAsia="Arial" w:hAnsi="Century Gothic" w:cs="Arial"/>
          <w:b/>
          <w:smallCaps/>
          <w:sz w:val="24"/>
          <w:szCs w:val="24"/>
        </w:rPr>
        <w:br w:type="page"/>
      </w:r>
    </w:p>
    <w:p w14:paraId="4B298644" w14:textId="7BCE5F83" w:rsidR="006319F1" w:rsidRPr="00C15F44" w:rsidRDefault="00E30A7E">
      <w:pPr>
        <w:pStyle w:val="Ttulo1"/>
        <w:numPr>
          <w:ilvl w:val="0"/>
          <w:numId w:val="4"/>
        </w:numPr>
        <w:tabs>
          <w:tab w:val="left" w:pos="284"/>
        </w:tabs>
        <w:spacing w:before="0"/>
        <w:ind w:left="284" w:hanging="284"/>
        <w:jc w:val="center"/>
        <w:rPr>
          <w:rFonts w:ascii="Century Gothic" w:eastAsia="Arial" w:hAnsi="Century Gothic" w:cs="Times New Roman"/>
          <w:b/>
          <w:bCs/>
          <w:color w:val="000000"/>
          <w:sz w:val="28"/>
          <w:szCs w:val="28"/>
        </w:rPr>
      </w:pPr>
      <w:bookmarkStart w:id="2" w:name="_Toc170391168"/>
      <w:bookmarkStart w:id="3" w:name="_Toc200632597"/>
      <w:r w:rsidRPr="00C15F44">
        <w:rPr>
          <w:rFonts w:ascii="Century Gothic" w:eastAsia="Arial" w:hAnsi="Century Gothic" w:cs="Times New Roman"/>
          <w:b/>
          <w:bCs/>
          <w:color w:val="000000"/>
          <w:sz w:val="28"/>
          <w:szCs w:val="28"/>
        </w:rPr>
        <w:lastRenderedPageBreak/>
        <w:t>CONTEXTO INSTITUCIONAL DEL PROGRAMA</w:t>
      </w:r>
      <w:bookmarkEnd w:id="2"/>
      <w:bookmarkEnd w:id="3"/>
    </w:p>
    <w:p w14:paraId="57B5BB84" w14:textId="77777777" w:rsidR="00E30A7E" w:rsidRPr="00C15F44" w:rsidRDefault="00E30A7E" w:rsidP="00221D6C">
      <w:pPr>
        <w:spacing w:line="276" w:lineRule="auto"/>
        <w:rPr>
          <w:rFonts w:ascii="Century Gothic" w:eastAsia="Arial" w:hAnsi="Century Gothic" w:cs="Times New Roman"/>
          <w:b/>
          <w:bCs/>
          <w:sz w:val="24"/>
          <w:szCs w:val="24"/>
        </w:rPr>
      </w:pPr>
    </w:p>
    <w:p w14:paraId="1B7DAB62" w14:textId="77777777" w:rsidR="006319F1" w:rsidRPr="00C15F44" w:rsidRDefault="006319F1" w:rsidP="006319F1">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La Universidad de La Guajira presenta y describe su naturaleza y propuesta académica en su </w:t>
      </w:r>
      <w:r w:rsidRPr="00C15F44">
        <w:rPr>
          <w:rFonts w:ascii="Century Gothic" w:hAnsi="Century Gothic" w:cs="Times New Roman"/>
          <w:b/>
          <w:bCs/>
          <w:i/>
          <w:iCs/>
          <w:color w:val="0000FF"/>
          <w:sz w:val="24"/>
          <w:szCs w:val="24"/>
        </w:rPr>
        <w:t xml:space="preserve">Proyecto Político Educativo Institucional 2017-2030 </w:t>
      </w:r>
      <w:r w:rsidRPr="00C15F44">
        <w:rPr>
          <w:rFonts w:ascii="Century Gothic" w:hAnsi="Century Gothic" w:cs="Times New Roman"/>
          <w:color w:val="0000FF"/>
          <w:sz w:val="24"/>
          <w:szCs w:val="24"/>
        </w:rPr>
        <w:t>(en adelante PPEI 2017-2030</w:t>
      </w:r>
      <w:r w:rsidRPr="00C15F44">
        <w:rPr>
          <w:rFonts w:ascii="Century Gothic" w:hAnsi="Century Gothic" w:cs="Times New Roman"/>
          <w:i/>
          <w:iCs/>
          <w:color w:val="0000FF"/>
          <w:sz w:val="24"/>
          <w:szCs w:val="24"/>
        </w:rPr>
        <w:t>)</w:t>
      </w:r>
      <w:r w:rsidRPr="00C15F44">
        <w:rPr>
          <w:rFonts w:ascii="Century Gothic" w:hAnsi="Century Gothic" w:cs="Times New Roman"/>
          <w:color w:val="0000FF"/>
          <w:sz w:val="24"/>
          <w:szCs w:val="24"/>
        </w:rPr>
        <w:t>, después de la implementación y evaluación de dos versiones de su PEI, una en 1999 y la otra en 2005, enmarcado en la agenda mundial y metas de los Objetivos de Desarrollo Sostenible (ODS); el PPEI 2017-2030 describe las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políticas que reorientan</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las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intenciones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formativas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bajo</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un esquema organizativo, actualizado</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 xml:space="preserve">y casi </w:t>
      </w:r>
      <w:proofErr w:type="spellStart"/>
      <w:r w:rsidRPr="00C15F44">
        <w:rPr>
          <w:rFonts w:ascii="Century Gothic" w:hAnsi="Century Gothic" w:cs="Times New Roman"/>
          <w:color w:val="0000FF"/>
          <w:sz w:val="24"/>
          <w:szCs w:val="24"/>
        </w:rPr>
        <w:t>refundante</w:t>
      </w:r>
      <w:proofErr w:type="spellEnd"/>
      <w:r w:rsidRPr="00C15F44">
        <w:rPr>
          <w:rFonts w:ascii="Century Gothic" w:hAnsi="Century Gothic" w:cs="Times New Roman"/>
          <w:color w:val="0000FF"/>
          <w:sz w:val="24"/>
          <w:szCs w:val="24"/>
        </w:rPr>
        <w:t xml:space="preserve"> de esta Institución, recogiendo muchos hitos académicos significativos de su propia historia. Este documento y los constructos internos, levantados en la Universidad de La Guajira por más de cuatro décadas en torno a la reflexión de institución</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educativa</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regional</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que</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desarrolla</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un</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contexto</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multicultural,</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convierte</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15"/>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centro</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reflexión</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filosófica del “decir” para inspirar el “hacer” dinamizando las actividades de Docencia, Investigación y Proyección extendida a la sociedad.</w:t>
      </w:r>
    </w:p>
    <w:p w14:paraId="3F24854D" w14:textId="77777777" w:rsidR="006319F1" w:rsidRPr="00C15F44" w:rsidRDefault="006319F1" w:rsidP="006319F1">
      <w:pPr>
        <w:jc w:val="both"/>
        <w:rPr>
          <w:rFonts w:ascii="Century Gothic" w:hAnsi="Century Gothic" w:cs="Times New Roman"/>
          <w:color w:val="0000FF"/>
          <w:sz w:val="24"/>
          <w:szCs w:val="24"/>
        </w:rPr>
      </w:pPr>
    </w:p>
    <w:p w14:paraId="771AA560" w14:textId="0C589971" w:rsidR="006319F1" w:rsidRPr="00C15F44" w:rsidRDefault="006319F1" w:rsidP="006319F1">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De acuerdo con lo anterior, se presenta el programa </w:t>
      </w:r>
      <w:r w:rsidRPr="00C15F44">
        <w:rPr>
          <w:rFonts w:ascii="Century Gothic" w:hAnsi="Century Gothic" w:cs="Times New Roman"/>
          <w:i/>
          <w:iCs/>
          <w:color w:val="808080" w:themeColor="background1" w:themeShade="80"/>
          <w:sz w:val="24"/>
          <w:szCs w:val="24"/>
        </w:rPr>
        <w:t>XXXXXXX</w:t>
      </w:r>
      <w:r w:rsidRPr="00C15F44">
        <w:rPr>
          <w:rFonts w:ascii="Century Gothic" w:hAnsi="Century Gothic" w:cs="Times New Roman"/>
          <w:color w:val="0000FF"/>
          <w:sz w:val="24"/>
          <w:szCs w:val="24"/>
        </w:rPr>
        <w:t xml:space="preserve"> atendiendo a la misión institucional de</w:t>
      </w:r>
      <w:r w:rsidRPr="00C15F44">
        <w:rPr>
          <w:rFonts w:ascii="Century Gothic" w:hAnsi="Century Gothic" w:cs="Times New Roman"/>
          <w:b/>
          <w:bCs/>
          <w:color w:val="0000FF"/>
          <w:sz w:val="24"/>
          <w:szCs w:val="24"/>
        </w:rPr>
        <w:t xml:space="preserve"> </w:t>
      </w:r>
      <w:r w:rsidRPr="00C15F44">
        <w:rPr>
          <w:rFonts w:ascii="Century Gothic" w:hAnsi="Century Gothic" w:cs="Times New Roman"/>
          <w:color w:val="0000FF"/>
          <w:sz w:val="24"/>
          <w:szCs w:val="24"/>
        </w:rPr>
        <w:t>formar</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profesionales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íntegros</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que</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perciban,</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aprehendan,</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generen,</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apliquen</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transformen</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saberes,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conocimientos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un marco de diversidad cultural a través de las actividades que le son propias (docencia, investigación, proyección social y extensión) para satisfacer las necesidades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 desarrollo sostenible y sustentable de la sociedad</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guajira y de su</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 xml:space="preserve">entorno, con especial énfasis en el autorreconocimiento de las condiciones de multiculturalidad con miras al desarrollo de la personalidad integral de todos sus actores institucionales y de la comunidad en general para alcanzar condiciones de </w:t>
      </w:r>
      <w:r w:rsidRPr="00C15F44">
        <w:rPr>
          <w:rFonts w:ascii="Century Gothic" w:hAnsi="Century Gothic" w:cs="Times New Roman"/>
          <w:color w:val="0000FF"/>
          <w:spacing w:val="-2"/>
          <w:sz w:val="24"/>
          <w:szCs w:val="24"/>
        </w:rPr>
        <w:t>interculturalidad. Además, con esta propuesta se busca atender también a la visión institucional, al valor y principio nuclear, y a las intencionalidades institucionales en términos de propósitos, objetivaciones y metas, acorde con el PPEI 2017-2030.</w:t>
      </w:r>
    </w:p>
    <w:p w14:paraId="54473BE0" w14:textId="77777777" w:rsidR="006319F1" w:rsidRPr="00C15F44" w:rsidRDefault="006319F1" w:rsidP="006319F1">
      <w:pPr>
        <w:pStyle w:val="Ttulo2"/>
        <w:tabs>
          <w:tab w:val="left" w:pos="988"/>
        </w:tabs>
        <w:spacing w:before="0" w:line="240" w:lineRule="auto"/>
        <w:rPr>
          <w:rFonts w:ascii="Century Gothic" w:hAnsi="Century Gothic" w:cs="Times New Roman"/>
          <w:i/>
          <w:iCs/>
          <w:color w:val="0000FF"/>
          <w:sz w:val="24"/>
          <w:szCs w:val="24"/>
        </w:rPr>
      </w:pPr>
    </w:p>
    <w:p w14:paraId="4BD0DEB6" w14:textId="2940C3D8" w:rsidR="006319F1" w:rsidRPr="00C15F44" w:rsidRDefault="006319F1" w:rsidP="006319F1">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Más aún, el programa se enmarca en la</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Agenda</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Prospectiva</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(2015-2030)</w:t>
      </w:r>
      <w:r w:rsidRPr="00C15F44">
        <w:rPr>
          <w:rFonts w:ascii="Century Gothic" w:hAnsi="Century Gothic" w:cs="Times New Roman"/>
          <w:color w:val="0000FF"/>
          <w:spacing w:val="-8"/>
          <w:sz w:val="24"/>
          <w:szCs w:val="24"/>
        </w:rPr>
        <w:t xml:space="preserve"> </w:t>
      </w:r>
      <w:r w:rsidR="003F283F" w:rsidRPr="00C15F44">
        <w:rPr>
          <w:rFonts w:ascii="Century Gothic" w:hAnsi="Century Gothic" w:cs="Times New Roman"/>
          <w:color w:val="0000FF"/>
          <w:sz w:val="24"/>
          <w:szCs w:val="24"/>
        </w:rPr>
        <w:t xml:space="preserve">de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Universidad</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de La Guajira, que abre espacios para la reflexión: dónde estamos (descripción del presente), para dónde vamos (visión del futuro posible y/o probable), hacia donde queremos ir (visión</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del</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futuro</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deseable)</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hacia</w:t>
      </w:r>
      <w:r w:rsidRPr="00C15F44">
        <w:rPr>
          <w:rFonts w:ascii="Century Gothic" w:hAnsi="Century Gothic" w:cs="Times New Roman"/>
          <w:color w:val="0000FF"/>
          <w:spacing w:val="15"/>
          <w:sz w:val="24"/>
          <w:szCs w:val="24"/>
        </w:rPr>
        <w:t xml:space="preserve"> </w:t>
      </w:r>
      <w:r w:rsidRPr="00C15F44">
        <w:rPr>
          <w:rFonts w:ascii="Century Gothic" w:hAnsi="Century Gothic" w:cs="Times New Roman"/>
          <w:color w:val="0000FF"/>
          <w:sz w:val="24"/>
          <w:szCs w:val="24"/>
        </w:rPr>
        <w:t>donde</w:t>
      </w:r>
      <w:r w:rsidRPr="00C15F44">
        <w:rPr>
          <w:rFonts w:ascii="Century Gothic" w:hAnsi="Century Gothic" w:cs="Times New Roman"/>
          <w:color w:val="0000FF"/>
          <w:spacing w:val="15"/>
          <w:sz w:val="24"/>
          <w:szCs w:val="24"/>
        </w:rPr>
        <w:t xml:space="preserve"> </w:t>
      </w:r>
      <w:r w:rsidRPr="00C15F44">
        <w:rPr>
          <w:rFonts w:ascii="Century Gothic" w:hAnsi="Century Gothic" w:cs="Times New Roman"/>
          <w:color w:val="0000FF"/>
          <w:sz w:val="24"/>
          <w:szCs w:val="24"/>
        </w:rPr>
        <w:t>podemos</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ir</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(diseño</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z w:val="24"/>
          <w:szCs w:val="24"/>
        </w:rPr>
        <w:t>del</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futuro</w:t>
      </w:r>
      <w:r w:rsidRPr="00C15F44">
        <w:rPr>
          <w:rFonts w:ascii="Century Gothic" w:hAnsi="Century Gothic" w:cs="Times New Roman"/>
          <w:color w:val="0000FF"/>
          <w:spacing w:val="18"/>
          <w:sz w:val="24"/>
          <w:szCs w:val="24"/>
        </w:rPr>
        <w:t xml:space="preserve"> </w:t>
      </w:r>
      <w:r w:rsidRPr="00C15F44">
        <w:rPr>
          <w:rFonts w:ascii="Century Gothic" w:hAnsi="Century Gothic" w:cs="Times New Roman"/>
          <w:color w:val="0000FF"/>
          <w:sz w:val="24"/>
          <w:szCs w:val="24"/>
        </w:rPr>
        <w:t>posible)</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pacing w:val="-5"/>
          <w:sz w:val="24"/>
          <w:szCs w:val="24"/>
        </w:rPr>
        <w:t xml:space="preserve">el </w:t>
      </w:r>
      <w:r w:rsidRPr="00C15F44">
        <w:rPr>
          <w:rFonts w:ascii="Century Gothic" w:hAnsi="Century Gothic" w:cs="Times New Roman"/>
          <w:color w:val="0000FF"/>
          <w:sz w:val="24"/>
          <w:szCs w:val="24"/>
        </w:rPr>
        <w:t xml:space="preserve">contexto social, cultural, lingüístico, ambiental, económico y político de la sociedad guajira, incluidos todos los grupos étnicos del departamento; enfocados desde un pensamiento prospectivo, que facilite la transformación de la Universidad, fortalezca las relaciones entre la educación superior y la sociedad del </w:t>
      </w:r>
      <w:r w:rsidRPr="00C15F44">
        <w:rPr>
          <w:rFonts w:ascii="Century Gothic" w:hAnsi="Century Gothic" w:cs="Times New Roman"/>
          <w:color w:val="0000FF"/>
          <w:sz w:val="24"/>
          <w:szCs w:val="24"/>
        </w:rPr>
        <w:lastRenderedPageBreak/>
        <w:t>entorno y fomente el diseño de estructuras y organizaciones flexibles y exitosas</w:t>
      </w:r>
      <w:bookmarkStart w:id="4" w:name="_bookmark7"/>
      <w:bookmarkEnd w:id="4"/>
      <w:r w:rsidRPr="00C15F44">
        <w:rPr>
          <w:rFonts w:ascii="Century Gothic" w:hAnsi="Century Gothic" w:cs="Times New Roman"/>
          <w:color w:val="0000FF"/>
          <w:sz w:val="24"/>
          <w:szCs w:val="24"/>
        </w:rPr>
        <w:t>.</w:t>
      </w:r>
    </w:p>
    <w:p w14:paraId="65BDC406" w14:textId="77777777" w:rsidR="006319F1" w:rsidRPr="00C15F44" w:rsidRDefault="006319F1" w:rsidP="00221D6C">
      <w:pPr>
        <w:spacing w:line="276" w:lineRule="auto"/>
        <w:rPr>
          <w:rFonts w:ascii="Century Gothic" w:eastAsia="Arial" w:hAnsi="Century Gothic" w:cs="Times New Roman"/>
          <w:b/>
          <w:bCs/>
          <w:color w:val="1F4E79" w:themeColor="accent1" w:themeShade="80"/>
          <w:sz w:val="24"/>
          <w:szCs w:val="24"/>
        </w:rPr>
      </w:pPr>
    </w:p>
    <w:p w14:paraId="71E7A5B2" w14:textId="10C4BACA" w:rsidR="00E30A7E" w:rsidRPr="00C15F44" w:rsidRDefault="00E30A7E">
      <w:pPr>
        <w:pStyle w:val="Ttulo1"/>
        <w:numPr>
          <w:ilvl w:val="1"/>
          <w:numId w:val="4"/>
        </w:numPr>
        <w:tabs>
          <w:tab w:val="left" w:pos="426"/>
          <w:tab w:val="left" w:pos="567"/>
        </w:tabs>
        <w:spacing w:before="0"/>
        <w:ind w:left="567" w:hanging="567"/>
        <w:rPr>
          <w:rFonts w:ascii="Century Gothic" w:eastAsia="Arial" w:hAnsi="Century Gothic" w:cs="Times New Roman"/>
          <w:b/>
          <w:bCs/>
          <w:color w:val="000000"/>
          <w:sz w:val="24"/>
          <w:szCs w:val="24"/>
        </w:rPr>
      </w:pPr>
      <w:bookmarkStart w:id="5" w:name="_Toc170391169"/>
      <w:bookmarkStart w:id="6" w:name="_Toc200632598"/>
      <w:r w:rsidRPr="00C15F44">
        <w:rPr>
          <w:rFonts w:ascii="Century Gothic" w:eastAsia="Arial" w:hAnsi="Century Gothic" w:cs="Times New Roman"/>
          <w:b/>
          <w:bCs/>
          <w:color w:val="000000"/>
          <w:sz w:val="24"/>
          <w:szCs w:val="24"/>
        </w:rPr>
        <w:t>ANÁLISIS DE FACTIBILIDAD Y PERTINENCIA</w:t>
      </w:r>
      <w:bookmarkEnd w:id="5"/>
      <w:bookmarkEnd w:id="6"/>
      <w:r w:rsidRPr="00C15F44">
        <w:rPr>
          <w:rFonts w:ascii="Century Gothic" w:eastAsia="Arial" w:hAnsi="Century Gothic" w:cs="Times New Roman"/>
          <w:b/>
          <w:bCs/>
          <w:color w:val="000000"/>
          <w:sz w:val="24"/>
          <w:szCs w:val="24"/>
        </w:rPr>
        <w:t xml:space="preserve"> </w:t>
      </w:r>
    </w:p>
    <w:p w14:paraId="663E8397" w14:textId="77777777" w:rsidR="00D20EF5" w:rsidRPr="00C15F44" w:rsidRDefault="00D20EF5" w:rsidP="00221D6C">
      <w:pPr>
        <w:spacing w:line="276" w:lineRule="auto"/>
        <w:rPr>
          <w:rFonts w:ascii="Century Gothic" w:hAnsi="Century Gothic" w:cs="Times New Roman"/>
          <w:sz w:val="24"/>
          <w:szCs w:val="24"/>
        </w:rPr>
      </w:pPr>
    </w:p>
    <w:p w14:paraId="5ECC8956" w14:textId="09F4B364" w:rsidR="00E30A7E" w:rsidRPr="004059B4" w:rsidRDefault="007B069F" w:rsidP="00221D6C">
      <w:pPr>
        <w:spacing w:line="276" w:lineRule="auto"/>
        <w:jc w:val="both"/>
        <w:rPr>
          <w:rFonts w:ascii="Century Gothic" w:eastAsia="Arial" w:hAnsi="Century Gothic" w:cs="Times New Roman"/>
          <w:color w:val="EE0000"/>
          <w:sz w:val="24"/>
          <w:szCs w:val="24"/>
        </w:rPr>
      </w:pPr>
      <w:r w:rsidRPr="004059B4">
        <w:rPr>
          <w:rFonts w:ascii="Century Gothic" w:eastAsia="Arial" w:hAnsi="Century Gothic" w:cs="Times New Roman"/>
          <w:color w:val="EE0000"/>
          <w:sz w:val="24"/>
          <w:szCs w:val="24"/>
        </w:rPr>
        <w:t xml:space="preserve">Teniendo en cuenta los documentos </w:t>
      </w:r>
      <w:r w:rsidRPr="004059B4">
        <w:rPr>
          <w:rFonts w:ascii="Century Gothic" w:eastAsia="Arial" w:hAnsi="Century Gothic" w:cs="Times New Roman"/>
          <w:i/>
          <w:iCs/>
          <w:color w:val="EE0000"/>
          <w:sz w:val="24"/>
          <w:szCs w:val="24"/>
        </w:rPr>
        <w:t xml:space="preserve">Informe diagnóstico de pertinencia y factibilidad para la oferta académica de la Universidad de La Guajira, 2022 </w:t>
      </w:r>
      <w:r w:rsidRPr="004059B4">
        <w:rPr>
          <w:rFonts w:ascii="Century Gothic" w:eastAsia="Arial" w:hAnsi="Century Gothic" w:cs="Times New Roman"/>
          <w:color w:val="EE0000"/>
          <w:sz w:val="24"/>
          <w:szCs w:val="24"/>
        </w:rPr>
        <w:t xml:space="preserve">y </w:t>
      </w:r>
      <w:r w:rsidRPr="004059B4">
        <w:rPr>
          <w:rFonts w:ascii="Century Gothic" w:eastAsia="Arial" w:hAnsi="Century Gothic" w:cs="Times New Roman"/>
          <w:i/>
          <w:color w:val="EE0000"/>
          <w:sz w:val="24"/>
          <w:szCs w:val="24"/>
        </w:rPr>
        <w:t>Análisis de correspondencia de los planes de desarrollo en los municipios de La Guajira con la proyección de la oferta académica institucional</w:t>
      </w:r>
      <w:r w:rsidRPr="004059B4">
        <w:rPr>
          <w:rFonts w:ascii="Century Gothic" w:eastAsia="Arial" w:hAnsi="Century Gothic" w:cs="Times New Roman"/>
          <w:color w:val="EE0000"/>
          <w:sz w:val="24"/>
          <w:szCs w:val="24"/>
        </w:rPr>
        <w:t xml:space="preserve">, resaltar la </w:t>
      </w:r>
      <w:r w:rsidR="00E30A7E" w:rsidRPr="004059B4">
        <w:rPr>
          <w:rFonts w:ascii="Century Gothic" w:eastAsia="Arial" w:hAnsi="Century Gothic" w:cs="Times New Roman"/>
          <w:color w:val="EE0000"/>
          <w:sz w:val="24"/>
          <w:szCs w:val="24"/>
        </w:rPr>
        <w:t xml:space="preserve">factibilidad y pertinencia </w:t>
      </w:r>
      <w:r w:rsidRPr="004059B4">
        <w:rPr>
          <w:rFonts w:ascii="Century Gothic" w:eastAsia="Arial" w:hAnsi="Century Gothic" w:cs="Times New Roman"/>
          <w:color w:val="EE0000"/>
          <w:sz w:val="24"/>
          <w:szCs w:val="24"/>
        </w:rPr>
        <w:t xml:space="preserve">del programa, de acuerdo con </w:t>
      </w:r>
      <w:r w:rsidR="00E30A7E" w:rsidRPr="004059B4">
        <w:rPr>
          <w:rFonts w:ascii="Century Gothic" w:eastAsia="Arial" w:hAnsi="Century Gothic" w:cs="Times New Roman"/>
          <w:color w:val="EE0000"/>
          <w:sz w:val="24"/>
          <w:szCs w:val="24"/>
        </w:rPr>
        <w:t xml:space="preserve">las necesidades del contexto, </w:t>
      </w:r>
      <w:r w:rsidR="004D6117" w:rsidRPr="004059B4">
        <w:rPr>
          <w:rFonts w:ascii="Century Gothic" w:eastAsia="Arial" w:hAnsi="Century Gothic" w:cs="Times New Roman"/>
          <w:color w:val="EE0000"/>
          <w:sz w:val="24"/>
          <w:szCs w:val="24"/>
        </w:rPr>
        <w:t xml:space="preserve">las </w:t>
      </w:r>
      <w:r w:rsidR="00E30A7E" w:rsidRPr="004059B4">
        <w:rPr>
          <w:rFonts w:ascii="Century Gothic" w:eastAsia="Arial" w:hAnsi="Century Gothic" w:cs="Times New Roman"/>
          <w:color w:val="EE0000"/>
          <w:sz w:val="24"/>
          <w:szCs w:val="24"/>
        </w:rPr>
        <w:t xml:space="preserve">tendencias actuales, </w:t>
      </w:r>
      <w:r w:rsidR="004D6117" w:rsidRPr="004059B4">
        <w:rPr>
          <w:rFonts w:ascii="Century Gothic" w:eastAsia="Arial" w:hAnsi="Century Gothic" w:cs="Times New Roman"/>
          <w:color w:val="EE0000"/>
          <w:sz w:val="24"/>
          <w:szCs w:val="24"/>
        </w:rPr>
        <w:t xml:space="preserve">el </w:t>
      </w:r>
      <w:r w:rsidR="00E30A7E" w:rsidRPr="004059B4">
        <w:rPr>
          <w:rFonts w:ascii="Century Gothic" w:eastAsia="Arial" w:hAnsi="Century Gothic" w:cs="Times New Roman"/>
          <w:color w:val="EE0000"/>
          <w:sz w:val="24"/>
          <w:szCs w:val="24"/>
        </w:rPr>
        <w:t xml:space="preserve">encargo social de la profesión, </w:t>
      </w:r>
      <w:r w:rsidR="004D6117" w:rsidRPr="004059B4">
        <w:rPr>
          <w:rFonts w:ascii="Century Gothic" w:eastAsia="Arial" w:hAnsi="Century Gothic" w:cs="Times New Roman"/>
          <w:color w:val="EE0000"/>
          <w:sz w:val="24"/>
          <w:szCs w:val="24"/>
        </w:rPr>
        <w:t xml:space="preserve">las </w:t>
      </w:r>
      <w:r w:rsidR="00E30A7E" w:rsidRPr="004059B4">
        <w:rPr>
          <w:rFonts w:ascii="Century Gothic" w:eastAsia="Arial" w:hAnsi="Century Gothic" w:cs="Times New Roman"/>
          <w:color w:val="EE0000"/>
          <w:sz w:val="24"/>
          <w:szCs w:val="24"/>
        </w:rPr>
        <w:t>cifras de enganche laboral</w:t>
      </w:r>
      <w:r w:rsidR="004D6117" w:rsidRPr="004059B4">
        <w:rPr>
          <w:rFonts w:ascii="Century Gothic" w:eastAsia="Arial" w:hAnsi="Century Gothic" w:cs="Times New Roman"/>
          <w:color w:val="EE0000"/>
          <w:sz w:val="24"/>
          <w:szCs w:val="24"/>
        </w:rPr>
        <w:t xml:space="preserve"> y otros que consideren pertinentes.</w:t>
      </w:r>
      <w:r w:rsidR="00E30A7E" w:rsidRPr="004059B4">
        <w:rPr>
          <w:rFonts w:ascii="Century Gothic" w:eastAsia="Arial" w:hAnsi="Century Gothic" w:cs="Times New Roman"/>
          <w:color w:val="EE0000"/>
          <w:sz w:val="24"/>
          <w:szCs w:val="24"/>
        </w:rPr>
        <w:t xml:space="preserve"> </w:t>
      </w:r>
    </w:p>
    <w:p w14:paraId="61635C35" w14:textId="77777777" w:rsidR="00311405" w:rsidRPr="00C15F44" w:rsidRDefault="00311405" w:rsidP="00221D6C">
      <w:pPr>
        <w:spacing w:line="276" w:lineRule="auto"/>
        <w:jc w:val="both"/>
        <w:rPr>
          <w:rFonts w:ascii="Century Gothic" w:eastAsia="Arial" w:hAnsi="Century Gothic" w:cs="Times New Roman"/>
          <w:color w:val="808080" w:themeColor="background1" w:themeShade="80"/>
          <w:sz w:val="24"/>
          <w:szCs w:val="24"/>
        </w:rPr>
      </w:pPr>
    </w:p>
    <w:p w14:paraId="4421B4D8" w14:textId="7DED9A5C" w:rsidR="00577FBE" w:rsidRPr="00C15F44" w:rsidRDefault="00E30A7E" w:rsidP="00221D6C">
      <w:pPr>
        <w:spacing w:line="276" w:lineRule="auto"/>
        <w:jc w:val="both"/>
        <w:rPr>
          <w:rFonts w:ascii="Century Gothic" w:hAnsi="Century Gothic" w:cs="Times New Roman"/>
          <w:color w:val="EE0000"/>
          <w:sz w:val="24"/>
          <w:szCs w:val="24"/>
        </w:rPr>
      </w:pPr>
      <w:r w:rsidRPr="00C15F44">
        <w:rPr>
          <w:rFonts w:ascii="Century Gothic" w:eastAsia="Arial" w:hAnsi="Century Gothic" w:cs="Times New Roman"/>
          <w:b/>
          <w:smallCaps/>
          <w:color w:val="EE0000"/>
          <w:sz w:val="24"/>
          <w:szCs w:val="24"/>
          <w:lang w:val="es-ES_tradnl"/>
        </w:rPr>
        <w:t>Nota:</w:t>
      </w:r>
      <w:r w:rsidRPr="00C15F44">
        <w:rPr>
          <w:rFonts w:ascii="Century Gothic" w:eastAsia="Arial" w:hAnsi="Century Gothic" w:cs="Times New Roman"/>
          <w:smallCaps/>
          <w:color w:val="EE0000"/>
          <w:sz w:val="24"/>
          <w:szCs w:val="24"/>
          <w:lang w:val="es-ES_tradnl"/>
        </w:rPr>
        <w:t xml:space="preserve"> </w:t>
      </w:r>
      <w:r w:rsidRPr="00C15F44">
        <w:rPr>
          <w:rFonts w:ascii="Century Gothic" w:hAnsi="Century Gothic" w:cs="Times New Roman"/>
          <w:color w:val="EE0000"/>
          <w:sz w:val="24"/>
          <w:szCs w:val="24"/>
        </w:rPr>
        <w:t>En este apartado se debe ser breve, ya que en la condición “2. Justificación” se detallan los aspectos de manera amplia.</w:t>
      </w:r>
    </w:p>
    <w:p w14:paraId="6C50F001" w14:textId="77777777" w:rsidR="00E30A7E" w:rsidRPr="00C15F44" w:rsidRDefault="00E30A7E" w:rsidP="00221D6C">
      <w:pPr>
        <w:spacing w:line="276" w:lineRule="auto"/>
        <w:jc w:val="both"/>
        <w:rPr>
          <w:rFonts w:ascii="Century Gothic" w:eastAsia="Arial" w:hAnsi="Century Gothic" w:cs="Times New Roman"/>
          <w:smallCaps/>
          <w:color w:val="FF0000"/>
          <w:sz w:val="24"/>
          <w:szCs w:val="24"/>
          <w:lang w:val="es-ES_tradnl"/>
        </w:rPr>
      </w:pPr>
    </w:p>
    <w:p w14:paraId="6CC17E3C" w14:textId="688D21C7" w:rsidR="007B069F" w:rsidRPr="00C15F44" w:rsidRDefault="007B069F" w:rsidP="007B069F">
      <w:pPr>
        <w:jc w:val="both"/>
        <w:rPr>
          <w:rFonts w:ascii="Century Gothic" w:eastAsia="Arial" w:hAnsi="Century Gothic" w:cs="Times New Roman"/>
          <w:iCs/>
          <w:color w:val="0000FF"/>
          <w:sz w:val="24"/>
          <w:szCs w:val="24"/>
        </w:rPr>
      </w:pPr>
      <w:r w:rsidRPr="00C15F44">
        <w:rPr>
          <w:rFonts w:ascii="Century Gothic" w:eastAsia="Arial" w:hAnsi="Century Gothic" w:cs="Times New Roman"/>
          <w:iCs/>
          <w:color w:val="0000FF"/>
          <w:sz w:val="24"/>
          <w:szCs w:val="24"/>
        </w:rPr>
        <w:t xml:space="preserve">La Universidad de La Guajira </w:t>
      </w:r>
      <w:r w:rsidRPr="00C15F44">
        <w:rPr>
          <w:rFonts w:ascii="Century Gothic" w:eastAsia="Arial" w:hAnsi="Century Gothic" w:cs="Times New Roman"/>
          <w:iCs/>
          <w:color w:val="808080" w:themeColor="background1" w:themeShade="80"/>
          <w:sz w:val="24"/>
          <w:szCs w:val="24"/>
        </w:rPr>
        <w:t>ofrece este</w:t>
      </w:r>
      <w:r w:rsidRPr="00C15F44">
        <w:rPr>
          <w:rFonts w:ascii="Century Gothic" w:eastAsia="Arial" w:hAnsi="Century Gothic" w:cs="Times New Roman"/>
          <w:iCs/>
          <w:color w:val="0000FF"/>
          <w:sz w:val="24"/>
          <w:szCs w:val="24"/>
        </w:rPr>
        <w:t xml:space="preserve"> </w:t>
      </w:r>
      <w:r w:rsidRPr="00C15F44">
        <w:rPr>
          <w:rFonts w:ascii="Century Gothic" w:eastAsia="Arial" w:hAnsi="Century Gothic" w:cs="Times New Roman"/>
          <w:iCs/>
          <w:color w:val="808080" w:themeColor="background1" w:themeShade="80"/>
          <w:sz w:val="24"/>
          <w:szCs w:val="24"/>
        </w:rPr>
        <w:t>nuevo</w:t>
      </w:r>
      <w:r w:rsidR="0074454B" w:rsidRPr="00C15F44">
        <w:rPr>
          <w:rFonts w:ascii="Century Gothic" w:eastAsia="Arial" w:hAnsi="Century Gothic" w:cs="Times New Roman"/>
          <w:iCs/>
          <w:color w:val="808080" w:themeColor="background1" w:themeShade="80"/>
          <w:sz w:val="24"/>
          <w:szCs w:val="24"/>
        </w:rPr>
        <w:t>/ renueva este</w:t>
      </w:r>
      <w:r w:rsidRPr="00C15F44">
        <w:rPr>
          <w:rFonts w:ascii="Century Gothic" w:eastAsia="Arial" w:hAnsi="Century Gothic" w:cs="Times New Roman"/>
          <w:iCs/>
          <w:color w:val="0000FF"/>
          <w:sz w:val="24"/>
          <w:szCs w:val="24"/>
        </w:rPr>
        <w:t xml:space="preserve"> programa profesional en la sede de </w:t>
      </w:r>
      <w:r w:rsidR="004D6117" w:rsidRPr="00C15F44">
        <w:rPr>
          <w:rFonts w:ascii="Century Gothic" w:eastAsia="Arial" w:hAnsi="Century Gothic" w:cs="Times New Roman"/>
          <w:iCs/>
          <w:color w:val="808080" w:themeColor="background1" w:themeShade="80"/>
          <w:sz w:val="24"/>
          <w:szCs w:val="24"/>
        </w:rPr>
        <w:t>XXXXXX</w:t>
      </w:r>
      <w:r w:rsidRPr="00C15F44">
        <w:rPr>
          <w:rFonts w:ascii="Century Gothic" w:eastAsia="Arial" w:hAnsi="Century Gothic" w:cs="Times New Roman"/>
          <w:iCs/>
          <w:color w:val="0000FF"/>
          <w:sz w:val="24"/>
          <w:szCs w:val="24"/>
        </w:rPr>
        <w:t xml:space="preserve"> como respuesta a las necesidades, proyectos y temáticas de interés de su comunidad, recogidas en los </w:t>
      </w:r>
      <w:r w:rsidR="0074454B" w:rsidRPr="00C15F44">
        <w:rPr>
          <w:rFonts w:ascii="Century Gothic" w:eastAsia="Arial" w:hAnsi="Century Gothic" w:cs="Times New Roman"/>
          <w:iCs/>
          <w:color w:val="0000FF"/>
          <w:sz w:val="24"/>
          <w:szCs w:val="24"/>
        </w:rPr>
        <w:t>p</w:t>
      </w:r>
      <w:r w:rsidRPr="00C15F44">
        <w:rPr>
          <w:rFonts w:ascii="Century Gothic" w:eastAsia="Arial" w:hAnsi="Century Gothic" w:cs="Times New Roman"/>
          <w:iCs/>
          <w:color w:val="0000FF"/>
          <w:sz w:val="24"/>
          <w:szCs w:val="24"/>
        </w:rPr>
        <w:t xml:space="preserve">lanes de </w:t>
      </w:r>
      <w:r w:rsidR="0074454B" w:rsidRPr="00C15F44">
        <w:rPr>
          <w:rFonts w:ascii="Century Gothic" w:eastAsia="Arial" w:hAnsi="Century Gothic" w:cs="Times New Roman"/>
          <w:iCs/>
          <w:color w:val="0000FF"/>
          <w:sz w:val="24"/>
          <w:szCs w:val="24"/>
        </w:rPr>
        <w:t>d</w:t>
      </w:r>
      <w:r w:rsidRPr="00C15F44">
        <w:rPr>
          <w:rFonts w:ascii="Century Gothic" w:eastAsia="Arial" w:hAnsi="Century Gothic" w:cs="Times New Roman"/>
          <w:iCs/>
          <w:color w:val="0000FF"/>
          <w:sz w:val="24"/>
          <w:szCs w:val="24"/>
        </w:rPr>
        <w:t xml:space="preserve">esarrollo de los municipios de Distracción, El Molino, Urumita, San Juan del César, Albania, Villanueva, </w:t>
      </w:r>
      <w:proofErr w:type="spellStart"/>
      <w:r w:rsidRPr="00C15F44">
        <w:rPr>
          <w:rFonts w:ascii="Century Gothic" w:eastAsia="Arial" w:hAnsi="Century Gothic" w:cs="Times New Roman"/>
          <w:iCs/>
          <w:color w:val="0000FF"/>
          <w:sz w:val="24"/>
          <w:szCs w:val="24"/>
        </w:rPr>
        <w:t>Hatonuevo</w:t>
      </w:r>
      <w:proofErr w:type="spellEnd"/>
      <w:r w:rsidRPr="00C15F44">
        <w:rPr>
          <w:rFonts w:ascii="Century Gothic" w:eastAsia="Arial" w:hAnsi="Century Gothic" w:cs="Times New Roman"/>
          <w:iCs/>
          <w:color w:val="0000FF"/>
          <w:sz w:val="24"/>
          <w:szCs w:val="24"/>
        </w:rPr>
        <w:t xml:space="preserve">, Fonseca, Riohacha, Maicao, Uribia, Barrancas, La Jagua del Pilar, Dibulla y Manaure, analizados por la Universidad de la Guajira  con el fin de definir su correspondencia con la proyección de la oferta académica institucional. Como resultado, en el documento </w:t>
      </w:r>
      <w:r w:rsidRPr="00C15F44">
        <w:rPr>
          <w:rFonts w:ascii="Century Gothic" w:eastAsia="Arial" w:hAnsi="Century Gothic" w:cs="Times New Roman"/>
          <w:i/>
          <w:color w:val="0000FF"/>
          <w:sz w:val="24"/>
          <w:szCs w:val="24"/>
        </w:rPr>
        <w:t xml:space="preserve">Análisis de correspondencia de los planes de desarrollo en los municipios de La Guajira con la proyección de la oferta académica institucional </w:t>
      </w:r>
      <w:r w:rsidRPr="00C15F44">
        <w:rPr>
          <w:rFonts w:ascii="Century Gothic" w:eastAsia="Arial" w:hAnsi="Century Gothic" w:cs="Times New Roman"/>
          <w:iCs/>
          <w:color w:val="0000FF"/>
          <w:sz w:val="24"/>
          <w:szCs w:val="24"/>
        </w:rPr>
        <w:t xml:space="preserve">se puede reconocer la necesidad de </w:t>
      </w:r>
      <w:r w:rsidRPr="00C15F44">
        <w:rPr>
          <w:rFonts w:ascii="Century Gothic" w:hAnsi="Century Gothic" w:cs="Times New Roman"/>
          <w:color w:val="808080" w:themeColor="background1" w:themeShade="80"/>
          <w:sz w:val="24"/>
          <w:szCs w:val="24"/>
        </w:rPr>
        <w:t>ofrecer</w:t>
      </w:r>
      <w:r w:rsidR="0074454B" w:rsidRPr="00C15F44">
        <w:rPr>
          <w:rFonts w:ascii="Century Gothic" w:hAnsi="Century Gothic" w:cs="Times New Roman"/>
          <w:color w:val="808080" w:themeColor="background1" w:themeShade="80"/>
          <w:sz w:val="24"/>
          <w:szCs w:val="24"/>
        </w:rPr>
        <w:t xml:space="preserve"> / renovar </w:t>
      </w:r>
      <w:r w:rsidR="004D6117" w:rsidRPr="00C15F44">
        <w:rPr>
          <w:rFonts w:ascii="Century Gothic" w:eastAsia="Arial" w:hAnsi="Century Gothic" w:cs="Times New Roman"/>
          <w:iCs/>
          <w:color w:val="0000FF"/>
          <w:sz w:val="24"/>
          <w:szCs w:val="24"/>
        </w:rPr>
        <w:t xml:space="preserve">el </w:t>
      </w:r>
      <w:r w:rsidRPr="00C15F44">
        <w:rPr>
          <w:rFonts w:ascii="Century Gothic" w:eastAsia="Arial" w:hAnsi="Century Gothic" w:cs="Times New Roman"/>
          <w:iCs/>
          <w:color w:val="0000FF"/>
          <w:sz w:val="24"/>
          <w:szCs w:val="24"/>
        </w:rPr>
        <w:t>programa</w:t>
      </w:r>
      <w:r w:rsidR="004D6117" w:rsidRPr="00C15F44">
        <w:rPr>
          <w:rFonts w:ascii="Century Gothic" w:eastAsia="Arial" w:hAnsi="Century Gothic" w:cs="Times New Roman"/>
          <w:iCs/>
          <w:color w:val="0000FF"/>
          <w:sz w:val="24"/>
          <w:szCs w:val="24"/>
        </w:rPr>
        <w:t xml:space="preserve"> </w:t>
      </w:r>
      <w:r w:rsidR="0074454B" w:rsidRPr="00C15F44">
        <w:rPr>
          <w:rFonts w:ascii="Century Gothic" w:eastAsia="Arial" w:hAnsi="Century Gothic" w:cs="Times New Roman"/>
          <w:iCs/>
          <w:color w:val="0000FF"/>
          <w:sz w:val="24"/>
          <w:szCs w:val="24"/>
        </w:rPr>
        <w:t xml:space="preserve">de </w:t>
      </w:r>
      <w:r w:rsidR="004D6117" w:rsidRPr="00C15F44">
        <w:rPr>
          <w:rFonts w:ascii="Century Gothic" w:eastAsia="Arial" w:hAnsi="Century Gothic" w:cs="Times New Roman"/>
          <w:i/>
          <w:color w:val="808080" w:themeColor="background1" w:themeShade="80"/>
          <w:sz w:val="24"/>
          <w:szCs w:val="24"/>
        </w:rPr>
        <w:t>XXXXXX</w:t>
      </w:r>
      <w:r w:rsidRPr="00C15F44">
        <w:rPr>
          <w:rFonts w:ascii="Century Gothic" w:eastAsia="Arial" w:hAnsi="Century Gothic" w:cs="Times New Roman"/>
          <w:iCs/>
          <w:color w:val="0000FF"/>
          <w:sz w:val="24"/>
          <w:szCs w:val="24"/>
        </w:rPr>
        <w:t xml:space="preserve"> que forme </w:t>
      </w:r>
      <w:r w:rsidR="004D6117" w:rsidRPr="00C15F44">
        <w:rPr>
          <w:rFonts w:ascii="Century Gothic" w:eastAsia="Arial" w:hAnsi="Century Gothic" w:cs="Times New Roman"/>
          <w:iCs/>
          <w:color w:val="0000FF"/>
          <w:sz w:val="24"/>
          <w:szCs w:val="24"/>
        </w:rPr>
        <w:t>profesionales</w:t>
      </w:r>
      <w:r w:rsidRPr="00C15F44">
        <w:rPr>
          <w:rFonts w:ascii="Century Gothic" w:eastAsia="Arial" w:hAnsi="Century Gothic" w:cs="Times New Roman"/>
          <w:iCs/>
          <w:color w:val="0000FF"/>
          <w:sz w:val="24"/>
          <w:szCs w:val="24"/>
        </w:rPr>
        <w:t xml:space="preserve"> en </w:t>
      </w:r>
      <w:r w:rsidR="004D6117" w:rsidRPr="00C15F44">
        <w:rPr>
          <w:rFonts w:ascii="Century Gothic" w:eastAsia="Arial" w:hAnsi="Century Gothic" w:cs="Times New Roman"/>
          <w:iCs/>
          <w:color w:val="0000FF"/>
          <w:sz w:val="24"/>
          <w:szCs w:val="24"/>
        </w:rPr>
        <w:t xml:space="preserve">el </w:t>
      </w:r>
      <w:r w:rsidRPr="00C15F44">
        <w:rPr>
          <w:rFonts w:ascii="Century Gothic" w:eastAsia="Arial" w:hAnsi="Century Gothic" w:cs="Times New Roman"/>
          <w:iCs/>
          <w:color w:val="0000FF"/>
          <w:sz w:val="24"/>
          <w:szCs w:val="24"/>
        </w:rPr>
        <w:t>área</w:t>
      </w:r>
      <w:r w:rsidR="0074454B" w:rsidRPr="00C15F44">
        <w:rPr>
          <w:rFonts w:ascii="Century Gothic" w:eastAsia="Arial" w:hAnsi="Century Gothic" w:cs="Times New Roman"/>
          <w:iCs/>
          <w:color w:val="0000FF"/>
          <w:sz w:val="24"/>
          <w:szCs w:val="24"/>
        </w:rPr>
        <w:t xml:space="preserve"> de</w:t>
      </w:r>
      <w:r w:rsidR="004D6117" w:rsidRPr="00C15F44">
        <w:rPr>
          <w:rFonts w:ascii="Century Gothic" w:eastAsia="Arial" w:hAnsi="Century Gothic" w:cs="Times New Roman"/>
          <w:iCs/>
          <w:color w:val="0000FF"/>
          <w:sz w:val="24"/>
          <w:szCs w:val="24"/>
        </w:rPr>
        <w:t xml:space="preserve"> </w:t>
      </w:r>
      <w:r w:rsidR="004D6117" w:rsidRPr="00C15F44">
        <w:rPr>
          <w:rFonts w:ascii="Century Gothic" w:eastAsia="Arial" w:hAnsi="Century Gothic" w:cs="Times New Roman"/>
          <w:iCs/>
          <w:color w:val="808080" w:themeColor="background1" w:themeShade="80"/>
          <w:sz w:val="24"/>
          <w:szCs w:val="24"/>
        </w:rPr>
        <w:t>XXXXXX</w:t>
      </w:r>
      <w:r w:rsidR="004D6117" w:rsidRPr="00C15F44">
        <w:rPr>
          <w:rFonts w:ascii="Century Gothic" w:eastAsia="Arial" w:hAnsi="Century Gothic" w:cs="Times New Roman"/>
          <w:iCs/>
          <w:color w:val="0000FF"/>
          <w:sz w:val="24"/>
          <w:szCs w:val="24"/>
        </w:rPr>
        <w:t xml:space="preserve">, para atender los </w:t>
      </w:r>
      <w:r w:rsidRPr="00C15F44">
        <w:rPr>
          <w:rFonts w:ascii="Century Gothic" w:eastAsia="Arial" w:hAnsi="Century Gothic" w:cs="Times New Roman"/>
          <w:iCs/>
          <w:color w:val="0000FF"/>
          <w:sz w:val="24"/>
          <w:szCs w:val="24"/>
        </w:rPr>
        <w:t xml:space="preserve">problemas o necesidades </w:t>
      </w:r>
      <w:r w:rsidR="00841ABB" w:rsidRPr="00C15F44">
        <w:rPr>
          <w:rFonts w:ascii="Century Gothic" w:eastAsia="Arial" w:hAnsi="Century Gothic" w:cs="Times New Roman"/>
          <w:iCs/>
          <w:color w:val="0000FF"/>
          <w:sz w:val="24"/>
          <w:szCs w:val="24"/>
        </w:rPr>
        <w:t>y</w:t>
      </w:r>
      <w:r w:rsidRPr="00C15F44">
        <w:rPr>
          <w:rFonts w:ascii="Century Gothic" w:eastAsia="Arial" w:hAnsi="Century Gothic" w:cs="Times New Roman"/>
          <w:iCs/>
          <w:color w:val="0000FF"/>
          <w:sz w:val="24"/>
          <w:szCs w:val="24"/>
        </w:rPr>
        <w:t xml:space="preserve"> los proyectos o estrategias </w:t>
      </w:r>
      <w:r w:rsidR="0074454B" w:rsidRPr="00C15F44">
        <w:rPr>
          <w:rFonts w:ascii="Century Gothic" w:eastAsia="Arial" w:hAnsi="Century Gothic" w:cs="Times New Roman"/>
          <w:iCs/>
          <w:color w:val="0000FF"/>
          <w:sz w:val="24"/>
          <w:szCs w:val="24"/>
        </w:rPr>
        <w:t>identificados</w:t>
      </w:r>
      <w:r w:rsidRPr="00C15F44">
        <w:rPr>
          <w:rFonts w:ascii="Century Gothic" w:eastAsia="Arial" w:hAnsi="Century Gothic" w:cs="Times New Roman"/>
          <w:iCs/>
          <w:color w:val="0000FF"/>
          <w:sz w:val="24"/>
          <w:szCs w:val="24"/>
        </w:rPr>
        <w:t xml:space="preserve"> </w:t>
      </w:r>
      <w:r w:rsidR="00841ABB" w:rsidRPr="00C15F44">
        <w:rPr>
          <w:rFonts w:ascii="Century Gothic" w:eastAsia="Arial" w:hAnsi="Century Gothic" w:cs="Times New Roman"/>
          <w:iCs/>
          <w:color w:val="0000FF"/>
          <w:sz w:val="24"/>
          <w:szCs w:val="24"/>
        </w:rPr>
        <w:t xml:space="preserve">que </w:t>
      </w:r>
      <w:r w:rsidRPr="00C15F44">
        <w:rPr>
          <w:rFonts w:ascii="Century Gothic" w:eastAsia="Arial" w:hAnsi="Century Gothic" w:cs="Times New Roman"/>
          <w:iCs/>
          <w:color w:val="0000FF"/>
          <w:sz w:val="24"/>
          <w:szCs w:val="24"/>
        </w:rPr>
        <w:t xml:space="preserve">dejan entrever la oportunidad para promover el programa. </w:t>
      </w:r>
    </w:p>
    <w:p w14:paraId="5614C592" w14:textId="77777777" w:rsidR="007B069F" w:rsidRPr="00C15F44" w:rsidRDefault="007B069F" w:rsidP="007B069F">
      <w:pPr>
        <w:jc w:val="center"/>
        <w:rPr>
          <w:rFonts w:ascii="Century Gothic" w:eastAsia="Arial" w:hAnsi="Century Gothic" w:cs="Times New Roman"/>
          <w:smallCaps/>
          <w:color w:val="0000FF"/>
          <w:sz w:val="24"/>
          <w:szCs w:val="24"/>
        </w:rPr>
      </w:pPr>
    </w:p>
    <w:p w14:paraId="75EC62F4" w14:textId="5647F081" w:rsidR="007B069F" w:rsidRPr="00C15F44" w:rsidRDefault="007B069F" w:rsidP="007B069F">
      <w:pPr>
        <w:jc w:val="both"/>
        <w:rPr>
          <w:rFonts w:ascii="Century Gothic" w:hAnsi="Century Gothic" w:cs="Times New Roman"/>
          <w:color w:val="0000FF"/>
          <w:sz w:val="24"/>
          <w:szCs w:val="24"/>
        </w:rPr>
      </w:pPr>
      <w:r w:rsidRPr="00A15677">
        <w:rPr>
          <w:rFonts w:ascii="Century Gothic" w:eastAsia="Arial" w:hAnsi="Century Gothic" w:cs="Times New Roman"/>
          <w:color w:val="0000FF"/>
          <w:sz w:val="24"/>
          <w:szCs w:val="24"/>
        </w:rPr>
        <w:t>A</w:t>
      </w:r>
      <w:r w:rsidRPr="00C15F44">
        <w:rPr>
          <w:rFonts w:ascii="Century Gothic" w:eastAsia="Arial" w:hAnsi="Century Gothic" w:cs="Times New Roman"/>
          <w:color w:val="0000FF"/>
          <w:sz w:val="24"/>
          <w:szCs w:val="24"/>
        </w:rPr>
        <w:t xml:space="preserve">demás de lo anterior, el análisis recogido en el documento </w:t>
      </w:r>
      <w:r w:rsidR="000100DE" w:rsidRPr="00A15677">
        <w:rPr>
          <w:rFonts w:ascii="Century Gothic" w:eastAsia="Arial" w:hAnsi="Century Gothic" w:cs="Times New Roman"/>
          <w:color w:val="0000FF"/>
          <w:sz w:val="24"/>
          <w:szCs w:val="24"/>
        </w:rPr>
        <w:t xml:space="preserve">XXX </w:t>
      </w:r>
      <w:proofErr w:type="spellStart"/>
      <w:r w:rsidR="000100DE" w:rsidRPr="00A15677">
        <w:rPr>
          <w:rFonts w:ascii="Century Gothic" w:eastAsia="Arial" w:hAnsi="Century Gothic" w:cs="Times New Roman"/>
          <w:color w:val="0000FF"/>
          <w:sz w:val="24"/>
          <w:szCs w:val="24"/>
        </w:rPr>
        <w:t>XXX</w:t>
      </w:r>
      <w:proofErr w:type="spellEnd"/>
      <w:r w:rsidR="0074454B" w:rsidRPr="00A15677">
        <w:rPr>
          <w:rFonts w:ascii="Century Gothic" w:eastAsia="Arial" w:hAnsi="Century Gothic" w:cs="Times New Roman"/>
          <w:color w:val="0000FF"/>
          <w:sz w:val="24"/>
          <w:szCs w:val="24"/>
        </w:rPr>
        <w:t xml:space="preserve"> </w:t>
      </w:r>
      <w:r w:rsidR="000100DE" w:rsidRPr="00A15677">
        <w:rPr>
          <w:rFonts w:ascii="Century Gothic" w:eastAsia="Arial" w:hAnsi="Century Gothic" w:cs="Times New Roman"/>
          <w:color w:val="0000FF"/>
          <w:sz w:val="24"/>
          <w:szCs w:val="24"/>
        </w:rPr>
        <w:t>–</w:t>
      </w:r>
      <w:r w:rsidRPr="00A15677">
        <w:rPr>
          <w:rFonts w:ascii="Century Gothic" w:eastAsia="Arial" w:hAnsi="Century Gothic" w:cs="Times New Roman"/>
          <w:color w:val="0000FF"/>
          <w:sz w:val="24"/>
          <w:szCs w:val="24"/>
        </w:rPr>
        <w:t xml:space="preserve"> 202</w:t>
      </w:r>
      <w:r w:rsidR="000100DE" w:rsidRPr="00A15677">
        <w:rPr>
          <w:rFonts w:ascii="Century Gothic" w:eastAsia="Arial" w:hAnsi="Century Gothic" w:cs="Times New Roman"/>
          <w:color w:val="0000FF"/>
          <w:sz w:val="24"/>
          <w:szCs w:val="24"/>
        </w:rPr>
        <w:t>X</w:t>
      </w:r>
      <w:r w:rsidR="00A15677" w:rsidRPr="00A15677">
        <w:rPr>
          <w:rFonts w:ascii="Century Gothic" w:eastAsia="Arial" w:hAnsi="Century Gothic" w:cs="Times New Roman"/>
          <w:color w:val="0000FF"/>
          <w:sz w:val="24"/>
          <w:szCs w:val="24"/>
        </w:rPr>
        <w:t xml:space="preserve"> </w:t>
      </w:r>
      <w:r w:rsidR="00A15677" w:rsidRPr="00A15677">
        <w:rPr>
          <w:rFonts w:ascii="Century Gothic" w:eastAsia="Arial" w:hAnsi="Century Gothic" w:cs="Times New Roman"/>
          <w:color w:val="EE0000"/>
          <w:sz w:val="24"/>
          <w:szCs w:val="24"/>
        </w:rPr>
        <w:t>(Este espacio tiene como propósito describir los resultados del estudio de factibilidad y pertinencia del programa, en caso de haberlo)</w:t>
      </w:r>
      <w:r w:rsidRPr="00A15677">
        <w:rPr>
          <w:rFonts w:ascii="Century Gothic" w:eastAsia="Arial" w:hAnsi="Century Gothic" w:cs="Times New Roman"/>
          <w:color w:val="EE0000"/>
          <w:sz w:val="24"/>
          <w:szCs w:val="24"/>
        </w:rPr>
        <w:t>,</w:t>
      </w:r>
      <w:r w:rsidRPr="00A15677">
        <w:rPr>
          <w:rFonts w:ascii="Century Gothic" w:hAnsi="Century Gothic" w:cs="Times New Roman"/>
          <w:color w:val="EE0000"/>
          <w:sz w:val="24"/>
          <w:szCs w:val="24"/>
        </w:rPr>
        <w:t xml:space="preserve"> </w:t>
      </w:r>
      <w:r w:rsidRPr="00C15F44">
        <w:rPr>
          <w:rFonts w:ascii="Century Gothic" w:hAnsi="Century Gothic" w:cs="Times New Roman"/>
          <w:color w:val="0000FF"/>
          <w:sz w:val="24"/>
          <w:szCs w:val="24"/>
        </w:rPr>
        <w:t xml:space="preserve">en el que se identifican aspectos como género, rango de edad, grupo étnico, tipos de discapacidad, lugar de vivienda, nivel de escolaridad, además de campos, áreas, niveles y modalidades de estudio de interés, entre otros, se convierte en un referente obligado para </w:t>
      </w:r>
      <w:r w:rsidRPr="00C15F44">
        <w:rPr>
          <w:rFonts w:ascii="Century Gothic" w:hAnsi="Century Gothic" w:cs="Times New Roman"/>
          <w:color w:val="808080" w:themeColor="background1" w:themeShade="80"/>
          <w:sz w:val="24"/>
          <w:szCs w:val="24"/>
        </w:rPr>
        <w:t xml:space="preserve">la presentación de </w:t>
      </w:r>
      <w:r w:rsidRPr="00C15F44">
        <w:rPr>
          <w:rFonts w:ascii="Century Gothic" w:hAnsi="Century Gothic" w:cs="Times New Roman"/>
          <w:color w:val="0000FF"/>
          <w:sz w:val="24"/>
          <w:szCs w:val="24"/>
        </w:rPr>
        <w:t xml:space="preserve">esta </w:t>
      </w:r>
      <w:r w:rsidRPr="00C15F44">
        <w:rPr>
          <w:rFonts w:ascii="Century Gothic" w:hAnsi="Century Gothic" w:cs="Times New Roman"/>
          <w:color w:val="808080" w:themeColor="background1" w:themeShade="80"/>
          <w:sz w:val="24"/>
          <w:szCs w:val="24"/>
        </w:rPr>
        <w:t xml:space="preserve">nueva </w:t>
      </w:r>
      <w:r w:rsidRPr="00C15F44">
        <w:rPr>
          <w:rFonts w:ascii="Century Gothic" w:hAnsi="Century Gothic" w:cs="Times New Roman"/>
          <w:color w:val="0000FF"/>
          <w:sz w:val="24"/>
          <w:szCs w:val="24"/>
        </w:rPr>
        <w:t>propuesta curricular.</w:t>
      </w:r>
    </w:p>
    <w:p w14:paraId="3C295B3F" w14:textId="77777777" w:rsidR="007B069F" w:rsidRPr="00C15F44" w:rsidRDefault="007B069F" w:rsidP="00221D6C">
      <w:pPr>
        <w:spacing w:line="276" w:lineRule="auto"/>
        <w:jc w:val="both"/>
        <w:rPr>
          <w:rFonts w:ascii="Century Gothic" w:eastAsia="Arial" w:hAnsi="Century Gothic" w:cs="Times New Roman"/>
          <w:smallCaps/>
          <w:color w:val="FF0000"/>
          <w:sz w:val="24"/>
          <w:szCs w:val="24"/>
        </w:rPr>
      </w:pPr>
    </w:p>
    <w:p w14:paraId="78145344" w14:textId="1A972AF1" w:rsidR="00E30A7E" w:rsidRPr="00C15F44" w:rsidRDefault="00E30A7E">
      <w:pPr>
        <w:pStyle w:val="Ttulo1"/>
        <w:numPr>
          <w:ilvl w:val="1"/>
          <w:numId w:val="4"/>
        </w:numPr>
        <w:tabs>
          <w:tab w:val="left" w:pos="426"/>
          <w:tab w:val="left" w:pos="567"/>
        </w:tabs>
        <w:spacing w:before="0"/>
        <w:ind w:left="567" w:hanging="567"/>
        <w:rPr>
          <w:rFonts w:ascii="Century Gothic" w:eastAsia="Arial" w:hAnsi="Century Gothic" w:cs="Times New Roman"/>
          <w:b/>
          <w:bCs/>
          <w:color w:val="000000"/>
          <w:sz w:val="24"/>
          <w:szCs w:val="24"/>
        </w:rPr>
      </w:pPr>
      <w:bookmarkStart w:id="7" w:name="_Toc170391170"/>
      <w:bookmarkStart w:id="8" w:name="_Toc200632599"/>
      <w:r w:rsidRPr="00C15F44">
        <w:rPr>
          <w:rFonts w:ascii="Century Gothic" w:eastAsia="Arial" w:hAnsi="Century Gothic" w:cs="Times New Roman"/>
          <w:b/>
          <w:bCs/>
          <w:color w:val="000000"/>
          <w:sz w:val="24"/>
          <w:szCs w:val="24"/>
        </w:rPr>
        <w:t>RED DE FACULTADES Y ESTA FACULTAD</w:t>
      </w:r>
      <w:bookmarkEnd w:id="7"/>
      <w:bookmarkEnd w:id="8"/>
    </w:p>
    <w:p w14:paraId="5C6EB920" w14:textId="77777777" w:rsidR="00D20EF5" w:rsidRPr="00C15F44" w:rsidRDefault="00D20EF5" w:rsidP="00221D6C">
      <w:pPr>
        <w:spacing w:line="276" w:lineRule="auto"/>
        <w:rPr>
          <w:rFonts w:ascii="Century Gothic" w:hAnsi="Century Gothic" w:cs="Times New Roman"/>
        </w:rPr>
      </w:pPr>
    </w:p>
    <w:p w14:paraId="3ECB501D" w14:textId="2E27D437" w:rsidR="00E30A7E" w:rsidRPr="00C15F44" w:rsidRDefault="00081BC3" w:rsidP="00221D6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Se sugiere la siguiente </w:t>
      </w:r>
      <w:r w:rsidR="00224F68" w:rsidRPr="00C15F44">
        <w:rPr>
          <w:rFonts w:ascii="Century Gothic" w:eastAsia="Arial" w:hAnsi="Century Gothic" w:cs="Times New Roman"/>
          <w:color w:val="EE0000"/>
          <w:sz w:val="24"/>
          <w:szCs w:val="24"/>
        </w:rPr>
        <w:t>de</w:t>
      </w:r>
      <w:r w:rsidR="00E30A7E" w:rsidRPr="00C15F44">
        <w:rPr>
          <w:rFonts w:ascii="Century Gothic" w:eastAsia="Arial" w:hAnsi="Century Gothic" w:cs="Times New Roman"/>
          <w:color w:val="EE0000"/>
          <w:sz w:val="24"/>
          <w:szCs w:val="24"/>
        </w:rPr>
        <w:t xml:space="preserve">scripción general de la red de facultades, </w:t>
      </w:r>
      <w:r w:rsidRPr="00C15F44">
        <w:rPr>
          <w:rFonts w:ascii="Century Gothic" w:eastAsia="Arial" w:hAnsi="Century Gothic" w:cs="Times New Roman"/>
          <w:color w:val="EE0000"/>
          <w:sz w:val="24"/>
          <w:szCs w:val="24"/>
        </w:rPr>
        <w:t xml:space="preserve">recomendando resaltar de manera específica </w:t>
      </w:r>
      <w:r w:rsidR="00E30A7E" w:rsidRPr="00C15F44">
        <w:rPr>
          <w:rFonts w:ascii="Century Gothic" w:eastAsia="Arial" w:hAnsi="Century Gothic" w:cs="Times New Roman"/>
          <w:color w:val="EE0000"/>
          <w:sz w:val="24"/>
          <w:szCs w:val="24"/>
        </w:rPr>
        <w:t xml:space="preserve">por qué este programa se ofrece en </w:t>
      </w:r>
      <w:r w:rsidR="00E51141" w:rsidRPr="00C15F44">
        <w:rPr>
          <w:rFonts w:ascii="Century Gothic" w:eastAsia="Arial" w:hAnsi="Century Gothic" w:cs="Times New Roman"/>
          <w:color w:val="EE0000"/>
          <w:sz w:val="24"/>
          <w:szCs w:val="24"/>
        </w:rPr>
        <w:t>una</w:t>
      </w:r>
      <w:r w:rsidR="00E30A7E" w:rsidRPr="00C15F44">
        <w:rPr>
          <w:rFonts w:ascii="Century Gothic" w:eastAsia="Arial" w:hAnsi="Century Gothic" w:cs="Times New Roman"/>
          <w:color w:val="EE0000"/>
          <w:sz w:val="24"/>
          <w:szCs w:val="24"/>
        </w:rPr>
        <w:t xml:space="preserve"> facultad </w:t>
      </w:r>
      <w:r w:rsidR="00E51141" w:rsidRPr="00C15F44">
        <w:rPr>
          <w:rFonts w:ascii="Century Gothic" w:eastAsia="Arial" w:hAnsi="Century Gothic" w:cs="Times New Roman"/>
          <w:color w:val="EE0000"/>
          <w:sz w:val="24"/>
          <w:szCs w:val="24"/>
        </w:rPr>
        <w:t xml:space="preserve">específica </w:t>
      </w:r>
      <w:r w:rsidR="00E30A7E" w:rsidRPr="00C15F44">
        <w:rPr>
          <w:rFonts w:ascii="Century Gothic" w:eastAsia="Arial" w:hAnsi="Century Gothic" w:cs="Times New Roman"/>
          <w:color w:val="EE0000"/>
          <w:sz w:val="24"/>
          <w:szCs w:val="24"/>
        </w:rPr>
        <w:t>y no en otra</w:t>
      </w:r>
      <w:r w:rsidR="00224F68" w:rsidRPr="00C15F44">
        <w:rPr>
          <w:rFonts w:ascii="Century Gothic" w:eastAsia="Arial" w:hAnsi="Century Gothic" w:cs="Times New Roman"/>
          <w:color w:val="EE0000"/>
          <w:sz w:val="24"/>
          <w:szCs w:val="24"/>
        </w:rPr>
        <w:t>.</w:t>
      </w:r>
    </w:p>
    <w:p w14:paraId="18CD3E7B" w14:textId="77777777" w:rsidR="00E30A7E" w:rsidRPr="00C15F44" w:rsidRDefault="00E30A7E" w:rsidP="00221D6C">
      <w:pPr>
        <w:spacing w:line="276" w:lineRule="auto"/>
        <w:jc w:val="both"/>
        <w:rPr>
          <w:rFonts w:ascii="Century Gothic" w:eastAsia="Arial" w:hAnsi="Century Gothic" w:cs="Times New Roman"/>
          <w:smallCaps/>
          <w:color w:val="0000FF"/>
          <w:sz w:val="24"/>
          <w:szCs w:val="24"/>
        </w:rPr>
      </w:pPr>
    </w:p>
    <w:p w14:paraId="727E82B6" w14:textId="77777777" w:rsidR="004E4652" w:rsidRPr="00C15F44" w:rsidRDefault="004E4652" w:rsidP="004E4652">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El PPEI 2017-2030</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evidencia las generalidades del nuevo modelo académico de</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z w:val="24"/>
          <w:szCs w:val="24"/>
        </w:rPr>
        <w:t>Universidad</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Guajira</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a</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z w:val="24"/>
          <w:szCs w:val="24"/>
        </w:rPr>
        <w:t>través</w:t>
      </w:r>
      <w:r w:rsidRPr="00C15F44">
        <w:rPr>
          <w:rFonts w:ascii="Century Gothic" w:hAnsi="Century Gothic" w:cs="Times New Roman"/>
          <w:color w:val="0000FF"/>
          <w:spacing w:val="-15"/>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campos</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formación</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cuya</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estructuración</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currículo</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institucional</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z w:val="24"/>
          <w:szCs w:val="24"/>
        </w:rPr>
        <w:t>genera un</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nuevo modelo de facultades conectadas como</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red de facultades</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académicas,</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tal como lo</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expresa el Macrosistema de Gestión Académica. Los planes educativos de programas (</w:t>
      </w:r>
      <w:proofErr w:type="spellStart"/>
      <w:r w:rsidRPr="00C15F44">
        <w:rPr>
          <w:rFonts w:ascii="Century Gothic" w:hAnsi="Century Gothic" w:cs="Times New Roman"/>
          <w:color w:val="0000FF"/>
          <w:sz w:val="24"/>
          <w:szCs w:val="24"/>
        </w:rPr>
        <w:t>PEPs</w:t>
      </w:r>
      <w:proofErr w:type="spellEnd"/>
      <w:r w:rsidRPr="00C15F44">
        <w:rPr>
          <w:rFonts w:ascii="Century Gothic" w:hAnsi="Century Gothic" w:cs="Times New Roman"/>
          <w:color w:val="0000FF"/>
          <w:sz w:val="24"/>
          <w:szCs w:val="24"/>
        </w:rPr>
        <w:t xml:space="preserve">) responden a las intenciones formativas misionales de cada facultad académica, intenciones éstas que, a su vez, se han erigido para el cumplimiento de la misión y alcance de la visión institucional las cuales están planteadas bajo condiciones de multiculturalidad, sin detrimento de que cada facultad y/o programa académico, dependiendo de sus intereses específicos de formación, desarrolle al interior y a partir de tal modelación unas ‘variaciones estratégicas’ que le permitan anclar sus didácticas especiales y/o específicas en modelos de filiación teórica que demanden tales variaciones estratégicas. </w:t>
      </w:r>
    </w:p>
    <w:p w14:paraId="7A697813" w14:textId="77777777" w:rsidR="004E4652" w:rsidRPr="00C15F44" w:rsidRDefault="004E4652" w:rsidP="004E4652">
      <w:pPr>
        <w:jc w:val="both"/>
        <w:rPr>
          <w:rFonts w:ascii="Century Gothic" w:hAnsi="Century Gothic" w:cs="Times New Roman"/>
          <w:color w:val="0000FF"/>
          <w:sz w:val="24"/>
          <w:szCs w:val="24"/>
        </w:rPr>
      </w:pPr>
    </w:p>
    <w:p w14:paraId="3B3069C3" w14:textId="70C8AE08" w:rsidR="004E4652" w:rsidRPr="00C15F44" w:rsidRDefault="004E4652" w:rsidP="004E4652">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Ahora bien, el programa </w:t>
      </w:r>
      <w:r w:rsidRPr="00C15F44">
        <w:rPr>
          <w:rFonts w:ascii="Century Gothic" w:hAnsi="Century Gothic" w:cs="Times New Roman"/>
          <w:i/>
          <w:iCs/>
          <w:color w:val="808080" w:themeColor="background1" w:themeShade="80"/>
          <w:sz w:val="24"/>
          <w:szCs w:val="24"/>
        </w:rPr>
        <w:t>XXXXXXXXXX</w:t>
      </w:r>
      <w:r w:rsidRPr="00C15F44">
        <w:rPr>
          <w:rFonts w:ascii="Century Gothic" w:hAnsi="Century Gothic" w:cs="Times New Roman"/>
          <w:color w:val="0000FF"/>
          <w:sz w:val="24"/>
          <w:szCs w:val="24"/>
        </w:rPr>
        <w:t xml:space="preserve"> se adscribe a la Facultad </w:t>
      </w:r>
      <w:r w:rsidRPr="00C15F44">
        <w:rPr>
          <w:rFonts w:ascii="Century Gothic" w:hAnsi="Century Gothic" w:cs="Times New Roman"/>
          <w:color w:val="808080" w:themeColor="background1" w:themeShade="80"/>
          <w:sz w:val="24"/>
          <w:szCs w:val="24"/>
        </w:rPr>
        <w:t>XXXXXXXX</w:t>
      </w:r>
      <w:r w:rsidRPr="00C15F44">
        <w:rPr>
          <w:rFonts w:ascii="Century Gothic" w:hAnsi="Century Gothic" w:cs="Times New Roman"/>
          <w:color w:val="0000FF"/>
          <w:sz w:val="24"/>
          <w:szCs w:val="24"/>
        </w:rPr>
        <w:t>, unidad académica mediante la cual la educación superior</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forma de</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manera integral a los profesionales y se los reconoce en el campo socio-laboral, como personas idóneas para ejercer sus funciones, por efectos de una alta formación</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ética,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científica,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tecnológica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técnica,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con</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cuya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formación</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responda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por</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desarrollo</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humano,</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cultural</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 xml:space="preserve">social de las nuevas generaciones, hecho estratégicamente importante en la conformación del proyecto </w:t>
      </w:r>
      <w:r w:rsidRPr="00C15F44">
        <w:rPr>
          <w:rFonts w:ascii="Century Gothic" w:hAnsi="Century Gothic" w:cs="Times New Roman"/>
          <w:i/>
          <w:iCs/>
          <w:color w:val="0000FF"/>
          <w:sz w:val="24"/>
          <w:szCs w:val="24"/>
        </w:rPr>
        <w:t>la nación de cara a los desafíos de la postmodernidad</w:t>
      </w:r>
      <w:r w:rsidRPr="00C15F44">
        <w:rPr>
          <w:rFonts w:ascii="Century Gothic" w:hAnsi="Century Gothic" w:cs="Times New Roman"/>
          <w:color w:val="0000FF"/>
          <w:sz w:val="24"/>
          <w:szCs w:val="24"/>
        </w:rPr>
        <w:t>.</w:t>
      </w:r>
    </w:p>
    <w:p w14:paraId="4B56373B" w14:textId="77777777" w:rsidR="004E4652" w:rsidRPr="00C15F44" w:rsidRDefault="004E4652" w:rsidP="004E4652">
      <w:pPr>
        <w:jc w:val="both"/>
        <w:rPr>
          <w:rFonts w:ascii="Century Gothic" w:hAnsi="Century Gothic" w:cs="Times New Roman"/>
          <w:sz w:val="24"/>
          <w:szCs w:val="24"/>
        </w:rPr>
      </w:pPr>
    </w:p>
    <w:p w14:paraId="75CC1AE5" w14:textId="6B6C80E0" w:rsidR="00006D85" w:rsidRPr="00C15F44" w:rsidRDefault="00006D85" w:rsidP="004E4652">
      <w:pPr>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 xml:space="preserve">Hacer una descripción breve de la Facultad que ofrece el programa, resaltando </w:t>
      </w:r>
      <w:r w:rsidR="00D6167C" w:rsidRPr="00C15F44">
        <w:rPr>
          <w:rFonts w:ascii="Century Gothic" w:hAnsi="Century Gothic" w:cs="Times New Roman"/>
          <w:color w:val="EE0000"/>
          <w:sz w:val="24"/>
          <w:szCs w:val="24"/>
        </w:rPr>
        <w:t>su labor en el campo o área de conocimiento.</w:t>
      </w:r>
    </w:p>
    <w:p w14:paraId="22C55E73" w14:textId="77777777" w:rsidR="00006D85" w:rsidRPr="00C15F44" w:rsidRDefault="00006D85" w:rsidP="004E4652">
      <w:pPr>
        <w:jc w:val="both"/>
        <w:rPr>
          <w:rFonts w:ascii="Century Gothic" w:hAnsi="Century Gothic" w:cs="Times New Roman"/>
          <w:sz w:val="24"/>
          <w:szCs w:val="24"/>
        </w:rPr>
      </w:pPr>
    </w:p>
    <w:p w14:paraId="2D7A210E" w14:textId="0C5394D2" w:rsidR="004E4652" w:rsidRPr="00C15F44" w:rsidRDefault="004E4652" w:rsidP="004E4652">
      <w:pPr>
        <w:jc w:val="both"/>
        <w:rPr>
          <w:rFonts w:ascii="Century Gothic" w:hAnsi="Century Gothic" w:cs="Times New Roman"/>
          <w:color w:val="0000FF"/>
          <w:spacing w:val="-2"/>
          <w:sz w:val="24"/>
          <w:szCs w:val="24"/>
        </w:rPr>
      </w:pPr>
      <w:r w:rsidRPr="00C15F44">
        <w:rPr>
          <w:rFonts w:ascii="Century Gothic" w:hAnsi="Century Gothic" w:cs="Times New Roman"/>
          <w:color w:val="0000FF"/>
          <w:sz w:val="24"/>
          <w:szCs w:val="24"/>
        </w:rPr>
        <w:t>Como</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puede</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entrever,</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las</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discusiones</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teóricas,</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los</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hallazgos</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investigativos</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 xml:space="preserve">formación de políticas públicas sobre la formación de </w:t>
      </w:r>
      <w:r w:rsidR="00006D85" w:rsidRPr="00C15F44">
        <w:rPr>
          <w:rFonts w:ascii="Century Gothic" w:hAnsi="Century Gothic" w:cs="Times New Roman"/>
          <w:color w:val="0000FF"/>
          <w:sz w:val="24"/>
          <w:szCs w:val="24"/>
        </w:rPr>
        <w:t xml:space="preserve">profesionales en </w:t>
      </w:r>
      <w:r w:rsidR="00006D85" w:rsidRPr="00C15F44">
        <w:rPr>
          <w:rFonts w:ascii="Century Gothic" w:hAnsi="Century Gothic" w:cs="Times New Roman"/>
          <w:color w:val="808080" w:themeColor="background1" w:themeShade="80"/>
          <w:sz w:val="24"/>
          <w:szCs w:val="24"/>
        </w:rPr>
        <w:t>XXXXXXXX</w:t>
      </w:r>
      <w:r w:rsidRPr="00C15F44">
        <w:rPr>
          <w:rFonts w:ascii="Century Gothic" w:hAnsi="Century Gothic" w:cs="Times New Roman"/>
          <w:color w:val="0000FF"/>
          <w:sz w:val="24"/>
          <w:szCs w:val="24"/>
        </w:rPr>
        <w:t xml:space="preserve"> han estado presentes en el quehacer de la Facultad. El debate sobre la profes</w:t>
      </w:r>
      <w:r w:rsidR="00006D85" w:rsidRPr="00C15F44">
        <w:rPr>
          <w:rFonts w:ascii="Century Gothic" w:hAnsi="Century Gothic" w:cs="Times New Roman"/>
          <w:color w:val="0000FF"/>
          <w:sz w:val="24"/>
          <w:szCs w:val="24"/>
        </w:rPr>
        <w:t>ión, sus</w:t>
      </w:r>
      <w:r w:rsidRPr="00C15F44">
        <w:rPr>
          <w:rFonts w:ascii="Century Gothic" w:hAnsi="Century Gothic" w:cs="Times New Roman"/>
          <w:color w:val="0000FF"/>
          <w:sz w:val="24"/>
          <w:szCs w:val="24"/>
        </w:rPr>
        <w:t xml:space="preserve"> competencia</w:t>
      </w:r>
      <w:r w:rsidR="00006D85" w:rsidRPr="00C15F44">
        <w:rPr>
          <w:rFonts w:ascii="Century Gothic" w:hAnsi="Century Gothic" w:cs="Times New Roman"/>
          <w:color w:val="0000FF"/>
          <w:sz w:val="24"/>
          <w:szCs w:val="24"/>
        </w:rPr>
        <w:t xml:space="preserve">s y </w:t>
      </w:r>
      <w:r w:rsidRPr="00C15F44">
        <w:rPr>
          <w:rFonts w:ascii="Century Gothic" w:hAnsi="Century Gothic" w:cs="Times New Roman"/>
          <w:color w:val="0000FF"/>
          <w:sz w:val="24"/>
          <w:szCs w:val="24"/>
        </w:rPr>
        <w:t>especificidad</w:t>
      </w:r>
      <w:r w:rsidR="00006D85" w:rsidRPr="00C15F44">
        <w:rPr>
          <w:rFonts w:ascii="Century Gothic" w:hAnsi="Century Gothic" w:cs="Times New Roman"/>
          <w:color w:val="0000FF"/>
          <w:sz w:val="24"/>
          <w:szCs w:val="24"/>
        </w:rPr>
        <w:t>es</w:t>
      </w:r>
      <w:r w:rsidRPr="00C15F44">
        <w:rPr>
          <w:rFonts w:ascii="Century Gothic" w:hAnsi="Century Gothic" w:cs="Times New Roman"/>
          <w:color w:val="0000FF"/>
          <w:sz w:val="24"/>
          <w:szCs w:val="24"/>
        </w:rPr>
        <w:t xml:space="preserve"> ha</w:t>
      </w:r>
      <w:r w:rsidR="00006D85" w:rsidRPr="00C15F44">
        <w:rPr>
          <w:rFonts w:ascii="Century Gothic" w:hAnsi="Century Gothic" w:cs="Times New Roman"/>
          <w:color w:val="0000FF"/>
          <w:sz w:val="24"/>
          <w:szCs w:val="24"/>
        </w:rPr>
        <w:t>n</w:t>
      </w:r>
      <w:r w:rsidRPr="00C15F44">
        <w:rPr>
          <w:rFonts w:ascii="Century Gothic" w:hAnsi="Century Gothic" w:cs="Times New Roman"/>
          <w:color w:val="0000FF"/>
          <w:sz w:val="24"/>
          <w:szCs w:val="24"/>
        </w:rPr>
        <w:t xml:space="preserve"> pasado a ser tema no solo político, administrativo</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z w:val="24"/>
          <w:szCs w:val="24"/>
        </w:rPr>
        <w:t>o</w:t>
      </w:r>
      <w:r w:rsidRPr="00C15F44">
        <w:rPr>
          <w:rFonts w:ascii="Century Gothic" w:hAnsi="Century Gothic" w:cs="Times New Roman"/>
          <w:color w:val="0000FF"/>
          <w:spacing w:val="15"/>
          <w:sz w:val="24"/>
          <w:szCs w:val="24"/>
        </w:rPr>
        <w:t xml:space="preserve"> </w:t>
      </w:r>
      <w:r w:rsidRPr="00C15F44">
        <w:rPr>
          <w:rFonts w:ascii="Century Gothic" w:hAnsi="Century Gothic" w:cs="Times New Roman"/>
          <w:color w:val="0000FF"/>
          <w:sz w:val="24"/>
          <w:szCs w:val="24"/>
        </w:rPr>
        <w:t>técnico,</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z w:val="24"/>
          <w:szCs w:val="24"/>
        </w:rPr>
        <w:t>sino</w:t>
      </w:r>
      <w:r w:rsidRPr="00C15F44">
        <w:rPr>
          <w:rFonts w:ascii="Century Gothic" w:hAnsi="Century Gothic" w:cs="Times New Roman"/>
          <w:color w:val="0000FF"/>
          <w:spacing w:val="18"/>
          <w:sz w:val="24"/>
          <w:szCs w:val="24"/>
        </w:rPr>
        <w:t xml:space="preserve"> </w:t>
      </w:r>
      <w:r w:rsidRPr="00C15F44">
        <w:rPr>
          <w:rFonts w:ascii="Century Gothic" w:hAnsi="Century Gothic" w:cs="Times New Roman"/>
          <w:color w:val="0000FF"/>
          <w:sz w:val="24"/>
          <w:szCs w:val="24"/>
        </w:rPr>
        <w:t>fundamentalmente,</w:t>
      </w:r>
      <w:r w:rsidRPr="00C15F44">
        <w:rPr>
          <w:rFonts w:ascii="Century Gothic" w:hAnsi="Century Gothic" w:cs="Times New Roman"/>
          <w:color w:val="0000FF"/>
          <w:spacing w:val="17"/>
          <w:sz w:val="24"/>
          <w:szCs w:val="24"/>
        </w:rPr>
        <w:t xml:space="preserve"> </w:t>
      </w:r>
      <w:r w:rsidRPr="00C15F44">
        <w:rPr>
          <w:rFonts w:ascii="Century Gothic" w:hAnsi="Century Gothic" w:cs="Times New Roman"/>
          <w:color w:val="0000FF"/>
          <w:sz w:val="24"/>
          <w:szCs w:val="24"/>
        </w:rPr>
        <w:t>objeto</w:t>
      </w:r>
      <w:r w:rsidRPr="00C15F44">
        <w:rPr>
          <w:rFonts w:ascii="Century Gothic" w:hAnsi="Century Gothic" w:cs="Times New Roman"/>
          <w:color w:val="0000FF"/>
          <w:spacing w:val="18"/>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8"/>
          <w:sz w:val="24"/>
          <w:szCs w:val="24"/>
        </w:rPr>
        <w:t xml:space="preserve"> </w:t>
      </w:r>
      <w:r w:rsidRPr="00C15F44">
        <w:rPr>
          <w:rFonts w:ascii="Century Gothic" w:hAnsi="Century Gothic" w:cs="Times New Roman"/>
          <w:color w:val="0000FF"/>
          <w:sz w:val="24"/>
          <w:szCs w:val="24"/>
        </w:rPr>
        <w:t>investigación</w:t>
      </w:r>
      <w:r w:rsidRPr="00C15F44">
        <w:rPr>
          <w:rFonts w:ascii="Century Gothic" w:hAnsi="Century Gothic" w:cs="Times New Roman"/>
          <w:color w:val="0000FF"/>
          <w:spacing w:val="18"/>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5"/>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8"/>
          <w:sz w:val="24"/>
          <w:szCs w:val="24"/>
        </w:rPr>
        <w:t xml:space="preserve"> </w:t>
      </w:r>
      <w:r w:rsidRPr="00C15F44">
        <w:rPr>
          <w:rFonts w:ascii="Century Gothic" w:hAnsi="Century Gothic" w:cs="Times New Roman"/>
          <w:color w:val="0000FF"/>
          <w:sz w:val="24"/>
          <w:szCs w:val="24"/>
        </w:rPr>
        <w:t>desarrollo</w:t>
      </w:r>
      <w:r w:rsidRPr="00C15F44">
        <w:rPr>
          <w:rFonts w:ascii="Century Gothic" w:hAnsi="Century Gothic" w:cs="Times New Roman"/>
          <w:color w:val="0000FF"/>
          <w:spacing w:val="16"/>
          <w:sz w:val="24"/>
          <w:szCs w:val="24"/>
        </w:rPr>
        <w:t xml:space="preserve"> </w:t>
      </w:r>
      <w:r w:rsidRPr="00C15F44">
        <w:rPr>
          <w:rFonts w:ascii="Century Gothic" w:hAnsi="Century Gothic" w:cs="Times New Roman"/>
          <w:color w:val="0000FF"/>
          <w:sz w:val="24"/>
          <w:szCs w:val="24"/>
        </w:rPr>
        <w:t>legislativo</w:t>
      </w:r>
      <w:r w:rsidRPr="00C15F44">
        <w:rPr>
          <w:rFonts w:ascii="Century Gothic" w:hAnsi="Century Gothic" w:cs="Times New Roman"/>
          <w:color w:val="0000FF"/>
          <w:spacing w:val="-2"/>
          <w:sz w:val="24"/>
          <w:szCs w:val="24"/>
        </w:rPr>
        <w:t>.</w:t>
      </w:r>
    </w:p>
    <w:p w14:paraId="648F5244" w14:textId="77777777" w:rsidR="004E4652" w:rsidRPr="00C15F44" w:rsidRDefault="004E4652" w:rsidP="004E4652">
      <w:pPr>
        <w:jc w:val="both"/>
        <w:rPr>
          <w:rFonts w:ascii="Century Gothic" w:hAnsi="Century Gothic" w:cs="Times New Roman"/>
          <w:color w:val="0000FF"/>
          <w:sz w:val="24"/>
          <w:szCs w:val="24"/>
        </w:rPr>
      </w:pPr>
    </w:p>
    <w:p w14:paraId="1763F2C3" w14:textId="0A444E85" w:rsidR="004E4652" w:rsidRPr="00C15F44" w:rsidRDefault="00081BC3" w:rsidP="004E4652">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lastRenderedPageBreak/>
        <w:t>L</w:t>
      </w:r>
      <w:r w:rsidR="004E4652" w:rsidRPr="00C15F44">
        <w:rPr>
          <w:rFonts w:ascii="Century Gothic" w:hAnsi="Century Gothic" w:cs="Times New Roman"/>
          <w:color w:val="0000FF"/>
          <w:sz w:val="24"/>
          <w:szCs w:val="24"/>
        </w:rPr>
        <w:t>o</w:t>
      </w:r>
      <w:r w:rsidR="004E4652" w:rsidRPr="00C15F44">
        <w:rPr>
          <w:rFonts w:ascii="Century Gothic" w:hAnsi="Century Gothic" w:cs="Times New Roman"/>
          <w:color w:val="0000FF"/>
          <w:spacing w:val="-9"/>
          <w:sz w:val="24"/>
          <w:szCs w:val="24"/>
        </w:rPr>
        <w:t xml:space="preserve"> </w:t>
      </w:r>
      <w:r w:rsidR="004E4652" w:rsidRPr="00C15F44">
        <w:rPr>
          <w:rFonts w:ascii="Century Gothic" w:hAnsi="Century Gothic" w:cs="Times New Roman"/>
          <w:color w:val="0000FF"/>
          <w:sz w:val="24"/>
          <w:szCs w:val="24"/>
        </w:rPr>
        <w:t>anterior</w:t>
      </w:r>
      <w:r w:rsidR="004E4652" w:rsidRPr="00C15F44">
        <w:rPr>
          <w:rFonts w:ascii="Century Gothic" w:hAnsi="Century Gothic" w:cs="Times New Roman"/>
          <w:color w:val="0000FF"/>
          <w:spacing w:val="-7"/>
          <w:sz w:val="24"/>
          <w:szCs w:val="24"/>
        </w:rPr>
        <w:t xml:space="preserve"> </w:t>
      </w:r>
      <w:r w:rsidR="004E4652" w:rsidRPr="00C15F44">
        <w:rPr>
          <w:rFonts w:ascii="Century Gothic" w:hAnsi="Century Gothic" w:cs="Times New Roman"/>
          <w:color w:val="0000FF"/>
          <w:sz w:val="24"/>
          <w:szCs w:val="24"/>
        </w:rPr>
        <w:t>desde</w:t>
      </w:r>
      <w:r w:rsidR="004E4652" w:rsidRPr="00C15F44">
        <w:rPr>
          <w:rFonts w:ascii="Century Gothic" w:hAnsi="Century Gothic" w:cs="Times New Roman"/>
          <w:color w:val="0000FF"/>
          <w:spacing w:val="-10"/>
          <w:sz w:val="24"/>
          <w:szCs w:val="24"/>
        </w:rPr>
        <w:t xml:space="preserve"> </w:t>
      </w:r>
      <w:r w:rsidR="004E4652" w:rsidRPr="00C15F44">
        <w:rPr>
          <w:rFonts w:ascii="Century Gothic" w:hAnsi="Century Gothic" w:cs="Times New Roman"/>
          <w:color w:val="0000FF"/>
          <w:sz w:val="24"/>
          <w:szCs w:val="24"/>
        </w:rPr>
        <w:t>una</w:t>
      </w:r>
      <w:r w:rsidR="004E4652" w:rsidRPr="00C15F44">
        <w:rPr>
          <w:rFonts w:ascii="Century Gothic" w:hAnsi="Century Gothic" w:cs="Times New Roman"/>
          <w:color w:val="0000FF"/>
          <w:spacing w:val="-8"/>
          <w:sz w:val="24"/>
          <w:szCs w:val="24"/>
        </w:rPr>
        <w:t xml:space="preserve"> </w:t>
      </w:r>
      <w:r w:rsidR="004E4652" w:rsidRPr="00C15F44">
        <w:rPr>
          <w:rFonts w:ascii="Century Gothic" w:hAnsi="Century Gothic" w:cs="Times New Roman"/>
          <w:color w:val="0000FF"/>
          <w:sz w:val="24"/>
          <w:szCs w:val="24"/>
        </w:rPr>
        <w:t>concepción</w:t>
      </w:r>
      <w:r w:rsidR="004E4652" w:rsidRPr="00C15F44">
        <w:rPr>
          <w:rFonts w:ascii="Century Gothic" w:hAnsi="Century Gothic" w:cs="Times New Roman"/>
          <w:color w:val="0000FF"/>
          <w:spacing w:val="-8"/>
          <w:sz w:val="24"/>
          <w:szCs w:val="24"/>
        </w:rPr>
        <w:t xml:space="preserve"> </w:t>
      </w:r>
      <w:r w:rsidR="004E4652" w:rsidRPr="00C15F44">
        <w:rPr>
          <w:rFonts w:ascii="Century Gothic" w:hAnsi="Century Gothic" w:cs="Times New Roman"/>
          <w:color w:val="0000FF"/>
          <w:sz w:val="24"/>
          <w:szCs w:val="24"/>
        </w:rPr>
        <w:t>de</w:t>
      </w:r>
      <w:r w:rsidR="004E4652" w:rsidRPr="00C15F44">
        <w:rPr>
          <w:rFonts w:ascii="Century Gothic" w:hAnsi="Century Gothic" w:cs="Times New Roman"/>
          <w:color w:val="0000FF"/>
          <w:spacing w:val="-8"/>
          <w:sz w:val="24"/>
          <w:szCs w:val="24"/>
        </w:rPr>
        <w:t xml:space="preserve"> </w:t>
      </w:r>
      <w:r w:rsidR="004E4652" w:rsidRPr="00C15F44">
        <w:rPr>
          <w:rFonts w:ascii="Century Gothic" w:hAnsi="Century Gothic" w:cs="Times New Roman"/>
          <w:color w:val="0000FF"/>
          <w:sz w:val="24"/>
          <w:szCs w:val="24"/>
        </w:rPr>
        <w:t>ser</w:t>
      </w:r>
      <w:r w:rsidR="004E4652" w:rsidRPr="00C15F44">
        <w:rPr>
          <w:rFonts w:ascii="Century Gothic" w:hAnsi="Century Gothic" w:cs="Times New Roman"/>
          <w:color w:val="0000FF"/>
          <w:spacing w:val="-9"/>
          <w:sz w:val="24"/>
          <w:szCs w:val="24"/>
        </w:rPr>
        <w:t xml:space="preserve"> </w:t>
      </w:r>
      <w:r w:rsidR="004E4652" w:rsidRPr="00C15F44">
        <w:rPr>
          <w:rFonts w:ascii="Century Gothic" w:hAnsi="Century Gothic" w:cs="Times New Roman"/>
          <w:color w:val="0000FF"/>
          <w:sz w:val="24"/>
          <w:szCs w:val="24"/>
        </w:rPr>
        <w:t>humano</w:t>
      </w:r>
      <w:r w:rsidR="004E4652" w:rsidRPr="00C15F44">
        <w:rPr>
          <w:rFonts w:ascii="Century Gothic" w:hAnsi="Century Gothic" w:cs="Times New Roman"/>
          <w:color w:val="0000FF"/>
          <w:spacing w:val="-8"/>
          <w:sz w:val="24"/>
          <w:szCs w:val="24"/>
        </w:rPr>
        <w:t xml:space="preserve"> </w:t>
      </w:r>
      <w:r w:rsidR="004E4652" w:rsidRPr="00C15F44">
        <w:rPr>
          <w:rFonts w:ascii="Century Gothic" w:hAnsi="Century Gothic" w:cs="Times New Roman"/>
          <w:color w:val="0000FF"/>
          <w:sz w:val="24"/>
          <w:szCs w:val="24"/>
        </w:rPr>
        <w:t>integral</w:t>
      </w:r>
      <w:r w:rsidR="004E4652" w:rsidRPr="00C15F44">
        <w:rPr>
          <w:rFonts w:ascii="Century Gothic" w:hAnsi="Century Gothic" w:cs="Times New Roman"/>
          <w:color w:val="0000FF"/>
          <w:spacing w:val="-7"/>
          <w:sz w:val="24"/>
          <w:szCs w:val="24"/>
        </w:rPr>
        <w:t xml:space="preserve"> </w:t>
      </w:r>
      <w:r w:rsidR="004E4652" w:rsidRPr="00C15F44">
        <w:rPr>
          <w:rFonts w:ascii="Century Gothic" w:hAnsi="Century Gothic" w:cs="Times New Roman"/>
          <w:color w:val="0000FF"/>
          <w:sz w:val="24"/>
          <w:szCs w:val="24"/>
        </w:rPr>
        <w:t>y</w:t>
      </w:r>
      <w:r w:rsidR="004E4652" w:rsidRPr="00C15F44">
        <w:rPr>
          <w:rFonts w:ascii="Century Gothic" w:hAnsi="Century Gothic" w:cs="Times New Roman"/>
          <w:color w:val="0000FF"/>
          <w:spacing w:val="-9"/>
          <w:sz w:val="24"/>
          <w:szCs w:val="24"/>
        </w:rPr>
        <w:t xml:space="preserve"> </w:t>
      </w:r>
      <w:r w:rsidR="004E4652" w:rsidRPr="00C15F44">
        <w:rPr>
          <w:rFonts w:ascii="Century Gothic" w:hAnsi="Century Gothic" w:cs="Times New Roman"/>
          <w:color w:val="0000FF"/>
          <w:sz w:val="24"/>
          <w:szCs w:val="24"/>
        </w:rPr>
        <w:t>de</w:t>
      </w:r>
      <w:r w:rsidR="004E4652" w:rsidRPr="00C15F44">
        <w:rPr>
          <w:rFonts w:ascii="Century Gothic" w:hAnsi="Century Gothic" w:cs="Times New Roman"/>
          <w:color w:val="0000FF"/>
          <w:spacing w:val="-10"/>
          <w:sz w:val="24"/>
          <w:szCs w:val="24"/>
        </w:rPr>
        <w:t xml:space="preserve"> </w:t>
      </w:r>
      <w:r w:rsidR="004E4652" w:rsidRPr="00C15F44">
        <w:rPr>
          <w:rFonts w:ascii="Century Gothic" w:hAnsi="Century Gothic" w:cs="Times New Roman"/>
          <w:color w:val="0000FF"/>
          <w:sz w:val="24"/>
          <w:szCs w:val="24"/>
        </w:rPr>
        <w:t>una</w:t>
      </w:r>
      <w:r w:rsidR="004E4652" w:rsidRPr="00C15F44">
        <w:rPr>
          <w:rFonts w:ascii="Century Gothic" w:hAnsi="Century Gothic" w:cs="Times New Roman"/>
          <w:color w:val="0000FF"/>
          <w:spacing w:val="-8"/>
          <w:sz w:val="24"/>
          <w:szCs w:val="24"/>
        </w:rPr>
        <w:t xml:space="preserve"> </w:t>
      </w:r>
      <w:r w:rsidR="004E4652" w:rsidRPr="00C15F44">
        <w:rPr>
          <w:rFonts w:ascii="Century Gothic" w:hAnsi="Century Gothic" w:cs="Times New Roman"/>
          <w:color w:val="0000FF"/>
          <w:sz w:val="24"/>
          <w:szCs w:val="24"/>
        </w:rPr>
        <w:t>mirada</w:t>
      </w:r>
      <w:r w:rsidR="004E4652" w:rsidRPr="00C15F44">
        <w:rPr>
          <w:rFonts w:ascii="Century Gothic" w:hAnsi="Century Gothic" w:cs="Times New Roman"/>
          <w:color w:val="0000FF"/>
          <w:spacing w:val="-8"/>
          <w:sz w:val="24"/>
          <w:szCs w:val="24"/>
        </w:rPr>
        <w:t xml:space="preserve"> </w:t>
      </w:r>
      <w:r w:rsidR="004E4652" w:rsidRPr="00C15F44">
        <w:rPr>
          <w:rFonts w:ascii="Century Gothic" w:hAnsi="Century Gothic" w:cs="Times New Roman"/>
          <w:color w:val="0000FF"/>
          <w:sz w:val="24"/>
          <w:szCs w:val="24"/>
        </w:rPr>
        <w:t>amplia</w:t>
      </w:r>
      <w:r w:rsidR="004E4652" w:rsidRPr="00C15F44">
        <w:rPr>
          <w:rFonts w:ascii="Century Gothic" w:hAnsi="Century Gothic" w:cs="Times New Roman"/>
          <w:color w:val="0000FF"/>
          <w:spacing w:val="-8"/>
          <w:sz w:val="24"/>
          <w:szCs w:val="24"/>
        </w:rPr>
        <w:t xml:space="preserve"> </w:t>
      </w:r>
      <w:r w:rsidR="004E4652" w:rsidRPr="00C15F44">
        <w:rPr>
          <w:rFonts w:ascii="Century Gothic" w:hAnsi="Century Gothic" w:cs="Times New Roman"/>
          <w:color w:val="0000FF"/>
          <w:sz w:val="24"/>
          <w:szCs w:val="24"/>
        </w:rPr>
        <w:t>del</w:t>
      </w:r>
      <w:r w:rsidR="004E4652" w:rsidRPr="00C15F44">
        <w:rPr>
          <w:rFonts w:ascii="Century Gothic" w:hAnsi="Century Gothic" w:cs="Times New Roman"/>
          <w:color w:val="0000FF"/>
          <w:spacing w:val="-9"/>
          <w:sz w:val="24"/>
          <w:szCs w:val="24"/>
        </w:rPr>
        <w:t xml:space="preserve"> </w:t>
      </w:r>
      <w:r w:rsidR="004E4652" w:rsidRPr="00C15F44">
        <w:rPr>
          <w:rFonts w:ascii="Century Gothic" w:hAnsi="Century Gothic" w:cs="Times New Roman"/>
          <w:color w:val="0000FF"/>
          <w:sz w:val="24"/>
          <w:szCs w:val="24"/>
        </w:rPr>
        <w:t>desarrollo ante</w:t>
      </w:r>
      <w:r w:rsidR="004E4652" w:rsidRPr="00C15F44">
        <w:rPr>
          <w:rFonts w:ascii="Century Gothic" w:hAnsi="Century Gothic" w:cs="Times New Roman"/>
          <w:color w:val="0000FF"/>
          <w:spacing w:val="-8"/>
          <w:sz w:val="24"/>
          <w:szCs w:val="24"/>
        </w:rPr>
        <w:t xml:space="preserve"> </w:t>
      </w:r>
      <w:r w:rsidR="004E4652" w:rsidRPr="00C15F44">
        <w:rPr>
          <w:rFonts w:ascii="Century Gothic" w:hAnsi="Century Gothic" w:cs="Times New Roman"/>
          <w:color w:val="0000FF"/>
          <w:sz w:val="24"/>
          <w:szCs w:val="24"/>
        </w:rPr>
        <w:t>el</w:t>
      </w:r>
      <w:r w:rsidR="004E4652" w:rsidRPr="00C15F44">
        <w:rPr>
          <w:rFonts w:ascii="Century Gothic" w:hAnsi="Century Gothic" w:cs="Times New Roman"/>
          <w:color w:val="0000FF"/>
          <w:spacing w:val="-6"/>
          <w:sz w:val="24"/>
          <w:szCs w:val="24"/>
        </w:rPr>
        <w:t xml:space="preserve"> </w:t>
      </w:r>
      <w:r w:rsidR="004E4652" w:rsidRPr="00C15F44">
        <w:rPr>
          <w:rFonts w:ascii="Century Gothic" w:hAnsi="Century Gothic" w:cs="Times New Roman"/>
          <w:color w:val="0000FF"/>
          <w:spacing w:val="-2"/>
          <w:sz w:val="24"/>
          <w:szCs w:val="24"/>
        </w:rPr>
        <w:t xml:space="preserve">interrogante </w:t>
      </w:r>
      <w:r w:rsidR="004E4652" w:rsidRPr="00C15F44">
        <w:rPr>
          <w:rFonts w:ascii="Century Gothic" w:hAnsi="Century Gothic" w:cs="Times New Roman"/>
          <w:color w:val="0000FF"/>
          <w:sz w:val="24"/>
          <w:szCs w:val="24"/>
        </w:rPr>
        <w:t>¿cuáles</w:t>
      </w:r>
      <w:r w:rsidR="004E4652" w:rsidRPr="00C15F44">
        <w:rPr>
          <w:rFonts w:ascii="Century Gothic" w:hAnsi="Century Gothic" w:cs="Times New Roman"/>
          <w:color w:val="0000FF"/>
          <w:spacing w:val="-4"/>
          <w:sz w:val="24"/>
          <w:szCs w:val="24"/>
        </w:rPr>
        <w:t xml:space="preserve"> </w:t>
      </w:r>
      <w:r w:rsidR="004E4652" w:rsidRPr="00C15F44">
        <w:rPr>
          <w:rFonts w:ascii="Century Gothic" w:hAnsi="Century Gothic" w:cs="Times New Roman"/>
          <w:color w:val="0000FF"/>
          <w:sz w:val="24"/>
          <w:szCs w:val="24"/>
        </w:rPr>
        <w:t>son</w:t>
      </w:r>
      <w:r w:rsidR="004E4652" w:rsidRPr="00C15F44">
        <w:rPr>
          <w:rFonts w:ascii="Century Gothic" w:hAnsi="Century Gothic" w:cs="Times New Roman"/>
          <w:color w:val="0000FF"/>
          <w:spacing w:val="-4"/>
          <w:sz w:val="24"/>
          <w:szCs w:val="24"/>
        </w:rPr>
        <w:t xml:space="preserve"> </w:t>
      </w:r>
      <w:r w:rsidR="004E4652" w:rsidRPr="00C15F44">
        <w:rPr>
          <w:rFonts w:ascii="Century Gothic" w:hAnsi="Century Gothic" w:cs="Times New Roman"/>
          <w:color w:val="0000FF"/>
          <w:sz w:val="24"/>
          <w:szCs w:val="24"/>
        </w:rPr>
        <w:t>las</w:t>
      </w:r>
      <w:r w:rsidR="004E4652" w:rsidRPr="00C15F44">
        <w:rPr>
          <w:rFonts w:ascii="Century Gothic" w:hAnsi="Century Gothic" w:cs="Times New Roman"/>
          <w:color w:val="0000FF"/>
          <w:spacing w:val="-4"/>
          <w:sz w:val="24"/>
          <w:szCs w:val="24"/>
        </w:rPr>
        <w:t xml:space="preserve"> </w:t>
      </w:r>
      <w:r w:rsidR="004E4652" w:rsidRPr="00C15F44">
        <w:rPr>
          <w:rFonts w:ascii="Century Gothic" w:hAnsi="Century Gothic" w:cs="Times New Roman"/>
          <w:color w:val="0000FF"/>
          <w:sz w:val="24"/>
          <w:szCs w:val="24"/>
        </w:rPr>
        <w:t>competencias</w:t>
      </w:r>
      <w:r w:rsidR="004E4652" w:rsidRPr="00C15F44">
        <w:rPr>
          <w:rFonts w:ascii="Century Gothic" w:hAnsi="Century Gothic" w:cs="Times New Roman"/>
          <w:color w:val="0000FF"/>
          <w:spacing w:val="-4"/>
          <w:sz w:val="24"/>
          <w:szCs w:val="24"/>
        </w:rPr>
        <w:t xml:space="preserve"> </w:t>
      </w:r>
      <w:r w:rsidR="004E4652" w:rsidRPr="00C15F44">
        <w:rPr>
          <w:rFonts w:ascii="Century Gothic" w:hAnsi="Century Gothic" w:cs="Times New Roman"/>
          <w:color w:val="0000FF"/>
          <w:sz w:val="24"/>
          <w:szCs w:val="24"/>
        </w:rPr>
        <w:t>laborales</w:t>
      </w:r>
      <w:r w:rsidR="004E4652" w:rsidRPr="00C15F44">
        <w:rPr>
          <w:rFonts w:ascii="Century Gothic" w:hAnsi="Century Gothic" w:cs="Times New Roman"/>
          <w:color w:val="0000FF"/>
          <w:spacing w:val="-7"/>
          <w:sz w:val="24"/>
          <w:szCs w:val="24"/>
        </w:rPr>
        <w:t xml:space="preserve"> </w:t>
      </w:r>
      <w:r w:rsidR="004E4652" w:rsidRPr="00C15F44">
        <w:rPr>
          <w:rFonts w:ascii="Century Gothic" w:hAnsi="Century Gothic" w:cs="Times New Roman"/>
          <w:color w:val="0000FF"/>
          <w:sz w:val="24"/>
          <w:szCs w:val="24"/>
        </w:rPr>
        <w:t>básicas</w:t>
      </w:r>
      <w:r w:rsidR="004E4652" w:rsidRPr="00C15F44">
        <w:rPr>
          <w:rFonts w:ascii="Century Gothic" w:hAnsi="Century Gothic" w:cs="Times New Roman"/>
          <w:color w:val="0000FF"/>
          <w:spacing w:val="-4"/>
          <w:sz w:val="24"/>
          <w:szCs w:val="24"/>
        </w:rPr>
        <w:t xml:space="preserve"> </w:t>
      </w:r>
      <w:r w:rsidR="004E4652" w:rsidRPr="00C15F44">
        <w:rPr>
          <w:rFonts w:ascii="Century Gothic" w:hAnsi="Century Gothic" w:cs="Times New Roman"/>
          <w:color w:val="0000FF"/>
          <w:sz w:val="24"/>
          <w:szCs w:val="24"/>
        </w:rPr>
        <w:t>que</w:t>
      </w:r>
      <w:r w:rsidR="004E4652" w:rsidRPr="00C15F44">
        <w:rPr>
          <w:rFonts w:ascii="Century Gothic" w:hAnsi="Century Gothic" w:cs="Times New Roman"/>
          <w:color w:val="0000FF"/>
          <w:spacing w:val="-6"/>
          <w:sz w:val="24"/>
          <w:szCs w:val="24"/>
        </w:rPr>
        <w:t xml:space="preserve"> </w:t>
      </w:r>
      <w:r w:rsidR="004E4652" w:rsidRPr="00C15F44">
        <w:rPr>
          <w:rFonts w:ascii="Century Gothic" w:hAnsi="Century Gothic" w:cs="Times New Roman"/>
          <w:color w:val="0000FF"/>
          <w:sz w:val="24"/>
          <w:szCs w:val="24"/>
        </w:rPr>
        <w:t>deben</w:t>
      </w:r>
      <w:r w:rsidR="004E4652" w:rsidRPr="00C15F44">
        <w:rPr>
          <w:rFonts w:ascii="Century Gothic" w:hAnsi="Century Gothic" w:cs="Times New Roman"/>
          <w:color w:val="0000FF"/>
          <w:spacing w:val="-4"/>
          <w:sz w:val="24"/>
          <w:szCs w:val="24"/>
        </w:rPr>
        <w:t xml:space="preserve"> </w:t>
      </w:r>
      <w:r w:rsidR="004E4652" w:rsidRPr="00C15F44">
        <w:rPr>
          <w:rFonts w:ascii="Century Gothic" w:hAnsi="Century Gothic" w:cs="Times New Roman"/>
          <w:color w:val="0000FF"/>
          <w:sz w:val="24"/>
          <w:szCs w:val="24"/>
        </w:rPr>
        <w:t>tener</w:t>
      </w:r>
      <w:r w:rsidR="004E4652" w:rsidRPr="00C15F44">
        <w:rPr>
          <w:rFonts w:ascii="Century Gothic" w:hAnsi="Century Gothic" w:cs="Times New Roman"/>
          <w:color w:val="0000FF"/>
          <w:spacing w:val="-5"/>
          <w:sz w:val="24"/>
          <w:szCs w:val="24"/>
        </w:rPr>
        <w:t xml:space="preserve"> </w:t>
      </w:r>
      <w:r w:rsidR="004E4652" w:rsidRPr="00C15F44">
        <w:rPr>
          <w:rFonts w:ascii="Century Gothic" w:hAnsi="Century Gothic" w:cs="Times New Roman"/>
          <w:color w:val="0000FF"/>
          <w:sz w:val="24"/>
          <w:szCs w:val="24"/>
        </w:rPr>
        <w:t>los</w:t>
      </w:r>
      <w:r w:rsidR="004E4652"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808080" w:themeColor="background1" w:themeShade="80"/>
          <w:sz w:val="24"/>
          <w:szCs w:val="24"/>
        </w:rPr>
        <w:t>XXXXXXX</w:t>
      </w:r>
      <w:r w:rsidRPr="00C15F44">
        <w:rPr>
          <w:rFonts w:ascii="Century Gothic" w:hAnsi="Century Gothic" w:cs="Times New Roman"/>
          <w:color w:val="0000FF"/>
          <w:sz w:val="24"/>
          <w:szCs w:val="24"/>
        </w:rPr>
        <w:t xml:space="preserve"> </w:t>
      </w:r>
      <w:r w:rsidR="004E4652" w:rsidRPr="00C15F44">
        <w:rPr>
          <w:rFonts w:ascii="Century Gothic" w:hAnsi="Century Gothic" w:cs="Times New Roman"/>
          <w:color w:val="0000FF"/>
          <w:sz w:val="24"/>
          <w:szCs w:val="24"/>
        </w:rPr>
        <w:t>para</w:t>
      </w:r>
      <w:r w:rsidR="004E4652" w:rsidRPr="00C15F44">
        <w:rPr>
          <w:rFonts w:ascii="Century Gothic" w:hAnsi="Century Gothic" w:cs="Times New Roman"/>
          <w:color w:val="0000FF"/>
          <w:spacing w:val="-4"/>
          <w:sz w:val="24"/>
          <w:szCs w:val="24"/>
        </w:rPr>
        <w:t xml:space="preserve"> </w:t>
      </w:r>
      <w:r w:rsidR="004E4652" w:rsidRPr="00C15F44">
        <w:rPr>
          <w:rFonts w:ascii="Century Gothic" w:hAnsi="Century Gothic" w:cs="Times New Roman"/>
          <w:color w:val="0000FF"/>
          <w:sz w:val="24"/>
          <w:szCs w:val="24"/>
        </w:rPr>
        <w:t>ejercer</w:t>
      </w:r>
      <w:r w:rsidR="004E4652" w:rsidRPr="00C15F44">
        <w:rPr>
          <w:rFonts w:ascii="Century Gothic" w:hAnsi="Century Gothic" w:cs="Times New Roman"/>
          <w:color w:val="0000FF"/>
          <w:spacing w:val="-5"/>
          <w:sz w:val="24"/>
          <w:szCs w:val="24"/>
        </w:rPr>
        <w:t xml:space="preserve"> </w:t>
      </w:r>
      <w:r w:rsidR="004E4652" w:rsidRPr="00C15F44">
        <w:rPr>
          <w:rFonts w:ascii="Century Gothic" w:hAnsi="Century Gothic" w:cs="Times New Roman"/>
          <w:color w:val="0000FF"/>
          <w:sz w:val="24"/>
          <w:szCs w:val="24"/>
        </w:rPr>
        <w:t>su</w:t>
      </w:r>
      <w:r w:rsidR="004E4652" w:rsidRPr="00C15F44">
        <w:rPr>
          <w:rFonts w:ascii="Century Gothic" w:hAnsi="Century Gothic" w:cs="Times New Roman"/>
          <w:color w:val="0000FF"/>
          <w:spacing w:val="-4"/>
          <w:sz w:val="24"/>
          <w:szCs w:val="24"/>
        </w:rPr>
        <w:t xml:space="preserve"> </w:t>
      </w:r>
      <w:r w:rsidR="004E4652" w:rsidRPr="00C15F44">
        <w:rPr>
          <w:rFonts w:ascii="Century Gothic" w:hAnsi="Century Gothic" w:cs="Times New Roman"/>
          <w:color w:val="0000FF"/>
          <w:sz w:val="24"/>
          <w:szCs w:val="24"/>
        </w:rPr>
        <w:t>profesión</w:t>
      </w:r>
      <w:r w:rsidR="004E4652" w:rsidRPr="00C15F44">
        <w:rPr>
          <w:rFonts w:ascii="Century Gothic" w:hAnsi="Century Gothic" w:cs="Times New Roman"/>
          <w:color w:val="0000FF"/>
          <w:spacing w:val="-3"/>
          <w:sz w:val="24"/>
          <w:szCs w:val="24"/>
        </w:rPr>
        <w:t xml:space="preserve"> </w:t>
      </w:r>
      <w:r w:rsidR="004E4652" w:rsidRPr="00C15F44">
        <w:rPr>
          <w:rFonts w:ascii="Century Gothic" w:hAnsi="Century Gothic" w:cs="Times New Roman"/>
          <w:color w:val="0000FF"/>
          <w:sz w:val="24"/>
          <w:szCs w:val="24"/>
        </w:rPr>
        <w:t>con</w:t>
      </w:r>
      <w:r w:rsidR="004E4652" w:rsidRPr="00C15F44">
        <w:rPr>
          <w:rFonts w:ascii="Century Gothic" w:hAnsi="Century Gothic" w:cs="Times New Roman"/>
          <w:color w:val="0000FF"/>
          <w:spacing w:val="-4"/>
          <w:sz w:val="24"/>
          <w:szCs w:val="24"/>
        </w:rPr>
        <w:t xml:space="preserve"> i</w:t>
      </w:r>
      <w:r w:rsidR="004E4652" w:rsidRPr="00C15F44">
        <w:rPr>
          <w:rFonts w:ascii="Century Gothic" w:hAnsi="Century Gothic" w:cs="Times New Roman"/>
          <w:color w:val="0000FF"/>
          <w:sz w:val="24"/>
          <w:szCs w:val="24"/>
        </w:rPr>
        <w:t>doneidad</w:t>
      </w:r>
      <w:r w:rsidR="004E4652" w:rsidRPr="00C15F44">
        <w:rPr>
          <w:rFonts w:ascii="Century Gothic" w:hAnsi="Century Gothic" w:cs="Times New Roman"/>
          <w:color w:val="0000FF"/>
          <w:spacing w:val="-4"/>
          <w:sz w:val="24"/>
          <w:szCs w:val="24"/>
        </w:rPr>
        <w:t xml:space="preserve"> </w:t>
      </w:r>
      <w:r w:rsidR="004E4652" w:rsidRPr="00C15F44">
        <w:rPr>
          <w:rFonts w:ascii="Century Gothic" w:hAnsi="Century Gothic" w:cs="Times New Roman"/>
          <w:color w:val="0000FF"/>
          <w:sz w:val="24"/>
          <w:szCs w:val="24"/>
        </w:rPr>
        <w:t>y hacer parte de una organización y su cultura institucional? En este marco, la Facultad ha definido su misión, su visión y sus propósitos, en los siguientes términos.</w:t>
      </w:r>
    </w:p>
    <w:p w14:paraId="7064D052" w14:textId="77777777" w:rsidR="004E4652" w:rsidRPr="00C15F44" w:rsidRDefault="004E4652" w:rsidP="004E4652">
      <w:pPr>
        <w:jc w:val="both"/>
        <w:rPr>
          <w:rFonts w:ascii="Century Gothic" w:hAnsi="Century Gothic" w:cs="Arial"/>
          <w:color w:val="1F4E79" w:themeColor="accent1" w:themeShade="80"/>
          <w:sz w:val="24"/>
          <w:szCs w:val="24"/>
        </w:rPr>
      </w:pPr>
    </w:p>
    <w:p w14:paraId="6698BD71" w14:textId="77777777" w:rsidR="004E4652" w:rsidRPr="00C15F44" w:rsidRDefault="004E4652" w:rsidP="004E4652">
      <w:pPr>
        <w:pStyle w:val="Ttulo3"/>
        <w:tabs>
          <w:tab w:val="left" w:pos="1559"/>
        </w:tabs>
        <w:spacing w:before="0" w:line="23" w:lineRule="atLeast"/>
        <w:rPr>
          <w:rFonts w:ascii="Century Gothic" w:hAnsi="Century Gothic" w:cs="Times New Roman"/>
          <w:b/>
          <w:bCs/>
          <w:color w:val="0000FF"/>
          <w:spacing w:val="-2"/>
        </w:rPr>
      </w:pPr>
      <w:bookmarkStart w:id="9" w:name="_Toc203126061"/>
      <w:r w:rsidRPr="00C15F44">
        <w:rPr>
          <w:rFonts w:ascii="Century Gothic" w:hAnsi="Century Gothic" w:cs="Times New Roman"/>
          <w:b/>
          <w:bCs/>
          <w:color w:val="0000FF"/>
          <w:spacing w:val="-2"/>
        </w:rPr>
        <w:t>Misión:</w:t>
      </w:r>
      <w:bookmarkEnd w:id="9"/>
    </w:p>
    <w:p w14:paraId="0CA8885F" w14:textId="77777777" w:rsidR="004E4652" w:rsidRPr="00C15F44" w:rsidRDefault="004E4652" w:rsidP="004E4652">
      <w:pPr>
        <w:pStyle w:val="Textoindependiente"/>
        <w:spacing w:line="23" w:lineRule="atLeast"/>
        <w:rPr>
          <w:rFonts w:ascii="Century Gothic" w:hAnsi="Century Gothic"/>
          <w:color w:val="0000FF"/>
        </w:rPr>
      </w:pPr>
    </w:p>
    <w:p w14:paraId="49CB6417" w14:textId="77777777" w:rsidR="004E4652" w:rsidRPr="00C15F44" w:rsidRDefault="004E4652" w:rsidP="004E4652">
      <w:pPr>
        <w:pStyle w:val="Ttulo3"/>
        <w:tabs>
          <w:tab w:val="left" w:pos="1559"/>
        </w:tabs>
        <w:spacing w:before="0" w:line="23" w:lineRule="atLeast"/>
        <w:rPr>
          <w:rFonts w:ascii="Century Gothic" w:hAnsi="Century Gothic" w:cs="Times New Roman"/>
          <w:color w:val="0000FF"/>
          <w:spacing w:val="-2"/>
        </w:rPr>
      </w:pPr>
    </w:p>
    <w:p w14:paraId="1ACB91E3" w14:textId="77777777" w:rsidR="004E4652" w:rsidRPr="00C15F44" w:rsidRDefault="004E4652" w:rsidP="004E4652">
      <w:pPr>
        <w:pStyle w:val="Ttulo3"/>
        <w:tabs>
          <w:tab w:val="left" w:pos="1559"/>
        </w:tabs>
        <w:spacing w:before="0" w:line="23" w:lineRule="atLeast"/>
        <w:rPr>
          <w:rFonts w:ascii="Century Gothic" w:hAnsi="Century Gothic" w:cs="Times New Roman"/>
          <w:b/>
          <w:bCs/>
          <w:color w:val="0000FF"/>
        </w:rPr>
      </w:pPr>
      <w:bookmarkStart w:id="10" w:name="_Toc203126062"/>
      <w:r w:rsidRPr="00C15F44">
        <w:rPr>
          <w:rFonts w:ascii="Century Gothic" w:hAnsi="Century Gothic" w:cs="Times New Roman"/>
          <w:b/>
          <w:bCs/>
          <w:color w:val="0000FF"/>
          <w:spacing w:val="-2"/>
        </w:rPr>
        <w:t>Visión:</w:t>
      </w:r>
      <w:bookmarkEnd w:id="10"/>
    </w:p>
    <w:p w14:paraId="0EA8688A" w14:textId="77777777" w:rsidR="004E4652" w:rsidRPr="00C15F44" w:rsidRDefault="004E4652" w:rsidP="004E4652">
      <w:pPr>
        <w:pStyle w:val="Textoindependiente"/>
        <w:spacing w:line="23" w:lineRule="atLeast"/>
        <w:rPr>
          <w:rFonts w:ascii="Century Gothic" w:hAnsi="Century Gothic"/>
          <w:color w:val="0000FF"/>
        </w:rPr>
      </w:pPr>
    </w:p>
    <w:p w14:paraId="5C9495D9" w14:textId="77777777" w:rsidR="004E4652" w:rsidRPr="00C15F44" w:rsidRDefault="004E4652" w:rsidP="004E4652">
      <w:pPr>
        <w:pStyle w:val="Ttulo3"/>
        <w:tabs>
          <w:tab w:val="left" w:pos="1560"/>
        </w:tabs>
        <w:spacing w:before="0" w:line="23" w:lineRule="atLeast"/>
        <w:rPr>
          <w:rFonts w:ascii="Century Gothic" w:hAnsi="Century Gothic" w:cs="Times New Roman"/>
          <w:color w:val="0000FF"/>
          <w:spacing w:val="-2"/>
        </w:rPr>
      </w:pPr>
    </w:p>
    <w:p w14:paraId="4B45861D" w14:textId="77777777" w:rsidR="004E4652" w:rsidRPr="00C15F44" w:rsidRDefault="004E4652" w:rsidP="004E4652">
      <w:pPr>
        <w:pStyle w:val="Ttulo3"/>
        <w:tabs>
          <w:tab w:val="left" w:pos="1560"/>
        </w:tabs>
        <w:spacing w:before="0" w:line="23" w:lineRule="atLeast"/>
        <w:rPr>
          <w:rFonts w:ascii="Century Gothic" w:hAnsi="Century Gothic" w:cs="Times New Roman"/>
          <w:b/>
          <w:bCs/>
          <w:color w:val="0000FF"/>
          <w:spacing w:val="-2"/>
        </w:rPr>
      </w:pPr>
      <w:bookmarkStart w:id="11" w:name="_Toc203126063"/>
      <w:r w:rsidRPr="00C15F44">
        <w:rPr>
          <w:rFonts w:ascii="Century Gothic" w:hAnsi="Century Gothic" w:cs="Times New Roman"/>
          <w:b/>
          <w:bCs/>
          <w:color w:val="0000FF"/>
          <w:spacing w:val="-2"/>
        </w:rPr>
        <w:t>Propósitos:</w:t>
      </w:r>
      <w:bookmarkEnd w:id="11"/>
    </w:p>
    <w:p w14:paraId="5BB7F131" w14:textId="77777777" w:rsidR="004E4652" w:rsidRPr="00C15F44" w:rsidRDefault="004E4652" w:rsidP="004E4652">
      <w:pPr>
        <w:jc w:val="both"/>
        <w:rPr>
          <w:rFonts w:ascii="Century Gothic" w:hAnsi="Century Gothic" w:cs="Times New Roman"/>
          <w:color w:val="0000FF"/>
          <w:sz w:val="24"/>
          <w:szCs w:val="24"/>
        </w:rPr>
      </w:pPr>
    </w:p>
    <w:p w14:paraId="00A515A3" w14:textId="6489FAC9" w:rsidR="00764070" w:rsidRPr="00C15F44" w:rsidRDefault="004E4652" w:rsidP="004E4652">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En síntesis, en</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último</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decenio</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Facultad</w:t>
      </w:r>
      <w:r w:rsidRPr="00C15F44">
        <w:rPr>
          <w:rFonts w:ascii="Century Gothic" w:hAnsi="Century Gothic" w:cs="Times New Roman"/>
          <w:color w:val="0000FF"/>
          <w:spacing w:val="-7"/>
          <w:sz w:val="24"/>
          <w:szCs w:val="24"/>
        </w:rPr>
        <w:t xml:space="preserve"> </w:t>
      </w:r>
      <w:r w:rsidR="00081BC3" w:rsidRPr="00C15F44">
        <w:rPr>
          <w:rFonts w:ascii="Century Gothic" w:hAnsi="Century Gothic" w:cs="Times New Roman"/>
          <w:color w:val="808080" w:themeColor="background1" w:themeShade="80"/>
          <w:sz w:val="24"/>
          <w:szCs w:val="24"/>
        </w:rPr>
        <w:t>XXXXXXXXX</w:t>
      </w:r>
      <w:r w:rsidRPr="00C15F44">
        <w:rPr>
          <w:rFonts w:ascii="Century Gothic" w:hAnsi="Century Gothic" w:cs="Times New Roman"/>
          <w:color w:val="0000FF"/>
          <w:sz w:val="24"/>
          <w:szCs w:val="24"/>
        </w:rPr>
        <w:t xml:space="preserve"> ha asumido</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retos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respuesta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necesidad</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Institución</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tomar</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decisiones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cambio en consideración a escenarios tanto local como regional, nacional e internacional, particularmente complejos e interdependientes. Por ende la Facultad presenta un programa que genere</w:t>
      </w:r>
      <w:r w:rsidRPr="00C15F44">
        <w:rPr>
          <w:rFonts w:ascii="Century Gothic" w:hAnsi="Century Gothic" w:cs="Times New Roman"/>
          <w:color w:val="0000FF"/>
          <w:spacing w:val="40"/>
          <w:sz w:val="24"/>
          <w:szCs w:val="24"/>
        </w:rPr>
        <w:t xml:space="preserve"> </w:t>
      </w:r>
      <w:r w:rsidRPr="00C15F44">
        <w:rPr>
          <w:rFonts w:ascii="Century Gothic" w:hAnsi="Century Gothic" w:cs="Times New Roman"/>
          <w:color w:val="0000FF"/>
          <w:sz w:val="24"/>
          <w:szCs w:val="24"/>
        </w:rPr>
        <w:t>conciencia de la necesidad de crear condiciones y preparar el terreno para la consolidación del sector productivo, atendiendo en su defecto a los retos derivados de los procesos de modernización y globalización, a la vinculación intensa y creciente entre la investigación científica y tecnológica, a la producción de bienes y servicios, en convergencia con los propósitos del desarrollo económico, social, cultural y ambiental de la región y el país.</w:t>
      </w:r>
    </w:p>
    <w:p w14:paraId="1660114B" w14:textId="77777777" w:rsidR="004E4652" w:rsidRPr="00C15F44" w:rsidRDefault="004E4652" w:rsidP="00221D6C">
      <w:pPr>
        <w:spacing w:line="276" w:lineRule="auto"/>
        <w:jc w:val="both"/>
        <w:rPr>
          <w:rFonts w:ascii="Century Gothic" w:eastAsia="Arial" w:hAnsi="Century Gothic" w:cs="Arial"/>
          <w:smallCaps/>
          <w:color w:val="FF0000"/>
          <w:sz w:val="24"/>
          <w:szCs w:val="24"/>
        </w:rPr>
      </w:pPr>
    </w:p>
    <w:p w14:paraId="14E2B546" w14:textId="0AC40DC1" w:rsidR="00E30A7E" w:rsidRPr="00C15F44" w:rsidRDefault="00E30A7E">
      <w:pPr>
        <w:pStyle w:val="Ttulo1"/>
        <w:numPr>
          <w:ilvl w:val="1"/>
          <w:numId w:val="4"/>
        </w:numPr>
        <w:tabs>
          <w:tab w:val="left" w:pos="426"/>
          <w:tab w:val="left" w:pos="567"/>
        </w:tabs>
        <w:spacing w:before="0"/>
        <w:ind w:left="567" w:hanging="567"/>
        <w:rPr>
          <w:rFonts w:ascii="Century Gothic" w:eastAsia="Arial" w:hAnsi="Century Gothic" w:cs="Times New Roman"/>
          <w:b/>
          <w:bCs/>
          <w:color w:val="000000"/>
          <w:sz w:val="24"/>
          <w:szCs w:val="24"/>
        </w:rPr>
      </w:pPr>
      <w:bookmarkStart w:id="12" w:name="_Toc170391171"/>
      <w:bookmarkStart w:id="13" w:name="_Toc200632600"/>
      <w:r w:rsidRPr="00C15F44">
        <w:rPr>
          <w:rFonts w:ascii="Century Gothic" w:eastAsia="Arial" w:hAnsi="Century Gothic" w:cs="Times New Roman"/>
          <w:b/>
          <w:bCs/>
          <w:color w:val="000000"/>
          <w:sz w:val="24"/>
          <w:szCs w:val="24"/>
        </w:rPr>
        <w:t>R</w:t>
      </w:r>
      <w:r w:rsidR="007F57AC" w:rsidRPr="00C15F44">
        <w:rPr>
          <w:rFonts w:ascii="Century Gothic" w:eastAsia="Arial" w:hAnsi="Century Gothic" w:cs="Times New Roman"/>
          <w:b/>
          <w:bCs/>
          <w:color w:val="000000"/>
          <w:sz w:val="24"/>
          <w:szCs w:val="24"/>
        </w:rPr>
        <w:t>E</w:t>
      </w:r>
      <w:r w:rsidRPr="00C15F44">
        <w:rPr>
          <w:rFonts w:ascii="Century Gothic" w:eastAsia="Arial" w:hAnsi="Century Gothic" w:cs="Times New Roman"/>
          <w:b/>
          <w:bCs/>
          <w:color w:val="000000"/>
          <w:sz w:val="24"/>
          <w:szCs w:val="24"/>
        </w:rPr>
        <w:t>SPUESTA ACADÉMICA A NECESIDADES DE FORMACIÓN ESPECÍFICA</w:t>
      </w:r>
      <w:bookmarkEnd w:id="12"/>
      <w:bookmarkEnd w:id="13"/>
    </w:p>
    <w:p w14:paraId="02AEE24C" w14:textId="77777777" w:rsidR="00D20EF5" w:rsidRPr="00C15F44" w:rsidRDefault="00D20EF5" w:rsidP="00221D6C">
      <w:pPr>
        <w:spacing w:line="276" w:lineRule="auto"/>
        <w:rPr>
          <w:rFonts w:ascii="Century Gothic" w:hAnsi="Century Gothic" w:cs="Times New Roman"/>
        </w:rPr>
      </w:pPr>
    </w:p>
    <w:p w14:paraId="5608A0B7" w14:textId="3166EB9B" w:rsidR="00177691" w:rsidRPr="00C15F44" w:rsidRDefault="00D6167C" w:rsidP="00221D6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Se sugiere el siguiente texto para demostrar </w:t>
      </w:r>
      <w:r w:rsidR="00E30A7E" w:rsidRPr="00C15F44">
        <w:rPr>
          <w:rFonts w:ascii="Century Gothic" w:eastAsia="Arial" w:hAnsi="Century Gothic" w:cs="Times New Roman"/>
          <w:color w:val="EE0000"/>
          <w:sz w:val="24"/>
          <w:szCs w:val="24"/>
        </w:rPr>
        <w:t xml:space="preserve">las potencialidades de </w:t>
      </w:r>
      <w:r w:rsidRPr="00C15F44">
        <w:rPr>
          <w:rFonts w:ascii="Century Gothic" w:eastAsia="Arial" w:hAnsi="Century Gothic" w:cs="Times New Roman"/>
          <w:color w:val="EE0000"/>
          <w:sz w:val="24"/>
          <w:szCs w:val="24"/>
        </w:rPr>
        <w:t>la</w:t>
      </w:r>
      <w:r w:rsidR="00E30A7E" w:rsidRPr="00C15F44">
        <w:rPr>
          <w:rFonts w:ascii="Century Gothic" w:eastAsia="Arial" w:hAnsi="Century Gothic" w:cs="Times New Roman"/>
          <w:color w:val="EE0000"/>
          <w:sz w:val="24"/>
          <w:szCs w:val="24"/>
        </w:rPr>
        <w:t xml:space="preserve"> facultad para atender </w:t>
      </w:r>
      <w:r w:rsidR="008417BC" w:rsidRPr="00C15F44">
        <w:rPr>
          <w:rFonts w:ascii="Century Gothic" w:eastAsia="Arial" w:hAnsi="Century Gothic" w:cs="Times New Roman"/>
          <w:color w:val="EE0000"/>
          <w:sz w:val="24"/>
          <w:szCs w:val="24"/>
        </w:rPr>
        <w:t xml:space="preserve">la </w:t>
      </w:r>
      <w:r w:rsidR="00E30A7E" w:rsidRPr="00C15F44">
        <w:rPr>
          <w:rFonts w:ascii="Century Gothic" w:eastAsia="Arial" w:hAnsi="Century Gothic" w:cs="Times New Roman"/>
          <w:color w:val="EE0000"/>
          <w:sz w:val="24"/>
          <w:szCs w:val="24"/>
        </w:rPr>
        <w:t>necesidad de formación específica</w:t>
      </w:r>
      <w:bookmarkStart w:id="14" w:name="_heading=h.23ckvvd"/>
      <w:bookmarkStart w:id="15" w:name="_Toc170391172"/>
      <w:bookmarkEnd w:id="14"/>
      <w:r w:rsidR="008417BC" w:rsidRPr="00C15F44">
        <w:rPr>
          <w:rFonts w:ascii="Century Gothic" w:eastAsia="Arial" w:hAnsi="Century Gothic" w:cs="Times New Roman"/>
          <w:color w:val="EE0000"/>
          <w:sz w:val="24"/>
          <w:szCs w:val="24"/>
        </w:rPr>
        <w:t xml:space="preserve"> con el programa. </w:t>
      </w:r>
    </w:p>
    <w:p w14:paraId="699B2C1A" w14:textId="77777777" w:rsidR="00E24F54" w:rsidRPr="00C15F44" w:rsidRDefault="00E24F54">
      <w:pPr>
        <w:rPr>
          <w:rFonts w:ascii="Century Gothic" w:eastAsia="Arial" w:hAnsi="Century Gothic" w:cs="Arial"/>
          <w:color w:val="808080" w:themeColor="background1" w:themeShade="80"/>
          <w:sz w:val="24"/>
          <w:szCs w:val="24"/>
        </w:rPr>
      </w:pPr>
    </w:p>
    <w:p w14:paraId="4BB88AA0" w14:textId="7506821A" w:rsidR="00E24F54" w:rsidRPr="00C15F44" w:rsidRDefault="00E24F54" w:rsidP="00E24F54">
      <w:pPr>
        <w:pStyle w:val="Textoindependiente"/>
        <w:spacing w:before="1" w:line="276" w:lineRule="auto"/>
        <w:rPr>
          <w:rFonts w:ascii="Century Gothic" w:hAnsi="Century Gothic"/>
          <w:color w:val="0000FF"/>
        </w:rPr>
      </w:pPr>
      <w:r w:rsidRPr="00C15F44">
        <w:rPr>
          <w:rFonts w:ascii="Century Gothic" w:hAnsi="Century Gothic"/>
          <w:color w:val="0000FF"/>
        </w:rPr>
        <w:t xml:space="preserve">La Facultad de </w:t>
      </w:r>
      <w:r w:rsidR="00D6167C" w:rsidRPr="00C15F44">
        <w:rPr>
          <w:rFonts w:ascii="Century Gothic" w:hAnsi="Century Gothic"/>
          <w:color w:val="808080" w:themeColor="background1" w:themeShade="80"/>
        </w:rPr>
        <w:t>XXXXXXXX</w:t>
      </w:r>
      <w:r w:rsidR="00D6167C" w:rsidRPr="00C15F44">
        <w:rPr>
          <w:rFonts w:ascii="Century Gothic" w:hAnsi="Century Gothic"/>
          <w:color w:val="0000FF"/>
        </w:rPr>
        <w:t xml:space="preserve"> </w:t>
      </w:r>
      <w:r w:rsidRPr="00C15F44">
        <w:rPr>
          <w:rFonts w:ascii="Century Gothic" w:hAnsi="Century Gothic"/>
          <w:color w:val="0000FF"/>
        </w:rPr>
        <w:t>de la Universidad de La Guajira cuenta con las condiciones y recursos fundamentales</w:t>
      </w:r>
      <w:r w:rsidRPr="00C15F44">
        <w:rPr>
          <w:rFonts w:ascii="Century Gothic" w:hAnsi="Century Gothic"/>
          <w:color w:val="0000FF"/>
          <w:spacing w:val="-13"/>
        </w:rPr>
        <w:t xml:space="preserve"> </w:t>
      </w:r>
      <w:r w:rsidRPr="00C15F44">
        <w:rPr>
          <w:rFonts w:ascii="Century Gothic" w:hAnsi="Century Gothic"/>
          <w:color w:val="0000FF"/>
        </w:rPr>
        <w:t>para</w:t>
      </w:r>
      <w:r w:rsidRPr="00C15F44">
        <w:rPr>
          <w:rFonts w:ascii="Century Gothic" w:hAnsi="Century Gothic"/>
          <w:color w:val="0000FF"/>
          <w:spacing w:val="-14"/>
        </w:rPr>
        <w:t xml:space="preserve"> </w:t>
      </w:r>
      <w:r w:rsidRPr="00C15F44">
        <w:rPr>
          <w:rFonts w:ascii="Century Gothic" w:hAnsi="Century Gothic"/>
          <w:color w:val="0000FF"/>
        </w:rPr>
        <w:t>dar</w:t>
      </w:r>
      <w:r w:rsidRPr="00C15F44">
        <w:rPr>
          <w:rFonts w:ascii="Century Gothic" w:hAnsi="Century Gothic"/>
          <w:color w:val="0000FF"/>
          <w:spacing w:val="-15"/>
        </w:rPr>
        <w:t xml:space="preserve"> </w:t>
      </w:r>
      <w:r w:rsidRPr="00C15F44">
        <w:rPr>
          <w:rFonts w:ascii="Century Gothic" w:hAnsi="Century Gothic"/>
          <w:color w:val="0000FF"/>
        </w:rPr>
        <w:t>respuesta</w:t>
      </w:r>
      <w:r w:rsidRPr="00C15F44">
        <w:rPr>
          <w:rFonts w:ascii="Century Gothic" w:hAnsi="Century Gothic"/>
          <w:color w:val="0000FF"/>
          <w:spacing w:val="-15"/>
        </w:rPr>
        <w:t xml:space="preserve"> </w:t>
      </w:r>
      <w:r w:rsidRPr="00C15F44">
        <w:rPr>
          <w:rFonts w:ascii="Century Gothic" w:hAnsi="Century Gothic"/>
          <w:color w:val="0000FF"/>
        </w:rPr>
        <w:t>a</w:t>
      </w:r>
      <w:r w:rsidRPr="00C15F44">
        <w:rPr>
          <w:rFonts w:ascii="Century Gothic" w:hAnsi="Century Gothic"/>
          <w:color w:val="0000FF"/>
          <w:spacing w:val="-13"/>
        </w:rPr>
        <w:t xml:space="preserve"> </w:t>
      </w:r>
      <w:r w:rsidRPr="00C15F44">
        <w:rPr>
          <w:rFonts w:ascii="Century Gothic" w:hAnsi="Century Gothic"/>
          <w:color w:val="0000FF"/>
        </w:rPr>
        <w:t>las</w:t>
      </w:r>
      <w:r w:rsidRPr="00C15F44">
        <w:rPr>
          <w:rFonts w:ascii="Century Gothic" w:hAnsi="Century Gothic"/>
          <w:color w:val="0000FF"/>
          <w:spacing w:val="-13"/>
        </w:rPr>
        <w:t xml:space="preserve"> </w:t>
      </w:r>
      <w:r w:rsidRPr="00C15F44">
        <w:rPr>
          <w:rFonts w:ascii="Century Gothic" w:hAnsi="Century Gothic"/>
          <w:color w:val="0000FF"/>
        </w:rPr>
        <w:t>necesidades</w:t>
      </w:r>
      <w:r w:rsidRPr="00C15F44">
        <w:rPr>
          <w:rFonts w:ascii="Century Gothic" w:hAnsi="Century Gothic"/>
          <w:color w:val="0000FF"/>
          <w:spacing w:val="-16"/>
        </w:rPr>
        <w:t xml:space="preserve"> </w:t>
      </w:r>
      <w:r w:rsidRPr="00C15F44">
        <w:rPr>
          <w:rFonts w:ascii="Century Gothic" w:hAnsi="Century Gothic"/>
          <w:color w:val="0000FF"/>
        </w:rPr>
        <w:t>del</w:t>
      </w:r>
      <w:r w:rsidRPr="00C15F44">
        <w:rPr>
          <w:rFonts w:ascii="Century Gothic" w:hAnsi="Century Gothic"/>
          <w:color w:val="0000FF"/>
          <w:spacing w:val="-14"/>
        </w:rPr>
        <w:t xml:space="preserve"> </w:t>
      </w:r>
      <w:r w:rsidRPr="00C15F44">
        <w:rPr>
          <w:rFonts w:ascii="Century Gothic" w:hAnsi="Century Gothic"/>
          <w:color w:val="0000FF"/>
        </w:rPr>
        <w:t>programa</w:t>
      </w:r>
      <w:r w:rsidRPr="00C15F44">
        <w:rPr>
          <w:rFonts w:ascii="Century Gothic" w:hAnsi="Century Gothic"/>
          <w:color w:val="0000FF"/>
          <w:spacing w:val="-14"/>
        </w:rPr>
        <w:t xml:space="preserve"> </w:t>
      </w:r>
      <w:r w:rsidR="00D6167C" w:rsidRPr="00C15F44">
        <w:rPr>
          <w:rFonts w:ascii="Century Gothic" w:hAnsi="Century Gothic"/>
          <w:i/>
          <w:iCs/>
          <w:color w:val="808080" w:themeColor="background1" w:themeShade="80"/>
        </w:rPr>
        <w:t>XXXXXXXXXX</w:t>
      </w:r>
      <w:r w:rsidR="00D6167C" w:rsidRPr="00C15F44">
        <w:rPr>
          <w:rFonts w:ascii="Century Gothic" w:hAnsi="Century Gothic"/>
          <w:i/>
          <w:iCs/>
          <w:color w:val="0000FF"/>
        </w:rPr>
        <w:t xml:space="preserve"> </w:t>
      </w:r>
      <w:r w:rsidRPr="00C15F44">
        <w:rPr>
          <w:rFonts w:ascii="Century Gothic" w:hAnsi="Century Gothic"/>
          <w:color w:val="0000FF"/>
        </w:rPr>
        <w:t>debido a la experiencia al servicio de toda la comunidad; asimismo, cuenta con un infraestructura física y tecnológica adecuada,</w:t>
      </w:r>
      <w:r w:rsidRPr="00C15F44">
        <w:rPr>
          <w:rFonts w:ascii="Century Gothic" w:hAnsi="Century Gothic"/>
          <w:color w:val="0000FF"/>
          <w:spacing w:val="-2"/>
        </w:rPr>
        <w:t xml:space="preserve"> </w:t>
      </w:r>
      <w:r w:rsidRPr="00C15F44">
        <w:rPr>
          <w:rFonts w:ascii="Century Gothic" w:hAnsi="Century Gothic"/>
          <w:color w:val="0000FF"/>
        </w:rPr>
        <w:t>un</w:t>
      </w:r>
      <w:r w:rsidRPr="00C15F44">
        <w:rPr>
          <w:rFonts w:ascii="Century Gothic" w:hAnsi="Century Gothic"/>
          <w:color w:val="0000FF"/>
          <w:spacing w:val="-4"/>
        </w:rPr>
        <w:t xml:space="preserve"> </w:t>
      </w:r>
      <w:r w:rsidRPr="00C15F44">
        <w:rPr>
          <w:rFonts w:ascii="Century Gothic" w:hAnsi="Century Gothic"/>
          <w:color w:val="0000FF"/>
        </w:rPr>
        <w:t>talento</w:t>
      </w:r>
      <w:r w:rsidRPr="00C15F44">
        <w:rPr>
          <w:rFonts w:ascii="Century Gothic" w:hAnsi="Century Gothic"/>
          <w:color w:val="0000FF"/>
          <w:spacing w:val="-1"/>
        </w:rPr>
        <w:t xml:space="preserve"> </w:t>
      </w:r>
      <w:r w:rsidRPr="00C15F44">
        <w:rPr>
          <w:rFonts w:ascii="Century Gothic" w:hAnsi="Century Gothic"/>
          <w:color w:val="0000FF"/>
        </w:rPr>
        <w:t>humano</w:t>
      </w:r>
      <w:r w:rsidRPr="00C15F44">
        <w:rPr>
          <w:rFonts w:ascii="Century Gothic" w:hAnsi="Century Gothic"/>
          <w:color w:val="0000FF"/>
          <w:spacing w:val="-2"/>
        </w:rPr>
        <w:t xml:space="preserve"> </w:t>
      </w:r>
      <w:r w:rsidRPr="00C15F44">
        <w:rPr>
          <w:rFonts w:ascii="Century Gothic" w:hAnsi="Century Gothic"/>
          <w:color w:val="0000FF"/>
        </w:rPr>
        <w:t>cualificado,</w:t>
      </w:r>
      <w:r w:rsidRPr="00C15F44">
        <w:rPr>
          <w:rFonts w:ascii="Century Gothic" w:hAnsi="Century Gothic"/>
          <w:color w:val="0000FF"/>
          <w:spacing w:val="-2"/>
        </w:rPr>
        <w:t xml:space="preserve"> </w:t>
      </w:r>
      <w:r w:rsidRPr="00C15F44">
        <w:rPr>
          <w:rFonts w:ascii="Century Gothic" w:hAnsi="Century Gothic"/>
          <w:color w:val="0000FF"/>
        </w:rPr>
        <w:t>grupos</w:t>
      </w:r>
      <w:r w:rsidRPr="00C15F44">
        <w:rPr>
          <w:rFonts w:ascii="Century Gothic" w:hAnsi="Century Gothic"/>
          <w:color w:val="0000FF"/>
          <w:spacing w:val="-2"/>
        </w:rPr>
        <w:t xml:space="preserve"> </w:t>
      </w:r>
      <w:r w:rsidRPr="00C15F44">
        <w:rPr>
          <w:rFonts w:ascii="Century Gothic" w:hAnsi="Century Gothic"/>
          <w:color w:val="0000FF"/>
        </w:rPr>
        <w:t>y</w:t>
      </w:r>
      <w:r w:rsidRPr="00C15F44">
        <w:rPr>
          <w:rFonts w:ascii="Century Gothic" w:hAnsi="Century Gothic"/>
          <w:color w:val="0000FF"/>
          <w:spacing w:val="-2"/>
        </w:rPr>
        <w:t xml:space="preserve"> </w:t>
      </w:r>
      <w:r w:rsidRPr="00C15F44">
        <w:rPr>
          <w:rFonts w:ascii="Century Gothic" w:hAnsi="Century Gothic"/>
          <w:color w:val="0000FF"/>
        </w:rPr>
        <w:t>semilleros</w:t>
      </w:r>
      <w:r w:rsidRPr="00C15F44">
        <w:rPr>
          <w:rFonts w:ascii="Century Gothic" w:hAnsi="Century Gothic"/>
          <w:color w:val="0000FF"/>
          <w:spacing w:val="-2"/>
        </w:rPr>
        <w:t xml:space="preserve"> </w:t>
      </w:r>
      <w:r w:rsidRPr="00C15F44">
        <w:rPr>
          <w:rFonts w:ascii="Century Gothic" w:hAnsi="Century Gothic"/>
          <w:color w:val="0000FF"/>
        </w:rPr>
        <w:t>de</w:t>
      </w:r>
      <w:r w:rsidRPr="00C15F44">
        <w:rPr>
          <w:rFonts w:ascii="Century Gothic" w:hAnsi="Century Gothic"/>
          <w:color w:val="0000FF"/>
          <w:spacing w:val="-2"/>
        </w:rPr>
        <w:t xml:space="preserve"> </w:t>
      </w:r>
      <w:r w:rsidRPr="00C15F44">
        <w:rPr>
          <w:rFonts w:ascii="Century Gothic" w:hAnsi="Century Gothic"/>
          <w:color w:val="0000FF"/>
        </w:rPr>
        <w:t>investigación</w:t>
      </w:r>
      <w:r w:rsidRPr="00C15F44">
        <w:rPr>
          <w:rFonts w:ascii="Century Gothic" w:hAnsi="Century Gothic"/>
          <w:color w:val="0000FF"/>
          <w:spacing w:val="-2"/>
        </w:rPr>
        <w:t xml:space="preserve"> </w:t>
      </w:r>
      <w:r w:rsidRPr="00C15F44">
        <w:rPr>
          <w:rFonts w:ascii="Century Gothic" w:hAnsi="Century Gothic"/>
          <w:color w:val="0000FF"/>
        </w:rPr>
        <w:t>activos,</w:t>
      </w:r>
      <w:r w:rsidRPr="00C15F44">
        <w:rPr>
          <w:rFonts w:ascii="Century Gothic" w:hAnsi="Century Gothic"/>
          <w:color w:val="0000FF"/>
          <w:spacing w:val="-4"/>
        </w:rPr>
        <w:t xml:space="preserve"> </w:t>
      </w:r>
      <w:r w:rsidRPr="00C15F44">
        <w:rPr>
          <w:rFonts w:ascii="Century Gothic" w:hAnsi="Century Gothic"/>
          <w:color w:val="0000FF"/>
        </w:rPr>
        <w:t>de</w:t>
      </w:r>
      <w:r w:rsidRPr="00C15F44">
        <w:rPr>
          <w:rFonts w:ascii="Century Gothic" w:hAnsi="Century Gothic"/>
          <w:color w:val="0000FF"/>
          <w:spacing w:val="-2"/>
        </w:rPr>
        <w:t xml:space="preserve"> </w:t>
      </w:r>
      <w:r w:rsidRPr="00C15F44">
        <w:rPr>
          <w:rFonts w:ascii="Century Gothic" w:hAnsi="Century Gothic"/>
          <w:color w:val="0000FF"/>
        </w:rPr>
        <w:t>la</w:t>
      </w:r>
      <w:r w:rsidRPr="00C15F44">
        <w:rPr>
          <w:rFonts w:ascii="Century Gothic" w:hAnsi="Century Gothic"/>
          <w:color w:val="0000FF"/>
          <w:spacing w:val="-2"/>
        </w:rPr>
        <w:t xml:space="preserve"> </w:t>
      </w:r>
      <w:r w:rsidRPr="00C15F44">
        <w:rPr>
          <w:rFonts w:ascii="Century Gothic" w:hAnsi="Century Gothic"/>
          <w:color w:val="0000FF"/>
        </w:rPr>
        <w:t>misma</w:t>
      </w:r>
      <w:r w:rsidRPr="00C15F44">
        <w:rPr>
          <w:rFonts w:ascii="Century Gothic" w:hAnsi="Century Gothic"/>
          <w:color w:val="0000FF"/>
          <w:spacing w:val="-2"/>
        </w:rPr>
        <w:t xml:space="preserve"> </w:t>
      </w:r>
      <w:r w:rsidRPr="00C15F44">
        <w:rPr>
          <w:rFonts w:ascii="Century Gothic" w:hAnsi="Century Gothic"/>
          <w:color w:val="0000FF"/>
        </w:rPr>
        <w:t>forma</w:t>
      </w:r>
      <w:r w:rsidRPr="00C15F44">
        <w:rPr>
          <w:rFonts w:ascii="Century Gothic" w:hAnsi="Century Gothic"/>
          <w:color w:val="0000FF"/>
          <w:spacing w:val="-2"/>
        </w:rPr>
        <w:t xml:space="preserve"> </w:t>
      </w:r>
      <w:r w:rsidRPr="00C15F44">
        <w:rPr>
          <w:rFonts w:ascii="Century Gothic" w:hAnsi="Century Gothic"/>
          <w:color w:val="0000FF"/>
        </w:rPr>
        <w:t>se</w:t>
      </w:r>
      <w:r w:rsidRPr="00C15F44">
        <w:rPr>
          <w:rFonts w:ascii="Century Gothic" w:hAnsi="Century Gothic"/>
          <w:color w:val="0000FF"/>
          <w:spacing w:val="-1"/>
        </w:rPr>
        <w:t xml:space="preserve"> </w:t>
      </w:r>
      <w:r w:rsidRPr="00C15F44">
        <w:rPr>
          <w:rFonts w:ascii="Century Gothic" w:hAnsi="Century Gothic"/>
          <w:color w:val="0000FF"/>
        </w:rPr>
        <w:t>cuenta</w:t>
      </w:r>
      <w:r w:rsidRPr="00C15F44">
        <w:rPr>
          <w:rFonts w:ascii="Century Gothic" w:hAnsi="Century Gothic"/>
          <w:color w:val="0000FF"/>
          <w:spacing w:val="-1"/>
        </w:rPr>
        <w:t xml:space="preserve"> </w:t>
      </w:r>
      <w:r w:rsidRPr="00C15F44">
        <w:rPr>
          <w:rFonts w:ascii="Century Gothic" w:hAnsi="Century Gothic"/>
          <w:color w:val="0000FF"/>
        </w:rPr>
        <w:t xml:space="preserve">con una responsabilidad </w:t>
      </w:r>
      <w:r w:rsidRPr="00C15F44">
        <w:rPr>
          <w:rFonts w:ascii="Century Gothic" w:hAnsi="Century Gothic"/>
          <w:color w:val="0000FF"/>
        </w:rPr>
        <w:lastRenderedPageBreak/>
        <w:t>y compromiso con la comunidad externa por medio de la extensión y la proyección social.</w:t>
      </w:r>
    </w:p>
    <w:p w14:paraId="01AAFB5D" w14:textId="77777777" w:rsidR="00E24F54" w:rsidRPr="00C15F44" w:rsidRDefault="00E24F54" w:rsidP="00E24F54">
      <w:pPr>
        <w:pStyle w:val="Textoindependiente"/>
        <w:spacing w:before="1" w:line="276" w:lineRule="auto"/>
        <w:rPr>
          <w:rFonts w:ascii="Century Gothic" w:hAnsi="Century Gothic"/>
          <w:color w:val="0000FF"/>
        </w:rPr>
      </w:pPr>
    </w:p>
    <w:p w14:paraId="1779CD18" w14:textId="02A0B024" w:rsidR="00E24F54" w:rsidRPr="00C15F44" w:rsidRDefault="00E24F54" w:rsidP="00E24F54">
      <w:pPr>
        <w:pStyle w:val="Textoindependiente"/>
        <w:spacing w:before="1" w:line="276" w:lineRule="auto"/>
        <w:rPr>
          <w:rFonts w:ascii="Century Gothic" w:hAnsi="Century Gothic"/>
          <w:color w:val="0000FF"/>
        </w:rPr>
      </w:pPr>
      <w:r w:rsidRPr="00C15F44">
        <w:rPr>
          <w:rFonts w:ascii="Century Gothic" w:hAnsi="Century Gothic"/>
          <w:color w:val="0000FF"/>
        </w:rPr>
        <w:t xml:space="preserve">En este sentido es relevante resaltar que la Facultad de </w:t>
      </w:r>
      <w:r w:rsidR="00D6167C" w:rsidRPr="00C15F44">
        <w:rPr>
          <w:rFonts w:ascii="Century Gothic" w:hAnsi="Century Gothic"/>
          <w:color w:val="808080" w:themeColor="background1" w:themeShade="80"/>
        </w:rPr>
        <w:t>XXXXXXXX</w:t>
      </w:r>
      <w:r w:rsidR="00D6167C" w:rsidRPr="00C15F44">
        <w:rPr>
          <w:rFonts w:ascii="Century Gothic" w:hAnsi="Century Gothic"/>
          <w:color w:val="0000FF"/>
        </w:rPr>
        <w:t xml:space="preserve"> </w:t>
      </w:r>
      <w:r w:rsidRPr="00C15F44">
        <w:rPr>
          <w:rFonts w:ascii="Century Gothic" w:hAnsi="Century Gothic"/>
          <w:color w:val="0000FF"/>
        </w:rPr>
        <w:t xml:space="preserve">cuenta con </w:t>
      </w:r>
      <w:r w:rsidR="00D6167C" w:rsidRPr="00C15F44">
        <w:rPr>
          <w:rFonts w:ascii="Century Gothic" w:hAnsi="Century Gothic"/>
          <w:color w:val="808080" w:themeColor="background1" w:themeShade="80"/>
        </w:rPr>
        <w:t>XX</w:t>
      </w:r>
      <w:r w:rsidRPr="00C15F44">
        <w:rPr>
          <w:rFonts w:ascii="Century Gothic" w:hAnsi="Century Gothic"/>
          <w:color w:val="0000FF"/>
        </w:rPr>
        <w:t xml:space="preserve"> programas, </w:t>
      </w:r>
      <w:r w:rsidR="00D6167C" w:rsidRPr="00C15F44">
        <w:rPr>
          <w:rFonts w:ascii="Century Gothic" w:hAnsi="Century Gothic"/>
          <w:color w:val="808080" w:themeColor="background1" w:themeShade="80"/>
        </w:rPr>
        <w:t>XX</w:t>
      </w:r>
      <w:r w:rsidRPr="00C15F44">
        <w:rPr>
          <w:rFonts w:ascii="Century Gothic" w:hAnsi="Century Gothic"/>
          <w:color w:val="0000FF"/>
          <w:spacing w:val="40"/>
        </w:rPr>
        <w:t xml:space="preserve"> </w:t>
      </w:r>
      <w:r w:rsidRPr="00C15F44">
        <w:rPr>
          <w:rFonts w:ascii="Century Gothic" w:hAnsi="Century Gothic"/>
          <w:color w:val="0000FF"/>
        </w:rPr>
        <w:t>de ellos acreditados</w:t>
      </w:r>
      <w:r w:rsidRPr="00C15F44">
        <w:rPr>
          <w:rFonts w:ascii="Century Gothic" w:hAnsi="Century Gothic"/>
          <w:color w:val="0000FF"/>
          <w:spacing w:val="40"/>
        </w:rPr>
        <w:t xml:space="preserve"> </w:t>
      </w:r>
      <w:r w:rsidRPr="00C15F44">
        <w:rPr>
          <w:rFonts w:ascii="Century Gothic" w:hAnsi="Century Gothic"/>
          <w:color w:val="0000FF"/>
        </w:rPr>
        <w:t>como son</w:t>
      </w:r>
      <w:r w:rsidR="00D6167C" w:rsidRPr="00C15F44">
        <w:rPr>
          <w:rFonts w:ascii="Century Gothic" w:hAnsi="Century Gothic"/>
          <w:color w:val="0000FF"/>
        </w:rPr>
        <w:t xml:space="preserve"> </w:t>
      </w:r>
      <w:r w:rsidR="00D6167C" w:rsidRPr="00C15F44">
        <w:rPr>
          <w:rFonts w:ascii="Century Gothic" w:hAnsi="Century Gothic"/>
          <w:color w:val="808080" w:themeColor="background1" w:themeShade="80"/>
        </w:rPr>
        <w:t>XXXXXXXX</w:t>
      </w:r>
      <w:r w:rsidRPr="00C15F44">
        <w:rPr>
          <w:rFonts w:ascii="Century Gothic" w:hAnsi="Century Gothic"/>
          <w:color w:val="0000FF"/>
        </w:rPr>
        <w:t xml:space="preserve">, </w:t>
      </w:r>
      <w:r w:rsidR="00D6167C" w:rsidRPr="00C15F44">
        <w:rPr>
          <w:rFonts w:ascii="Century Gothic" w:hAnsi="Century Gothic"/>
          <w:color w:val="808080" w:themeColor="background1" w:themeShade="80"/>
        </w:rPr>
        <w:t>XX</w:t>
      </w:r>
      <w:r w:rsidRPr="00C15F44">
        <w:rPr>
          <w:rFonts w:ascii="Century Gothic" w:hAnsi="Century Gothic"/>
          <w:color w:val="0000FF"/>
        </w:rPr>
        <w:t xml:space="preserve"> con registros calificado vigente, </w:t>
      </w:r>
      <w:r w:rsidR="00D6167C" w:rsidRPr="00C15F44">
        <w:rPr>
          <w:rFonts w:ascii="Century Gothic" w:hAnsi="Century Gothic"/>
          <w:color w:val="808080" w:themeColor="background1" w:themeShade="80"/>
        </w:rPr>
        <w:t>XXXXXXXXX</w:t>
      </w:r>
      <w:r w:rsidR="00D6167C" w:rsidRPr="00C15F44">
        <w:rPr>
          <w:rFonts w:ascii="Century Gothic" w:hAnsi="Century Gothic"/>
          <w:color w:val="0000FF"/>
        </w:rPr>
        <w:t xml:space="preserve">, </w:t>
      </w:r>
      <w:r w:rsidRPr="00C15F44">
        <w:rPr>
          <w:rFonts w:ascii="Century Gothic" w:hAnsi="Century Gothic"/>
          <w:color w:val="0000FF"/>
        </w:rPr>
        <w:t xml:space="preserve">y </w:t>
      </w:r>
      <w:r w:rsidR="00D6167C" w:rsidRPr="00C15F44">
        <w:rPr>
          <w:rFonts w:ascii="Century Gothic" w:hAnsi="Century Gothic"/>
          <w:color w:val="808080" w:themeColor="background1" w:themeShade="80"/>
        </w:rPr>
        <w:t>XX</w:t>
      </w:r>
      <w:r w:rsidR="00D6167C" w:rsidRPr="00C15F44">
        <w:rPr>
          <w:rFonts w:ascii="Century Gothic" w:hAnsi="Century Gothic"/>
          <w:color w:val="0000FF"/>
        </w:rPr>
        <w:t xml:space="preserve"> </w:t>
      </w:r>
      <w:r w:rsidRPr="00C15F44">
        <w:rPr>
          <w:rFonts w:ascii="Century Gothic" w:hAnsi="Century Gothic"/>
          <w:color w:val="0000FF"/>
        </w:rPr>
        <w:t>maestrías</w:t>
      </w:r>
      <w:r w:rsidRPr="00C15F44">
        <w:rPr>
          <w:rFonts w:ascii="Century Gothic" w:hAnsi="Century Gothic"/>
          <w:color w:val="0000FF"/>
          <w:spacing w:val="-16"/>
        </w:rPr>
        <w:t xml:space="preserve"> </w:t>
      </w:r>
      <w:r w:rsidRPr="00C15F44">
        <w:rPr>
          <w:rFonts w:ascii="Century Gothic" w:hAnsi="Century Gothic"/>
          <w:color w:val="0000FF"/>
        </w:rPr>
        <w:t>como</w:t>
      </w:r>
      <w:r w:rsidRPr="00C15F44">
        <w:rPr>
          <w:rFonts w:ascii="Century Gothic" w:hAnsi="Century Gothic"/>
          <w:color w:val="0000FF"/>
          <w:spacing w:val="-17"/>
        </w:rPr>
        <w:t xml:space="preserve"> </w:t>
      </w:r>
      <w:r w:rsidRPr="00C15F44">
        <w:rPr>
          <w:rFonts w:ascii="Century Gothic" w:hAnsi="Century Gothic"/>
          <w:color w:val="0000FF"/>
        </w:rPr>
        <w:t>son:</w:t>
      </w:r>
      <w:r w:rsidR="00D6167C" w:rsidRPr="00C15F44">
        <w:rPr>
          <w:rFonts w:ascii="Century Gothic" w:hAnsi="Century Gothic"/>
          <w:color w:val="0000FF"/>
          <w:spacing w:val="-17"/>
        </w:rPr>
        <w:t xml:space="preserve"> </w:t>
      </w:r>
      <w:r w:rsidR="00D6167C" w:rsidRPr="00C15F44">
        <w:rPr>
          <w:rFonts w:ascii="Century Gothic" w:hAnsi="Century Gothic"/>
          <w:color w:val="808080" w:themeColor="background1" w:themeShade="80"/>
          <w:spacing w:val="-17"/>
        </w:rPr>
        <w:t>XXXXXXXXXXX</w:t>
      </w:r>
      <w:r w:rsidRPr="00C15F44">
        <w:rPr>
          <w:rFonts w:ascii="Century Gothic" w:hAnsi="Century Gothic"/>
          <w:color w:val="0000FF"/>
        </w:rPr>
        <w:t xml:space="preserve">. </w:t>
      </w:r>
    </w:p>
    <w:p w14:paraId="36BDCEF0" w14:textId="77777777" w:rsidR="00E24F54" w:rsidRPr="00C15F44" w:rsidRDefault="00E24F54" w:rsidP="00E24F54">
      <w:pPr>
        <w:pStyle w:val="Textoindependiente"/>
        <w:spacing w:before="1" w:line="276" w:lineRule="auto"/>
        <w:rPr>
          <w:rFonts w:ascii="Century Gothic" w:hAnsi="Century Gothic"/>
          <w:color w:val="0000FF"/>
        </w:rPr>
      </w:pPr>
    </w:p>
    <w:p w14:paraId="2AB8A707" w14:textId="7978236E" w:rsidR="00E24F54" w:rsidRPr="00C15F44" w:rsidRDefault="00E24F54" w:rsidP="00E24F54">
      <w:pPr>
        <w:pStyle w:val="Textoindependiente"/>
        <w:spacing w:before="1" w:line="276" w:lineRule="auto"/>
        <w:rPr>
          <w:rFonts w:ascii="Century Gothic" w:hAnsi="Century Gothic"/>
          <w:color w:val="0000FF"/>
        </w:rPr>
      </w:pPr>
      <w:r w:rsidRPr="00C15F44">
        <w:rPr>
          <w:rFonts w:ascii="Century Gothic" w:hAnsi="Century Gothic"/>
          <w:color w:val="0000FF"/>
        </w:rPr>
        <w:t>Cabe</w:t>
      </w:r>
      <w:r w:rsidRPr="00C15F44">
        <w:rPr>
          <w:rFonts w:ascii="Century Gothic" w:hAnsi="Century Gothic"/>
          <w:color w:val="0000FF"/>
          <w:spacing w:val="-2"/>
        </w:rPr>
        <w:t xml:space="preserve"> </w:t>
      </w:r>
      <w:r w:rsidRPr="00C15F44">
        <w:rPr>
          <w:rFonts w:ascii="Century Gothic" w:hAnsi="Century Gothic"/>
          <w:color w:val="0000FF"/>
        </w:rPr>
        <w:t>agregar</w:t>
      </w:r>
      <w:r w:rsidRPr="00C15F44">
        <w:rPr>
          <w:rFonts w:ascii="Century Gothic" w:hAnsi="Century Gothic"/>
          <w:color w:val="0000FF"/>
          <w:spacing w:val="-2"/>
        </w:rPr>
        <w:t xml:space="preserve"> </w:t>
      </w:r>
      <w:r w:rsidRPr="00C15F44">
        <w:rPr>
          <w:rFonts w:ascii="Century Gothic" w:hAnsi="Century Gothic"/>
          <w:color w:val="0000FF"/>
        </w:rPr>
        <w:t>que</w:t>
      </w:r>
      <w:r w:rsidRPr="00C15F44">
        <w:rPr>
          <w:rFonts w:ascii="Century Gothic" w:hAnsi="Century Gothic"/>
          <w:color w:val="0000FF"/>
          <w:spacing w:val="-2"/>
        </w:rPr>
        <w:t xml:space="preserve"> </w:t>
      </w:r>
      <w:r w:rsidR="00D6167C" w:rsidRPr="00C15F44">
        <w:rPr>
          <w:rFonts w:ascii="Century Gothic" w:hAnsi="Century Gothic"/>
          <w:color w:val="0000FF"/>
          <w:spacing w:val="-2"/>
        </w:rPr>
        <w:t xml:space="preserve">también se </w:t>
      </w:r>
      <w:r w:rsidR="003738B2" w:rsidRPr="00C15F44">
        <w:rPr>
          <w:rFonts w:ascii="Century Gothic" w:hAnsi="Century Gothic"/>
          <w:color w:val="0000FF"/>
          <w:spacing w:val="-2"/>
        </w:rPr>
        <w:t>ofrecen</w:t>
      </w:r>
      <w:r w:rsidR="00E51141" w:rsidRPr="00C15F44">
        <w:rPr>
          <w:rFonts w:ascii="Century Gothic" w:hAnsi="Century Gothic"/>
          <w:color w:val="0000FF"/>
          <w:spacing w:val="-2"/>
        </w:rPr>
        <w:t xml:space="preserve"> </w:t>
      </w:r>
      <w:r w:rsidR="00D6167C" w:rsidRPr="00C15F44">
        <w:rPr>
          <w:rFonts w:ascii="Century Gothic" w:hAnsi="Century Gothic"/>
          <w:color w:val="0000FF"/>
          <w:spacing w:val="-2"/>
        </w:rPr>
        <w:t>y han of</w:t>
      </w:r>
      <w:r w:rsidR="003738B2" w:rsidRPr="00C15F44">
        <w:rPr>
          <w:rFonts w:ascii="Century Gothic" w:hAnsi="Century Gothic"/>
          <w:color w:val="0000FF"/>
          <w:spacing w:val="-2"/>
        </w:rPr>
        <w:t>recido</w:t>
      </w:r>
      <w:r w:rsidR="00D6167C" w:rsidRPr="00C15F44">
        <w:rPr>
          <w:rFonts w:ascii="Century Gothic" w:hAnsi="Century Gothic"/>
          <w:color w:val="0000FF"/>
          <w:spacing w:val="-2"/>
        </w:rPr>
        <w:t xml:space="preserve"> </w:t>
      </w:r>
      <w:r w:rsidRPr="00C15F44">
        <w:rPr>
          <w:rFonts w:ascii="Century Gothic" w:hAnsi="Century Gothic"/>
          <w:color w:val="0000FF"/>
        </w:rPr>
        <w:t>diplomados</w:t>
      </w:r>
      <w:r w:rsidRPr="00C15F44">
        <w:rPr>
          <w:rFonts w:ascii="Century Gothic" w:hAnsi="Century Gothic"/>
          <w:color w:val="0000FF"/>
          <w:spacing w:val="-2"/>
        </w:rPr>
        <w:t xml:space="preserve"> </w:t>
      </w:r>
      <w:r w:rsidR="003738B2" w:rsidRPr="00C15F44">
        <w:rPr>
          <w:rFonts w:ascii="Century Gothic" w:hAnsi="Century Gothic"/>
          <w:color w:val="0000FF"/>
        </w:rPr>
        <w:t xml:space="preserve">entre los que cabe destacar </w:t>
      </w:r>
      <w:r w:rsidR="003738B2" w:rsidRPr="00C15F44">
        <w:rPr>
          <w:rFonts w:ascii="Century Gothic" w:hAnsi="Century Gothic"/>
          <w:color w:val="808080" w:themeColor="background1" w:themeShade="80"/>
        </w:rPr>
        <w:t>XXXXXXX</w:t>
      </w:r>
      <w:r w:rsidR="003738B2" w:rsidRPr="00C15F44">
        <w:rPr>
          <w:rFonts w:ascii="Century Gothic" w:hAnsi="Century Gothic"/>
          <w:color w:val="0000FF"/>
        </w:rPr>
        <w:t xml:space="preserve">, en el ejercicio de la función sustantiva de </w:t>
      </w:r>
      <w:r w:rsidRPr="00C15F44">
        <w:rPr>
          <w:rFonts w:ascii="Century Gothic" w:hAnsi="Century Gothic"/>
          <w:color w:val="0000FF"/>
        </w:rPr>
        <w:t>extensión y proyección social.</w:t>
      </w:r>
    </w:p>
    <w:p w14:paraId="08EC8938" w14:textId="77777777" w:rsidR="00E24F54" w:rsidRPr="00C15F44" w:rsidRDefault="00E24F54" w:rsidP="00E24F54">
      <w:pPr>
        <w:pStyle w:val="Textoindependiente"/>
        <w:spacing w:before="1" w:line="276" w:lineRule="auto"/>
        <w:rPr>
          <w:rFonts w:ascii="Century Gothic" w:hAnsi="Century Gothic"/>
          <w:color w:val="0000FF"/>
        </w:rPr>
      </w:pPr>
    </w:p>
    <w:p w14:paraId="7558DC5E" w14:textId="18CA2475" w:rsidR="00E24F54" w:rsidRPr="00C15F44" w:rsidRDefault="00E24F54" w:rsidP="00E24F54">
      <w:pPr>
        <w:pStyle w:val="Textoindependiente"/>
        <w:spacing w:before="1" w:line="276" w:lineRule="auto"/>
        <w:rPr>
          <w:rFonts w:ascii="Century Gothic" w:hAnsi="Century Gothic"/>
          <w:color w:val="0000FF"/>
        </w:rPr>
      </w:pPr>
      <w:r w:rsidRPr="00C15F44">
        <w:rPr>
          <w:rFonts w:ascii="Century Gothic" w:hAnsi="Century Gothic"/>
          <w:color w:val="0000FF"/>
        </w:rPr>
        <w:t xml:space="preserve">Entre las fortalezas de la Facultad se encuentra la planta docente de tiempo completo cualificada y con formación posgradual. Por otra parte, se resalta que se cuenta con grupos de investigación reconocidos como son </w:t>
      </w:r>
      <w:r w:rsidR="003738B2" w:rsidRPr="00C15F44">
        <w:rPr>
          <w:rFonts w:ascii="Century Gothic" w:hAnsi="Century Gothic"/>
          <w:color w:val="808080" w:themeColor="background1" w:themeShade="80"/>
        </w:rPr>
        <w:t>XXXXXXX</w:t>
      </w:r>
      <w:r w:rsidRPr="00C15F44">
        <w:rPr>
          <w:rFonts w:ascii="Century Gothic" w:hAnsi="Century Gothic"/>
          <w:color w:val="0000FF"/>
        </w:rPr>
        <w:t>, aportando de esta manera a la gestión del conocimiento.</w:t>
      </w:r>
    </w:p>
    <w:p w14:paraId="10C2A8D9" w14:textId="798C5BFE" w:rsidR="00177691" w:rsidRPr="00C15F44" w:rsidRDefault="00177691">
      <w:pPr>
        <w:rPr>
          <w:rFonts w:ascii="Century Gothic" w:eastAsia="Arial" w:hAnsi="Century Gothic" w:cs="Arial"/>
          <w:color w:val="808080" w:themeColor="background1" w:themeShade="80"/>
          <w:sz w:val="24"/>
          <w:szCs w:val="24"/>
        </w:rPr>
      </w:pPr>
    </w:p>
    <w:p w14:paraId="786DC852" w14:textId="2023659C" w:rsidR="00764070" w:rsidRPr="00C15F44" w:rsidRDefault="00764070" w:rsidP="00764070">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Se sugiere resaltar </w:t>
      </w:r>
      <w:proofErr w:type="gramStart"/>
      <w:r w:rsidRPr="00C15F44">
        <w:rPr>
          <w:rFonts w:ascii="Century Gothic" w:eastAsia="Arial" w:hAnsi="Century Gothic" w:cs="Times New Roman"/>
          <w:color w:val="EE0000"/>
          <w:sz w:val="24"/>
          <w:szCs w:val="24"/>
        </w:rPr>
        <w:t>las otra fortalezas existentes identificadas</w:t>
      </w:r>
      <w:proofErr w:type="gramEnd"/>
      <w:r w:rsidRPr="00C15F44">
        <w:rPr>
          <w:rFonts w:ascii="Century Gothic" w:eastAsia="Arial" w:hAnsi="Century Gothic" w:cs="Times New Roman"/>
          <w:color w:val="EE0000"/>
          <w:sz w:val="24"/>
          <w:szCs w:val="24"/>
        </w:rPr>
        <w:t xml:space="preserve"> en la Facultad y que puedan nutrir el párrafo anterior en coherencia con el planteamiento del programa. </w:t>
      </w:r>
    </w:p>
    <w:p w14:paraId="3EC470FC" w14:textId="77777777" w:rsidR="00C35542" w:rsidRPr="00C15F44" w:rsidRDefault="00C35542">
      <w:pPr>
        <w:rPr>
          <w:rFonts w:ascii="Century Gothic" w:eastAsia="Arial" w:hAnsi="Century Gothic" w:cs="Arial"/>
          <w:color w:val="808080" w:themeColor="background1" w:themeShade="80"/>
          <w:sz w:val="24"/>
          <w:szCs w:val="24"/>
        </w:rPr>
      </w:pPr>
    </w:p>
    <w:p w14:paraId="69D7D7A0" w14:textId="77777777" w:rsidR="00C35542" w:rsidRPr="00C15F44" w:rsidRDefault="00C35542">
      <w:pPr>
        <w:rPr>
          <w:rFonts w:ascii="Century Gothic" w:eastAsia="Arial" w:hAnsi="Century Gothic" w:cs="Arial"/>
          <w:color w:val="808080" w:themeColor="background1" w:themeShade="80"/>
          <w:sz w:val="24"/>
          <w:szCs w:val="24"/>
        </w:rPr>
      </w:pPr>
    </w:p>
    <w:p w14:paraId="7C3E4B70" w14:textId="77777777" w:rsidR="00C35542" w:rsidRPr="00C15F44" w:rsidRDefault="00C35542">
      <w:pPr>
        <w:rPr>
          <w:rFonts w:ascii="Century Gothic" w:eastAsia="Arial" w:hAnsi="Century Gothic" w:cs="Arial"/>
          <w:color w:val="808080" w:themeColor="background1" w:themeShade="80"/>
          <w:sz w:val="24"/>
          <w:szCs w:val="24"/>
        </w:rPr>
      </w:pPr>
    </w:p>
    <w:p w14:paraId="6F52373C" w14:textId="77777777" w:rsidR="00C35542" w:rsidRPr="00C15F44" w:rsidRDefault="00C35542">
      <w:pPr>
        <w:rPr>
          <w:rFonts w:ascii="Century Gothic" w:eastAsia="Arial" w:hAnsi="Century Gothic" w:cs="Arial"/>
          <w:color w:val="808080" w:themeColor="background1" w:themeShade="80"/>
          <w:sz w:val="24"/>
          <w:szCs w:val="24"/>
        </w:rPr>
      </w:pPr>
    </w:p>
    <w:p w14:paraId="20E9F4EE" w14:textId="77777777" w:rsidR="00C35542" w:rsidRPr="00C15F44" w:rsidRDefault="00C35542">
      <w:pPr>
        <w:rPr>
          <w:rFonts w:ascii="Century Gothic" w:eastAsia="Arial" w:hAnsi="Century Gothic" w:cs="Arial"/>
          <w:color w:val="808080" w:themeColor="background1" w:themeShade="80"/>
          <w:sz w:val="24"/>
          <w:szCs w:val="24"/>
        </w:rPr>
      </w:pPr>
    </w:p>
    <w:p w14:paraId="77F0C9A0" w14:textId="77777777" w:rsidR="00C35542" w:rsidRPr="00C15F44" w:rsidRDefault="00C35542">
      <w:pPr>
        <w:rPr>
          <w:rFonts w:ascii="Century Gothic" w:eastAsia="Arial" w:hAnsi="Century Gothic" w:cs="Arial"/>
          <w:color w:val="808080" w:themeColor="background1" w:themeShade="80"/>
          <w:sz w:val="24"/>
          <w:szCs w:val="24"/>
        </w:rPr>
      </w:pPr>
    </w:p>
    <w:p w14:paraId="0CD58833" w14:textId="77777777" w:rsidR="00C35542" w:rsidRPr="00C15F44" w:rsidRDefault="00C35542">
      <w:pPr>
        <w:rPr>
          <w:rFonts w:ascii="Century Gothic" w:eastAsia="Arial" w:hAnsi="Century Gothic" w:cs="Arial"/>
          <w:color w:val="808080" w:themeColor="background1" w:themeShade="80"/>
          <w:sz w:val="24"/>
          <w:szCs w:val="24"/>
        </w:rPr>
      </w:pPr>
    </w:p>
    <w:p w14:paraId="1BEC0D93" w14:textId="77777777" w:rsidR="00764070" w:rsidRPr="00C15F44" w:rsidRDefault="00764070">
      <w:pPr>
        <w:rPr>
          <w:rFonts w:ascii="Century Gothic" w:eastAsia="Arial" w:hAnsi="Century Gothic" w:cs="Arial"/>
          <w:color w:val="808080" w:themeColor="background1" w:themeShade="80"/>
          <w:sz w:val="24"/>
          <w:szCs w:val="24"/>
        </w:rPr>
      </w:pPr>
    </w:p>
    <w:p w14:paraId="42F9D595" w14:textId="77777777" w:rsidR="00764070" w:rsidRPr="00C15F44" w:rsidRDefault="00764070">
      <w:pPr>
        <w:rPr>
          <w:rFonts w:ascii="Century Gothic" w:eastAsia="Arial" w:hAnsi="Century Gothic" w:cs="Arial"/>
          <w:color w:val="808080" w:themeColor="background1" w:themeShade="80"/>
          <w:sz w:val="24"/>
          <w:szCs w:val="24"/>
        </w:rPr>
      </w:pPr>
    </w:p>
    <w:p w14:paraId="24EE1C2E" w14:textId="77777777" w:rsidR="00764070" w:rsidRPr="00C15F44" w:rsidRDefault="00764070">
      <w:pPr>
        <w:rPr>
          <w:rFonts w:ascii="Century Gothic" w:eastAsia="Arial" w:hAnsi="Century Gothic" w:cs="Arial"/>
          <w:color w:val="808080" w:themeColor="background1" w:themeShade="80"/>
          <w:sz w:val="24"/>
          <w:szCs w:val="24"/>
        </w:rPr>
      </w:pPr>
    </w:p>
    <w:p w14:paraId="0CEB575B" w14:textId="77777777" w:rsidR="00764070" w:rsidRPr="00C15F44" w:rsidRDefault="00764070">
      <w:pPr>
        <w:rPr>
          <w:rFonts w:ascii="Century Gothic" w:eastAsia="Arial" w:hAnsi="Century Gothic" w:cs="Arial"/>
          <w:color w:val="808080" w:themeColor="background1" w:themeShade="80"/>
          <w:sz w:val="24"/>
          <w:szCs w:val="24"/>
        </w:rPr>
      </w:pPr>
    </w:p>
    <w:p w14:paraId="39C071EE" w14:textId="77777777" w:rsidR="00764070" w:rsidRPr="00C15F44" w:rsidRDefault="00764070">
      <w:pPr>
        <w:rPr>
          <w:rFonts w:ascii="Century Gothic" w:eastAsia="Arial" w:hAnsi="Century Gothic" w:cs="Arial"/>
          <w:color w:val="808080" w:themeColor="background1" w:themeShade="80"/>
          <w:sz w:val="24"/>
          <w:szCs w:val="24"/>
        </w:rPr>
      </w:pPr>
    </w:p>
    <w:p w14:paraId="673E0684" w14:textId="77777777" w:rsidR="00764070" w:rsidRPr="00C15F44" w:rsidRDefault="00764070">
      <w:pPr>
        <w:rPr>
          <w:rFonts w:ascii="Century Gothic" w:eastAsia="Arial" w:hAnsi="Century Gothic" w:cs="Arial"/>
          <w:color w:val="808080" w:themeColor="background1" w:themeShade="80"/>
          <w:sz w:val="24"/>
          <w:szCs w:val="24"/>
        </w:rPr>
      </w:pPr>
    </w:p>
    <w:p w14:paraId="46535F44" w14:textId="77777777" w:rsidR="00764070" w:rsidRPr="00C15F44" w:rsidRDefault="00764070">
      <w:pPr>
        <w:rPr>
          <w:rFonts w:ascii="Century Gothic" w:eastAsia="Arial" w:hAnsi="Century Gothic" w:cs="Arial"/>
          <w:color w:val="808080" w:themeColor="background1" w:themeShade="80"/>
          <w:sz w:val="24"/>
          <w:szCs w:val="24"/>
        </w:rPr>
      </w:pPr>
    </w:p>
    <w:p w14:paraId="3EDCFF73" w14:textId="77777777" w:rsidR="00764070" w:rsidRPr="00C15F44" w:rsidRDefault="00764070">
      <w:pPr>
        <w:rPr>
          <w:rFonts w:ascii="Century Gothic" w:eastAsia="Arial" w:hAnsi="Century Gothic" w:cs="Arial"/>
          <w:color w:val="808080" w:themeColor="background1" w:themeShade="80"/>
          <w:sz w:val="24"/>
          <w:szCs w:val="24"/>
        </w:rPr>
      </w:pPr>
    </w:p>
    <w:p w14:paraId="7F4C2E16" w14:textId="289A697C" w:rsidR="004059B4" w:rsidRDefault="004059B4">
      <w:pPr>
        <w:rPr>
          <w:rFonts w:ascii="Century Gothic" w:eastAsia="Arial" w:hAnsi="Century Gothic" w:cs="Arial"/>
          <w:color w:val="808080" w:themeColor="background1" w:themeShade="80"/>
          <w:sz w:val="24"/>
          <w:szCs w:val="24"/>
        </w:rPr>
      </w:pPr>
      <w:r>
        <w:rPr>
          <w:rFonts w:ascii="Century Gothic" w:eastAsia="Arial" w:hAnsi="Century Gothic" w:cs="Arial"/>
          <w:color w:val="808080" w:themeColor="background1" w:themeShade="80"/>
          <w:sz w:val="24"/>
          <w:szCs w:val="24"/>
        </w:rPr>
        <w:br w:type="page"/>
      </w:r>
    </w:p>
    <w:p w14:paraId="46CD782A" w14:textId="77777777" w:rsidR="00764070" w:rsidRPr="00C15F44" w:rsidRDefault="00764070">
      <w:pPr>
        <w:rPr>
          <w:rFonts w:ascii="Century Gothic" w:eastAsia="Arial" w:hAnsi="Century Gothic" w:cs="Arial"/>
          <w:color w:val="808080" w:themeColor="background1" w:themeShade="80"/>
          <w:sz w:val="24"/>
          <w:szCs w:val="24"/>
        </w:rPr>
      </w:pPr>
    </w:p>
    <w:p w14:paraId="06027A43" w14:textId="77777777" w:rsidR="00C35542" w:rsidRPr="00C15F44" w:rsidRDefault="00C35542">
      <w:pPr>
        <w:rPr>
          <w:rFonts w:ascii="Century Gothic" w:eastAsia="Arial" w:hAnsi="Century Gothic" w:cs="Arial"/>
          <w:color w:val="808080" w:themeColor="background1" w:themeShade="80"/>
          <w:sz w:val="24"/>
          <w:szCs w:val="24"/>
        </w:rPr>
      </w:pPr>
    </w:p>
    <w:p w14:paraId="50ABB4D6" w14:textId="2CF1DF1A" w:rsidR="00577FBE" w:rsidRPr="00C15F44" w:rsidRDefault="00E30A7E">
      <w:pPr>
        <w:pStyle w:val="Ttulo1"/>
        <w:numPr>
          <w:ilvl w:val="0"/>
          <w:numId w:val="4"/>
        </w:numPr>
        <w:tabs>
          <w:tab w:val="left" w:pos="284"/>
        </w:tabs>
        <w:spacing w:before="0"/>
        <w:ind w:left="284" w:hanging="284"/>
        <w:jc w:val="center"/>
        <w:rPr>
          <w:rFonts w:ascii="Century Gothic" w:eastAsia="Arial" w:hAnsi="Century Gothic" w:cs="Times New Roman"/>
          <w:b/>
          <w:bCs/>
          <w:color w:val="000000"/>
          <w:sz w:val="28"/>
          <w:szCs w:val="28"/>
        </w:rPr>
      </w:pPr>
      <w:bookmarkStart w:id="16" w:name="_Toc200632601"/>
      <w:r w:rsidRPr="00C15F44">
        <w:rPr>
          <w:rFonts w:ascii="Century Gothic" w:eastAsia="Arial" w:hAnsi="Century Gothic" w:cs="Times New Roman"/>
          <w:b/>
          <w:bCs/>
          <w:color w:val="000000"/>
          <w:sz w:val="28"/>
          <w:szCs w:val="28"/>
        </w:rPr>
        <w:t>CONDICIONES RELACIONADAS CON EL PROGRAMA</w:t>
      </w:r>
      <w:bookmarkEnd w:id="15"/>
      <w:bookmarkEnd w:id="16"/>
    </w:p>
    <w:p w14:paraId="2883DA4E" w14:textId="77777777" w:rsidR="00577FBE" w:rsidRPr="00C15F44" w:rsidRDefault="00577FBE" w:rsidP="00221D6C">
      <w:pPr>
        <w:spacing w:line="276" w:lineRule="auto"/>
        <w:jc w:val="both"/>
        <w:rPr>
          <w:rFonts w:ascii="Century Gothic" w:hAnsi="Century Gothic" w:cs="Times New Roman"/>
        </w:rPr>
      </w:pPr>
    </w:p>
    <w:p w14:paraId="0AF895EC" w14:textId="5FD24102" w:rsidR="00577FBE" w:rsidRPr="00C15F44" w:rsidRDefault="00577FBE" w:rsidP="00221D6C">
      <w:pPr>
        <w:spacing w:line="276" w:lineRule="auto"/>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En coherencia con lo ya expuesto, la Universidad de la Guajira </w:t>
      </w:r>
      <w:r w:rsidRPr="00C15F44">
        <w:rPr>
          <w:rFonts w:ascii="Century Gothic" w:hAnsi="Century Gothic" w:cs="Times New Roman"/>
          <w:color w:val="808080" w:themeColor="background1" w:themeShade="80"/>
          <w:sz w:val="24"/>
          <w:szCs w:val="24"/>
        </w:rPr>
        <w:t xml:space="preserve">ofrece </w:t>
      </w:r>
      <w:r w:rsidR="00764070" w:rsidRPr="00C15F44">
        <w:rPr>
          <w:rFonts w:ascii="Century Gothic" w:hAnsi="Century Gothic" w:cs="Times New Roman"/>
          <w:color w:val="808080" w:themeColor="background1" w:themeShade="80"/>
          <w:sz w:val="24"/>
          <w:szCs w:val="24"/>
        </w:rPr>
        <w:t>/ busca ofrecer</w:t>
      </w:r>
      <w:r w:rsidR="00764070" w:rsidRPr="00C15F44">
        <w:rPr>
          <w:rFonts w:ascii="Century Gothic" w:hAnsi="Century Gothic" w:cs="Times New Roman"/>
          <w:color w:val="0000FF"/>
          <w:sz w:val="24"/>
          <w:szCs w:val="24"/>
        </w:rPr>
        <w:t xml:space="preserve"> </w:t>
      </w:r>
      <w:r w:rsidRPr="00C15F44">
        <w:rPr>
          <w:rFonts w:ascii="Century Gothic" w:hAnsi="Century Gothic" w:cs="Times New Roman"/>
          <w:color w:val="0000FF"/>
          <w:sz w:val="24"/>
          <w:szCs w:val="24"/>
        </w:rPr>
        <w:t xml:space="preserve">el programa de </w:t>
      </w:r>
      <w:r w:rsidRPr="00C15F44">
        <w:rPr>
          <w:rFonts w:ascii="Century Gothic" w:hAnsi="Century Gothic" w:cs="Times New Roman"/>
          <w:i/>
          <w:iCs/>
          <w:color w:val="808080" w:themeColor="background1" w:themeShade="80"/>
          <w:sz w:val="24"/>
          <w:szCs w:val="24"/>
        </w:rPr>
        <w:t>XXXXX</w:t>
      </w:r>
      <w:r w:rsidRPr="00C15F44">
        <w:rPr>
          <w:rFonts w:ascii="Century Gothic" w:hAnsi="Century Gothic" w:cs="Times New Roman"/>
          <w:i/>
          <w:iCs/>
          <w:color w:val="0000FF"/>
          <w:sz w:val="24"/>
          <w:szCs w:val="24"/>
        </w:rPr>
        <w:t>,</w:t>
      </w:r>
      <w:r w:rsidR="00172669" w:rsidRPr="00C15F44">
        <w:rPr>
          <w:rFonts w:ascii="Century Gothic" w:hAnsi="Century Gothic" w:cs="Times New Roman"/>
          <w:color w:val="0000FF"/>
          <w:sz w:val="24"/>
          <w:szCs w:val="24"/>
        </w:rPr>
        <w:t xml:space="preserve"> </w:t>
      </w:r>
      <w:r w:rsidRPr="00C15F44">
        <w:rPr>
          <w:rFonts w:ascii="Century Gothic" w:hAnsi="Century Gothic" w:cs="Times New Roman"/>
          <w:color w:val="0000FF"/>
          <w:sz w:val="24"/>
          <w:szCs w:val="24"/>
        </w:rPr>
        <w:t xml:space="preserve">cuyas características y condiciones se resumen en la siguiente tabla. </w:t>
      </w:r>
      <w:r w:rsidR="00CC7349" w:rsidRPr="00C15F44">
        <w:rPr>
          <w:rFonts w:ascii="Century Gothic" w:hAnsi="Century Gothic" w:cs="Times New Roman"/>
          <w:color w:val="0000FF"/>
          <w:sz w:val="24"/>
          <w:szCs w:val="24"/>
        </w:rPr>
        <w:t xml:space="preserve">Cabe precisar </w:t>
      </w:r>
      <w:proofErr w:type="gramStart"/>
      <w:r w:rsidR="00CC7349" w:rsidRPr="00C15F44">
        <w:rPr>
          <w:rFonts w:ascii="Century Gothic" w:hAnsi="Century Gothic" w:cs="Times New Roman"/>
          <w:color w:val="0000FF"/>
          <w:sz w:val="24"/>
          <w:szCs w:val="24"/>
        </w:rPr>
        <w:t>que</w:t>
      </w:r>
      <w:proofErr w:type="gramEnd"/>
      <w:r w:rsidR="00CC7349" w:rsidRPr="00C15F44">
        <w:rPr>
          <w:rFonts w:ascii="Century Gothic" w:hAnsi="Century Gothic" w:cs="Times New Roman"/>
          <w:color w:val="0000FF"/>
          <w:sz w:val="24"/>
          <w:szCs w:val="24"/>
        </w:rPr>
        <w:t xml:space="preserve"> en los siguientes acápites, se describen y explican en detalle cada una de las condiciones que hacen que esta sea una propuesta de calidad académica, acorde con las directrices institucionales y la normatividad nacional propia de la educación superior. </w:t>
      </w:r>
    </w:p>
    <w:p w14:paraId="56041919" w14:textId="77777777" w:rsidR="009E1240" w:rsidRPr="00C15F44" w:rsidRDefault="009E1240" w:rsidP="00221D6C">
      <w:pPr>
        <w:spacing w:line="276" w:lineRule="auto"/>
        <w:jc w:val="both"/>
        <w:rPr>
          <w:rFonts w:ascii="Century Gothic" w:hAnsi="Century Gothic" w:cs="Times New Roman"/>
          <w:color w:val="0000FF"/>
          <w:sz w:val="24"/>
          <w:szCs w:val="24"/>
        </w:rPr>
      </w:pPr>
    </w:p>
    <w:p w14:paraId="1D9C4699" w14:textId="2DF91DC7" w:rsidR="009E1240" w:rsidRPr="00C15F44" w:rsidRDefault="009E1240" w:rsidP="00221D6C">
      <w:pPr>
        <w:spacing w:line="276" w:lineRule="auto"/>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 xml:space="preserve">Diligenciar la siguiente tabla con la información del programa que se presenta a </w:t>
      </w:r>
      <w:r w:rsidR="00764070" w:rsidRPr="00C15F44">
        <w:rPr>
          <w:rFonts w:ascii="Century Gothic" w:hAnsi="Century Gothic" w:cs="Times New Roman"/>
          <w:color w:val="EE0000"/>
          <w:sz w:val="24"/>
          <w:szCs w:val="24"/>
        </w:rPr>
        <w:t>obtenció</w:t>
      </w:r>
      <w:r w:rsidR="00971047" w:rsidRPr="00C15F44">
        <w:rPr>
          <w:rFonts w:ascii="Century Gothic" w:hAnsi="Century Gothic" w:cs="Times New Roman"/>
          <w:color w:val="EE0000"/>
          <w:sz w:val="24"/>
          <w:szCs w:val="24"/>
        </w:rPr>
        <w:t xml:space="preserve">n o renovación </w:t>
      </w:r>
      <w:r w:rsidR="00764070" w:rsidRPr="00C15F44">
        <w:rPr>
          <w:rFonts w:ascii="Century Gothic" w:hAnsi="Century Gothic" w:cs="Times New Roman"/>
          <w:color w:val="EE0000"/>
          <w:sz w:val="24"/>
          <w:szCs w:val="24"/>
        </w:rPr>
        <w:t xml:space="preserve">de </w:t>
      </w:r>
      <w:r w:rsidRPr="00C15F44">
        <w:rPr>
          <w:rFonts w:ascii="Century Gothic" w:hAnsi="Century Gothic" w:cs="Times New Roman"/>
          <w:color w:val="EE0000"/>
          <w:sz w:val="24"/>
          <w:szCs w:val="24"/>
        </w:rPr>
        <w:t xml:space="preserve">registro calificado. </w:t>
      </w:r>
    </w:p>
    <w:p w14:paraId="0AE1CE89" w14:textId="77777777" w:rsidR="0068048B" w:rsidRPr="00C15F44" w:rsidRDefault="0068048B" w:rsidP="00221D6C">
      <w:pPr>
        <w:spacing w:line="276" w:lineRule="auto"/>
        <w:jc w:val="both"/>
        <w:rPr>
          <w:rFonts w:ascii="Century Gothic" w:hAnsi="Century Gothic" w:cs="Times New Roman"/>
          <w:color w:val="EE0000"/>
          <w:sz w:val="24"/>
          <w:szCs w:val="24"/>
        </w:rPr>
      </w:pPr>
    </w:p>
    <w:p w14:paraId="600C8F5F" w14:textId="77777777" w:rsidR="00B34DD8" w:rsidRPr="00C15F44" w:rsidRDefault="00B34DD8" w:rsidP="00B34DD8">
      <w:pPr>
        <w:spacing w:line="276" w:lineRule="auto"/>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 xml:space="preserve">Para renovación o modificación de registro calificado, se recomienda elaborar un texto que </w:t>
      </w:r>
      <w:proofErr w:type="spellStart"/>
      <w:r w:rsidRPr="00C15F44">
        <w:rPr>
          <w:rFonts w:ascii="Century Gothic" w:hAnsi="Century Gothic" w:cs="Times New Roman"/>
          <w:color w:val="EE0000"/>
          <w:sz w:val="24"/>
          <w:szCs w:val="24"/>
        </w:rPr>
        <w:t>de</w:t>
      </w:r>
      <w:proofErr w:type="spellEnd"/>
      <w:r w:rsidRPr="00C15F44">
        <w:rPr>
          <w:rFonts w:ascii="Century Gothic" w:hAnsi="Century Gothic" w:cs="Times New Roman"/>
          <w:color w:val="EE0000"/>
          <w:sz w:val="24"/>
          <w:szCs w:val="24"/>
        </w:rPr>
        <w:t xml:space="preserve"> cuenta de las razones que soportan o sustentan la solicitud de la renovación o modificación, teniendo claridad del acto administrativo interno expedido por la autoridad competente en el que se autoriza la renovación o la modificación.</w:t>
      </w:r>
    </w:p>
    <w:p w14:paraId="3CEB0436" w14:textId="79B0E27E" w:rsidR="00C467B5" w:rsidRPr="00C15F44" w:rsidRDefault="00C467B5" w:rsidP="00C467B5">
      <w:pPr>
        <w:rPr>
          <w:rFonts w:ascii="Century Gothic" w:hAnsi="Century Gothic" w:cs="Times New Roman"/>
          <w:color w:val="808080" w:themeColor="background1" w:themeShade="80"/>
          <w:sz w:val="24"/>
          <w:szCs w:val="24"/>
        </w:rPr>
      </w:pPr>
    </w:p>
    <w:p w14:paraId="73F45079" w14:textId="77777777" w:rsidR="00A77D87" w:rsidRPr="00C15F44" w:rsidRDefault="00A77D87" w:rsidP="00C467B5">
      <w:pPr>
        <w:rPr>
          <w:rFonts w:ascii="Century Gothic" w:hAnsi="Century Gothic" w:cs="Times New Roman"/>
          <w:color w:val="808080" w:themeColor="background1" w:themeShade="80"/>
          <w:sz w:val="24"/>
          <w:szCs w:val="24"/>
        </w:rPr>
      </w:pPr>
    </w:p>
    <w:p w14:paraId="1636F13E" w14:textId="77777777" w:rsidR="00A77D87" w:rsidRPr="00C15F44" w:rsidRDefault="00A77D87" w:rsidP="00C467B5">
      <w:pPr>
        <w:rPr>
          <w:rFonts w:ascii="Century Gothic" w:hAnsi="Century Gothic" w:cs="Times New Roman"/>
          <w:color w:val="808080" w:themeColor="background1" w:themeShade="80"/>
          <w:sz w:val="24"/>
          <w:szCs w:val="24"/>
        </w:rPr>
      </w:pPr>
    </w:p>
    <w:p w14:paraId="3748E47D" w14:textId="77777777" w:rsidR="00A77D87" w:rsidRPr="00C15F44" w:rsidRDefault="00A77D87" w:rsidP="00C467B5">
      <w:pPr>
        <w:rPr>
          <w:rFonts w:ascii="Century Gothic" w:hAnsi="Century Gothic" w:cs="Times New Roman"/>
          <w:color w:val="808080" w:themeColor="background1" w:themeShade="80"/>
          <w:sz w:val="24"/>
          <w:szCs w:val="24"/>
        </w:rPr>
      </w:pPr>
    </w:p>
    <w:p w14:paraId="4032649B" w14:textId="77777777" w:rsidR="00A77D87" w:rsidRPr="00C15F44" w:rsidRDefault="00A77D87" w:rsidP="00C467B5">
      <w:pPr>
        <w:rPr>
          <w:rFonts w:ascii="Century Gothic" w:hAnsi="Century Gothic" w:cs="Times New Roman"/>
          <w:color w:val="808080" w:themeColor="background1" w:themeShade="80"/>
          <w:sz w:val="24"/>
          <w:szCs w:val="24"/>
        </w:rPr>
      </w:pPr>
    </w:p>
    <w:p w14:paraId="0AC0BD83" w14:textId="77777777" w:rsidR="00A77D87" w:rsidRPr="00C15F44" w:rsidRDefault="00A77D87" w:rsidP="00C467B5">
      <w:pPr>
        <w:rPr>
          <w:rFonts w:ascii="Century Gothic" w:hAnsi="Century Gothic" w:cs="Times New Roman"/>
          <w:color w:val="808080" w:themeColor="background1" w:themeShade="80"/>
          <w:sz w:val="24"/>
          <w:szCs w:val="24"/>
        </w:rPr>
      </w:pPr>
    </w:p>
    <w:p w14:paraId="1520BD81" w14:textId="77777777" w:rsidR="00A77D87" w:rsidRPr="00C15F44" w:rsidRDefault="00A77D87" w:rsidP="00C467B5">
      <w:pPr>
        <w:rPr>
          <w:rFonts w:ascii="Century Gothic" w:hAnsi="Century Gothic" w:cs="Times New Roman"/>
          <w:color w:val="808080" w:themeColor="background1" w:themeShade="80"/>
          <w:sz w:val="24"/>
          <w:szCs w:val="24"/>
        </w:rPr>
      </w:pPr>
    </w:p>
    <w:p w14:paraId="7B0AB535" w14:textId="77777777" w:rsidR="00A77D87" w:rsidRPr="00C15F44" w:rsidRDefault="00A77D87" w:rsidP="00C467B5">
      <w:pPr>
        <w:rPr>
          <w:rFonts w:ascii="Century Gothic" w:hAnsi="Century Gothic" w:cs="Times New Roman"/>
          <w:color w:val="808080" w:themeColor="background1" w:themeShade="80"/>
          <w:sz w:val="24"/>
          <w:szCs w:val="24"/>
        </w:rPr>
      </w:pPr>
    </w:p>
    <w:p w14:paraId="01A4073D" w14:textId="77777777" w:rsidR="00A77D87" w:rsidRPr="00C15F44" w:rsidRDefault="00A77D87" w:rsidP="00C467B5">
      <w:pPr>
        <w:rPr>
          <w:rFonts w:ascii="Century Gothic" w:hAnsi="Century Gothic" w:cs="Times New Roman"/>
          <w:color w:val="808080" w:themeColor="background1" w:themeShade="80"/>
          <w:sz w:val="24"/>
          <w:szCs w:val="24"/>
        </w:rPr>
      </w:pPr>
    </w:p>
    <w:p w14:paraId="4C26968F" w14:textId="77777777" w:rsidR="00A77D87" w:rsidRPr="00C15F44" w:rsidRDefault="00A77D87" w:rsidP="00C467B5">
      <w:pPr>
        <w:rPr>
          <w:rFonts w:ascii="Century Gothic" w:hAnsi="Century Gothic" w:cs="Times New Roman"/>
          <w:color w:val="808080" w:themeColor="background1" w:themeShade="80"/>
          <w:sz w:val="24"/>
          <w:szCs w:val="24"/>
        </w:rPr>
      </w:pPr>
    </w:p>
    <w:p w14:paraId="23B22EF0" w14:textId="77777777" w:rsidR="00A77D87" w:rsidRPr="00C15F44" w:rsidRDefault="00A77D87" w:rsidP="00C467B5">
      <w:pPr>
        <w:rPr>
          <w:rFonts w:ascii="Century Gothic" w:hAnsi="Century Gothic" w:cs="Times New Roman"/>
          <w:color w:val="808080" w:themeColor="background1" w:themeShade="80"/>
          <w:sz w:val="24"/>
          <w:szCs w:val="24"/>
        </w:rPr>
      </w:pPr>
    </w:p>
    <w:p w14:paraId="1D5BC3DC" w14:textId="77777777" w:rsidR="00A77D87" w:rsidRPr="00C15F44" w:rsidRDefault="00A77D87" w:rsidP="00C467B5">
      <w:pPr>
        <w:rPr>
          <w:rFonts w:ascii="Century Gothic" w:hAnsi="Century Gothic" w:cs="Times New Roman"/>
          <w:color w:val="808080" w:themeColor="background1" w:themeShade="80"/>
          <w:sz w:val="24"/>
          <w:szCs w:val="24"/>
        </w:rPr>
      </w:pPr>
    </w:p>
    <w:p w14:paraId="62C5F16E" w14:textId="77777777" w:rsidR="00A77D87" w:rsidRPr="00C15F44" w:rsidRDefault="00A77D87" w:rsidP="00C467B5">
      <w:pPr>
        <w:rPr>
          <w:rFonts w:ascii="Century Gothic" w:hAnsi="Century Gothic" w:cs="Times New Roman"/>
          <w:color w:val="808080" w:themeColor="background1" w:themeShade="80"/>
          <w:sz w:val="24"/>
          <w:szCs w:val="24"/>
        </w:rPr>
      </w:pPr>
    </w:p>
    <w:p w14:paraId="5936808A" w14:textId="77777777" w:rsidR="00A77D87" w:rsidRPr="00C15F44" w:rsidRDefault="00A77D87" w:rsidP="00C467B5">
      <w:pPr>
        <w:rPr>
          <w:rFonts w:ascii="Century Gothic" w:hAnsi="Century Gothic" w:cs="Times New Roman"/>
          <w:color w:val="808080" w:themeColor="background1" w:themeShade="80"/>
          <w:sz w:val="24"/>
          <w:szCs w:val="24"/>
        </w:rPr>
      </w:pPr>
    </w:p>
    <w:p w14:paraId="3A07DDDE" w14:textId="77777777" w:rsidR="00A77D87" w:rsidRPr="00C15F44" w:rsidRDefault="00A77D87" w:rsidP="00C467B5">
      <w:pPr>
        <w:rPr>
          <w:rFonts w:ascii="Century Gothic" w:hAnsi="Century Gothic" w:cs="Times New Roman"/>
          <w:color w:val="808080" w:themeColor="background1" w:themeShade="80"/>
          <w:sz w:val="24"/>
          <w:szCs w:val="24"/>
        </w:rPr>
      </w:pPr>
    </w:p>
    <w:p w14:paraId="1675E365" w14:textId="77777777" w:rsidR="00A77D87" w:rsidRPr="00C15F44" w:rsidRDefault="00A77D87" w:rsidP="00C467B5">
      <w:pPr>
        <w:rPr>
          <w:rFonts w:ascii="Century Gothic" w:hAnsi="Century Gothic" w:cs="Times New Roman"/>
          <w:color w:val="808080" w:themeColor="background1" w:themeShade="80"/>
          <w:sz w:val="24"/>
          <w:szCs w:val="24"/>
        </w:rPr>
      </w:pPr>
    </w:p>
    <w:p w14:paraId="1CF5097D" w14:textId="77777777" w:rsidR="00A77D87" w:rsidRPr="00C15F44" w:rsidRDefault="00A77D87" w:rsidP="00C467B5">
      <w:pPr>
        <w:rPr>
          <w:rFonts w:ascii="Century Gothic" w:hAnsi="Century Gothic" w:cs="Times New Roman"/>
          <w:color w:val="808080" w:themeColor="background1" w:themeShade="80"/>
          <w:sz w:val="24"/>
          <w:szCs w:val="24"/>
        </w:rPr>
      </w:pPr>
    </w:p>
    <w:p w14:paraId="7BC684FD" w14:textId="77777777" w:rsidR="00A77D87" w:rsidRPr="00C15F44" w:rsidRDefault="00A77D87" w:rsidP="00C467B5">
      <w:pPr>
        <w:rPr>
          <w:rFonts w:ascii="Century Gothic" w:hAnsi="Century Gothic" w:cs="Times New Roman"/>
          <w:color w:val="808080" w:themeColor="background1" w:themeShade="80"/>
          <w:sz w:val="24"/>
          <w:szCs w:val="24"/>
        </w:rPr>
      </w:pPr>
    </w:p>
    <w:p w14:paraId="491AE3E7" w14:textId="77777777" w:rsidR="00A77D87" w:rsidRPr="00C15F44" w:rsidRDefault="00A77D87" w:rsidP="00C467B5">
      <w:pPr>
        <w:rPr>
          <w:rFonts w:ascii="Century Gothic" w:hAnsi="Century Gothic" w:cs="Times New Roman"/>
          <w:color w:val="808080" w:themeColor="background1" w:themeShade="80"/>
          <w:sz w:val="24"/>
          <w:szCs w:val="24"/>
        </w:rPr>
      </w:pPr>
    </w:p>
    <w:p w14:paraId="606AF19C" w14:textId="58287D1D" w:rsidR="00A77D87" w:rsidRPr="00C15F44" w:rsidRDefault="00A77D87" w:rsidP="00A77D87">
      <w:pPr>
        <w:spacing w:line="276" w:lineRule="auto"/>
        <w:jc w:val="center"/>
        <w:rPr>
          <w:rFonts w:ascii="Century Gothic" w:eastAsia="Arial" w:hAnsi="Century Gothic" w:cs="Times New Roman"/>
          <w:b/>
        </w:rPr>
      </w:pPr>
      <w:r w:rsidRPr="00C15F44">
        <w:rPr>
          <w:rFonts w:ascii="Century Gothic" w:eastAsia="Arial" w:hAnsi="Century Gothic" w:cs="Times New Roman"/>
          <w:b/>
        </w:rPr>
        <w:lastRenderedPageBreak/>
        <w:t xml:space="preserve">Tabla </w:t>
      </w:r>
      <w:r w:rsidRPr="00C15F44">
        <w:rPr>
          <w:rFonts w:ascii="Century Gothic" w:eastAsia="Arial" w:hAnsi="Century Gothic" w:cs="Times New Roman"/>
          <w:b/>
          <w:color w:val="808080" w:themeColor="background1" w:themeShade="80"/>
        </w:rPr>
        <w:t>XX</w:t>
      </w:r>
      <w:r w:rsidRPr="00C15F44">
        <w:rPr>
          <w:rFonts w:ascii="Century Gothic" w:eastAsia="Arial" w:hAnsi="Century Gothic" w:cs="Times New Roman"/>
          <w:b/>
        </w:rPr>
        <w:t>. Características fundamentales del programa de</w:t>
      </w:r>
      <w:r w:rsidRPr="00C15F44">
        <w:rPr>
          <w:rFonts w:ascii="Century Gothic" w:eastAsia="Arial" w:hAnsi="Century Gothic" w:cs="Times New Roman"/>
          <w:color w:val="0000FF"/>
        </w:rPr>
        <w:t xml:space="preserve"> </w:t>
      </w:r>
      <w:r w:rsidRPr="00C15F44">
        <w:rPr>
          <w:rFonts w:ascii="Century Gothic" w:eastAsia="Arial" w:hAnsi="Century Gothic" w:cs="Times New Roman"/>
          <w:color w:val="808080" w:themeColor="background1" w:themeShade="80"/>
        </w:rPr>
        <w:t>XXXXXXXX</w:t>
      </w:r>
    </w:p>
    <w:tbl>
      <w:tblPr>
        <w:tblpPr w:leftFromText="180" w:rightFromText="180" w:topFromText="180" w:bottomFromText="180" w:vertAnchor="page" w:horzAnchor="page" w:tblpX="1145" w:tblpY="2303"/>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48"/>
        <w:gridCol w:w="6520"/>
      </w:tblGrid>
      <w:tr w:rsidR="00C467B5" w:rsidRPr="00C15F44" w14:paraId="1AE6765B" w14:textId="77777777" w:rsidTr="00A77D87">
        <w:trPr>
          <w:trHeight w:val="128"/>
        </w:trPr>
        <w:tc>
          <w:tcPr>
            <w:tcW w:w="4248" w:type="dxa"/>
            <w:shd w:val="clear" w:color="auto" w:fill="FFFFFF"/>
            <w:tcMar>
              <w:top w:w="0" w:type="dxa"/>
              <w:left w:w="115" w:type="dxa"/>
              <w:bottom w:w="0" w:type="dxa"/>
              <w:right w:w="115" w:type="dxa"/>
            </w:tcMar>
            <w:vAlign w:val="center"/>
            <w:hideMark/>
          </w:tcPr>
          <w:p w14:paraId="17FADE1B"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Nombre del programa</w:t>
            </w:r>
          </w:p>
        </w:tc>
        <w:tc>
          <w:tcPr>
            <w:tcW w:w="6520" w:type="dxa"/>
            <w:shd w:val="clear" w:color="auto" w:fill="FFFFFF"/>
            <w:tcMar>
              <w:top w:w="0" w:type="dxa"/>
              <w:left w:w="115" w:type="dxa"/>
              <w:bottom w:w="0" w:type="dxa"/>
              <w:right w:w="115" w:type="dxa"/>
            </w:tcMar>
            <w:vAlign w:val="center"/>
          </w:tcPr>
          <w:p w14:paraId="0E2775FF" w14:textId="77777777" w:rsidR="00C467B5" w:rsidRPr="00C15F44" w:rsidRDefault="00C467B5" w:rsidP="00A77D87">
            <w:pPr>
              <w:spacing w:line="23" w:lineRule="atLeast"/>
              <w:rPr>
                <w:rFonts w:ascii="Century Gothic" w:eastAsia="Arial" w:hAnsi="Century Gothic" w:cs="Times New Roman"/>
                <w:smallCaps/>
              </w:rPr>
            </w:pPr>
          </w:p>
        </w:tc>
      </w:tr>
      <w:tr w:rsidR="00C467B5" w:rsidRPr="00C15F44" w14:paraId="73F9F994" w14:textId="77777777" w:rsidTr="00A77D87">
        <w:trPr>
          <w:trHeight w:val="57"/>
        </w:trPr>
        <w:tc>
          <w:tcPr>
            <w:tcW w:w="4248" w:type="dxa"/>
            <w:shd w:val="clear" w:color="auto" w:fill="FFFFFF"/>
            <w:tcMar>
              <w:top w:w="0" w:type="dxa"/>
              <w:left w:w="115" w:type="dxa"/>
              <w:bottom w:w="0" w:type="dxa"/>
              <w:right w:w="115" w:type="dxa"/>
            </w:tcMar>
            <w:vAlign w:val="center"/>
            <w:hideMark/>
          </w:tcPr>
          <w:p w14:paraId="165735D0"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Código SNIES</w:t>
            </w:r>
          </w:p>
        </w:tc>
        <w:tc>
          <w:tcPr>
            <w:tcW w:w="6520" w:type="dxa"/>
            <w:shd w:val="clear" w:color="auto" w:fill="FFFFFF"/>
            <w:tcMar>
              <w:top w:w="0" w:type="dxa"/>
              <w:left w:w="115" w:type="dxa"/>
              <w:bottom w:w="0" w:type="dxa"/>
              <w:right w:w="115" w:type="dxa"/>
            </w:tcMar>
            <w:vAlign w:val="center"/>
          </w:tcPr>
          <w:p w14:paraId="2AB81B3F" w14:textId="77777777" w:rsidR="00C467B5" w:rsidRPr="00C15F44" w:rsidRDefault="00C467B5" w:rsidP="00A77D87">
            <w:pPr>
              <w:spacing w:line="23" w:lineRule="atLeast"/>
              <w:rPr>
                <w:rFonts w:ascii="Century Gothic" w:eastAsia="Arial" w:hAnsi="Century Gothic" w:cs="Times New Roman"/>
                <w:smallCaps/>
              </w:rPr>
            </w:pPr>
          </w:p>
        </w:tc>
      </w:tr>
      <w:tr w:rsidR="00C467B5" w:rsidRPr="00C15F44" w14:paraId="6397851D" w14:textId="77777777" w:rsidTr="00A77D87">
        <w:trPr>
          <w:trHeight w:val="57"/>
        </w:trPr>
        <w:tc>
          <w:tcPr>
            <w:tcW w:w="4248" w:type="dxa"/>
            <w:shd w:val="clear" w:color="auto" w:fill="FFFFFF"/>
            <w:tcMar>
              <w:top w:w="0" w:type="dxa"/>
              <w:left w:w="115" w:type="dxa"/>
              <w:bottom w:w="0" w:type="dxa"/>
              <w:right w:w="115" w:type="dxa"/>
            </w:tcMar>
            <w:vAlign w:val="center"/>
            <w:hideMark/>
          </w:tcPr>
          <w:p w14:paraId="57E89DB9"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Resolución y fecha del actual de registro calificado</w:t>
            </w:r>
          </w:p>
        </w:tc>
        <w:tc>
          <w:tcPr>
            <w:tcW w:w="6520" w:type="dxa"/>
            <w:shd w:val="clear" w:color="auto" w:fill="FFFFFF"/>
            <w:tcMar>
              <w:top w:w="0" w:type="dxa"/>
              <w:left w:w="115" w:type="dxa"/>
              <w:bottom w:w="0" w:type="dxa"/>
              <w:right w:w="115" w:type="dxa"/>
            </w:tcMar>
            <w:vAlign w:val="center"/>
          </w:tcPr>
          <w:p w14:paraId="11F79EE5" w14:textId="77777777" w:rsidR="00C467B5" w:rsidRPr="00C15F44" w:rsidRDefault="00C467B5" w:rsidP="00A77D87">
            <w:pPr>
              <w:spacing w:line="23" w:lineRule="atLeast"/>
              <w:rPr>
                <w:rFonts w:ascii="Century Gothic" w:eastAsia="Arial" w:hAnsi="Century Gothic" w:cs="Times New Roman"/>
                <w:smallCaps/>
              </w:rPr>
            </w:pPr>
          </w:p>
        </w:tc>
      </w:tr>
      <w:tr w:rsidR="00C467B5" w:rsidRPr="00C15F44" w14:paraId="0EA38085" w14:textId="77777777" w:rsidTr="00A77D87">
        <w:trPr>
          <w:trHeight w:val="57"/>
        </w:trPr>
        <w:tc>
          <w:tcPr>
            <w:tcW w:w="4248" w:type="dxa"/>
            <w:shd w:val="clear" w:color="auto" w:fill="FFFFFF"/>
            <w:tcMar>
              <w:top w:w="0" w:type="dxa"/>
              <w:left w:w="115" w:type="dxa"/>
              <w:bottom w:w="0" w:type="dxa"/>
              <w:right w:w="115" w:type="dxa"/>
            </w:tcMar>
            <w:vAlign w:val="center"/>
            <w:hideMark/>
          </w:tcPr>
          <w:p w14:paraId="46DAA624"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Título que otorga</w:t>
            </w:r>
          </w:p>
        </w:tc>
        <w:tc>
          <w:tcPr>
            <w:tcW w:w="6520" w:type="dxa"/>
            <w:shd w:val="clear" w:color="auto" w:fill="FFFFFF"/>
            <w:tcMar>
              <w:top w:w="0" w:type="dxa"/>
              <w:left w:w="115" w:type="dxa"/>
              <w:bottom w:w="0" w:type="dxa"/>
              <w:right w:w="115" w:type="dxa"/>
            </w:tcMar>
            <w:vAlign w:val="center"/>
          </w:tcPr>
          <w:p w14:paraId="4D248F8A" w14:textId="77777777" w:rsidR="00C467B5" w:rsidRPr="00C15F44" w:rsidRDefault="00C467B5" w:rsidP="00A77D87">
            <w:pPr>
              <w:spacing w:line="23" w:lineRule="atLeast"/>
              <w:rPr>
                <w:rFonts w:ascii="Century Gothic" w:eastAsia="Arial" w:hAnsi="Century Gothic" w:cs="Times New Roman"/>
                <w:smallCaps/>
              </w:rPr>
            </w:pPr>
          </w:p>
        </w:tc>
      </w:tr>
      <w:tr w:rsidR="00C467B5" w:rsidRPr="00C15F44" w14:paraId="7864244A" w14:textId="77777777" w:rsidTr="00A77D87">
        <w:trPr>
          <w:trHeight w:val="57"/>
        </w:trPr>
        <w:tc>
          <w:tcPr>
            <w:tcW w:w="4248" w:type="dxa"/>
            <w:shd w:val="clear" w:color="auto" w:fill="FFFFFF"/>
            <w:tcMar>
              <w:top w:w="0" w:type="dxa"/>
              <w:left w:w="115" w:type="dxa"/>
              <w:bottom w:w="0" w:type="dxa"/>
              <w:right w:w="115" w:type="dxa"/>
            </w:tcMar>
            <w:vAlign w:val="center"/>
            <w:hideMark/>
          </w:tcPr>
          <w:p w14:paraId="31862A8F"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Nivel</w:t>
            </w:r>
          </w:p>
        </w:tc>
        <w:tc>
          <w:tcPr>
            <w:tcW w:w="6520" w:type="dxa"/>
            <w:shd w:val="clear" w:color="auto" w:fill="FFFFFF"/>
            <w:tcMar>
              <w:top w:w="0" w:type="dxa"/>
              <w:left w:w="115" w:type="dxa"/>
              <w:bottom w:w="0" w:type="dxa"/>
              <w:right w:w="115" w:type="dxa"/>
            </w:tcMar>
            <w:vAlign w:val="center"/>
            <w:hideMark/>
          </w:tcPr>
          <w:p w14:paraId="031B8B4A" w14:textId="77777777" w:rsidR="00C467B5" w:rsidRPr="00C15F44" w:rsidRDefault="00C467B5" w:rsidP="00A77D87">
            <w:pPr>
              <w:spacing w:line="23" w:lineRule="atLeast"/>
              <w:rPr>
                <w:rFonts w:ascii="Century Gothic" w:eastAsia="Arial" w:hAnsi="Century Gothic" w:cs="Times New Roman"/>
              </w:rPr>
            </w:pPr>
            <w:r w:rsidRPr="00C15F44">
              <w:rPr>
                <w:rFonts w:ascii="Century Gothic" w:eastAsia="Arial" w:hAnsi="Century Gothic" w:cs="Times New Roman"/>
              </w:rPr>
              <w:t>Tecnología ___ Especialización tecnológica ___ Profesional universitaria</w:t>
            </w:r>
            <w:r w:rsidRPr="00C15F44">
              <w:rPr>
                <w:rFonts w:ascii="Century Gothic" w:eastAsia="Arial" w:hAnsi="Century Gothic" w:cs="Times New Roman"/>
                <w:smallCaps/>
              </w:rPr>
              <w:t xml:space="preserve"> ___ </w:t>
            </w:r>
            <w:r w:rsidRPr="00C15F44">
              <w:rPr>
                <w:rFonts w:ascii="Century Gothic" w:eastAsia="Arial" w:hAnsi="Century Gothic" w:cs="Times New Roman"/>
              </w:rPr>
              <w:t>Especialización universitaria ___ Especialización médico quirúrgica___ Maestría____ Doctorado____ Posdoctorado ____Formación complementaria_____.</w:t>
            </w:r>
          </w:p>
          <w:p w14:paraId="52BB5978" w14:textId="77777777" w:rsidR="00C467B5" w:rsidRPr="00C15F44" w:rsidRDefault="00C467B5" w:rsidP="00A77D87">
            <w:pPr>
              <w:spacing w:line="23" w:lineRule="atLeast"/>
              <w:rPr>
                <w:rFonts w:ascii="Century Gothic" w:eastAsia="Arial" w:hAnsi="Century Gothic" w:cs="Times New Roman"/>
                <w:smallCaps/>
                <w:color w:val="FF0000"/>
              </w:rPr>
            </w:pPr>
            <w:r w:rsidRPr="00C15F44">
              <w:rPr>
                <w:rFonts w:ascii="Century Gothic" w:eastAsia="Arial" w:hAnsi="Century Gothic" w:cs="Times New Roman"/>
                <w:color w:val="EE0000"/>
              </w:rPr>
              <w:t>Elegir el nivel y borrar el resto.</w:t>
            </w:r>
          </w:p>
        </w:tc>
      </w:tr>
      <w:tr w:rsidR="00C467B5" w:rsidRPr="00C15F44" w14:paraId="4EC7F372" w14:textId="77777777" w:rsidTr="00A77D87">
        <w:trPr>
          <w:trHeight w:val="57"/>
        </w:trPr>
        <w:tc>
          <w:tcPr>
            <w:tcW w:w="4248" w:type="dxa"/>
            <w:shd w:val="clear" w:color="auto" w:fill="FFFFFF"/>
            <w:tcMar>
              <w:top w:w="0" w:type="dxa"/>
              <w:left w:w="115" w:type="dxa"/>
              <w:bottom w:w="0" w:type="dxa"/>
              <w:right w:w="115" w:type="dxa"/>
            </w:tcMar>
            <w:vAlign w:val="center"/>
            <w:hideMark/>
          </w:tcPr>
          <w:p w14:paraId="34D1179B"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Modalidad</w:t>
            </w:r>
          </w:p>
        </w:tc>
        <w:tc>
          <w:tcPr>
            <w:tcW w:w="6520" w:type="dxa"/>
            <w:shd w:val="clear" w:color="auto" w:fill="FFFFFF"/>
            <w:tcMar>
              <w:top w:w="0" w:type="dxa"/>
              <w:left w:w="115" w:type="dxa"/>
              <w:bottom w:w="0" w:type="dxa"/>
              <w:right w:w="115" w:type="dxa"/>
            </w:tcMar>
            <w:vAlign w:val="center"/>
            <w:hideMark/>
          </w:tcPr>
          <w:p w14:paraId="54835E5D" w14:textId="77777777" w:rsidR="00C467B5" w:rsidRPr="00C15F44" w:rsidRDefault="00C467B5" w:rsidP="00A77D87">
            <w:pPr>
              <w:spacing w:line="23" w:lineRule="atLeast"/>
              <w:rPr>
                <w:rFonts w:ascii="Century Gothic" w:eastAsia="Arial" w:hAnsi="Century Gothic" w:cs="Times New Roman"/>
                <w:color w:val="0000FF"/>
              </w:rPr>
            </w:pPr>
            <w:r w:rsidRPr="00C15F44">
              <w:rPr>
                <w:rFonts w:ascii="Century Gothic" w:eastAsia="Arial" w:hAnsi="Century Gothic" w:cs="Times New Roman"/>
              </w:rPr>
              <w:t>Presencial___ Virtual____ Distancia___</w:t>
            </w:r>
            <w:r w:rsidRPr="00C15F44">
              <w:rPr>
                <w:rFonts w:ascii="Century Gothic" w:eastAsia="Arial" w:hAnsi="Century Gothic" w:cs="Times New Roman"/>
                <w:color w:val="0000FF"/>
              </w:rPr>
              <w:t xml:space="preserve"> </w:t>
            </w:r>
            <w:r w:rsidRPr="00C15F44">
              <w:rPr>
                <w:rFonts w:ascii="Century Gothic" w:eastAsia="Arial" w:hAnsi="Century Gothic" w:cs="Times New Roman"/>
              </w:rPr>
              <w:t xml:space="preserve">Dual___ </w:t>
            </w:r>
            <w:r w:rsidRPr="00C15F44">
              <w:rPr>
                <w:rFonts w:ascii="Century Gothic" w:eastAsia="Arial" w:hAnsi="Century Gothic" w:cs="Times New Roman"/>
                <w:color w:val="EE0000"/>
              </w:rPr>
              <w:t>Elegir la modalidad y borrar el resto; en caso de combinar dos o más, indicar que es modalidad híbrida, señalando las que combinan</w:t>
            </w:r>
            <w:r w:rsidRPr="00C15F44">
              <w:rPr>
                <w:rFonts w:ascii="Century Gothic" w:eastAsia="Arial" w:hAnsi="Century Gothic" w:cs="Times New Roman"/>
                <w:color w:val="808080" w:themeColor="background1" w:themeShade="80"/>
              </w:rPr>
              <w:t>.</w:t>
            </w:r>
          </w:p>
        </w:tc>
      </w:tr>
      <w:tr w:rsidR="00C467B5" w:rsidRPr="00C15F44" w14:paraId="3C5DE411" w14:textId="77777777" w:rsidTr="00A77D87">
        <w:trPr>
          <w:trHeight w:val="57"/>
        </w:trPr>
        <w:tc>
          <w:tcPr>
            <w:tcW w:w="4248" w:type="dxa"/>
            <w:shd w:val="clear" w:color="auto" w:fill="FFFFFF"/>
            <w:tcMar>
              <w:top w:w="0" w:type="dxa"/>
              <w:left w:w="115" w:type="dxa"/>
              <w:bottom w:w="0" w:type="dxa"/>
              <w:right w:w="115" w:type="dxa"/>
            </w:tcMar>
            <w:vAlign w:val="center"/>
            <w:hideMark/>
          </w:tcPr>
          <w:p w14:paraId="67D33833"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Porcentaje de inclusión de tecnología</w:t>
            </w:r>
          </w:p>
        </w:tc>
        <w:tc>
          <w:tcPr>
            <w:tcW w:w="6520" w:type="dxa"/>
            <w:shd w:val="clear" w:color="auto" w:fill="FFFFFF"/>
            <w:tcMar>
              <w:top w:w="0" w:type="dxa"/>
              <w:left w:w="115" w:type="dxa"/>
              <w:bottom w:w="0" w:type="dxa"/>
              <w:right w:w="115" w:type="dxa"/>
            </w:tcMar>
            <w:vAlign w:val="center"/>
            <w:hideMark/>
          </w:tcPr>
          <w:p w14:paraId="2D1FE9ED" w14:textId="77777777" w:rsidR="00C467B5" w:rsidRPr="00C15F44" w:rsidRDefault="00C467B5" w:rsidP="00A77D87">
            <w:pPr>
              <w:spacing w:line="23" w:lineRule="atLeast"/>
              <w:jc w:val="both"/>
              <w:rPr>
                <w:rFonts w:ascii="Century Gothic" w:eastAsia="Arial" w:hAnsi="Century Gothic" w:cs="Times New Roman"/>
                <w:smallCaps/>
                <w:color w:val="EE0000"/>
              </w:rPr>
            </w:pPr>
            <w:r w:rsidRPr="00C15F44">
              <w:rPr>
                <w:rFonts w:ascii="Century Gothic" w:eastAsia="Arial" w:hAnsi="Century Gothic" w:cs="Times New Roman"/>
                <w:color w:val="EE0000"/>
              </w:rPr>
              <w:t>De acuerdo con la modalidad, el programa puede definir el % de inclusión de tecnología, teniendo en cuenta que un programa presencial no puede tener un 100% de inclusión de tecnología, pero sí puede contener un porcentaje mínimo de actividades que incluyen tecnología.</w:t>
            </w:r>
          </w:p>
        </w:tc>
      </w:tr>
      <w:tr w:rsidR="00C467B5" w:rsidRPr="00C15F44" w14:paraId="534DB6D2" w14:textId="77777777" w:rsidTr="00A77D87">
        <w:trPr>
          <w:trHeight w:val="57"/>
        </w:trPr>
        <w:tc>
          <w:tcPr>
            <w:tcW w:w="4248" w:type="dxa"/>
            <w:shd w:val="clear" w:color="auto" w:fill="FFFFFF"/>
            <w:tcMar>
              <w:top w:w="0" w:type="dxa"/>
              <w:left w:w="115" w:type="dxa"/>
              <w:bottom w:w="0" w:type="dxa"/>
              <w:right w:w="115" w:type="dxa"/>
            </w:tcMar>
            <w:vAlign w:val="center"/>
            <w:hideMark/>
          </w:tcPr>
          <w:p w14:paraId="79033823" w14:textId="77777777" w:rsidR="00C467B5" w:rsidRPr="00C15F44" w:rsidRDefault="00C467B5" w:rsidP="00A77D87">
            <w:pPr>
              <w:spacing w:line="23" w:lineRule="atLeast"/>
              <w:rPr>
                <w:rFonts w:ascii="Century Gothic" w:eastAsia="Arial" w:hAnsi="Century Gothic" w:cs="Times New Roman"/>
              </w:rPr>
            </w:pPr>
            <w:r w:rsidRPr="00C15F44">
              <w:rPr>
                <w:rFonts w:ascii="Century Gothic" w:eastAsia="Arial" w:hAnsi="Century Gothic" w:cs="Times New Roman"/>
              </w:rPr>
              <w:t>Núcleo Básico del Conocimiento</w:t>
            </w:r>
          </w:p>
        </w:tc>
        <w:tc>
          <w:tcPr>
            <w:tcW w:w="6520" w:type="dxa"/>
            <w:shd w:val="clear" w:color="auto" w:fill="FFFFFF"/>
            <w:tcMar>
              <w:top w:w="0" w:type="dxa"/>
              <w:left w:w="115" w:type="dxa"/>
              <w:bottom w:w="0" w:type="dxa"/>
              <w:right w:w="115" w:type="dxa"/>
            </w:tcMar>
            <w:vAlign w:val="center"/>
            <w:hideMark/>
          </w:tcPr>
          <w:p w14:paraId="0B8DA05D" w14:textId="77777777" w:rsidR="00C467B5" w:rsidRPr="00C15F44" w:rsidRDefault="00C467B5" w:rsidP="00A77D87">
            <w:pPr>
              <w:spacing w:line="23" w:lineRule="atLeast"/>
              <w:rPr>
                <w:rFonts w:ascii="Century Gothic" w:eastAsia="Arial" w:hAnsi="Century Gothic" w:cs="Times New Roman"/>
                <w:color w:val="EE0000"/>
              </w:rPr>
            </w:pPr>
            <w:r w:rsidRPr="00C15F44">
              <w:rPr>
                <w:rFonts w:ascii="Century Gothic" w:eastAsia="Arial" w:hAnsi="Century Gothic" w:cs="Times New Roman"/>
                <w:color w:val="EE0000"/>
              </w:rPr>
              <w:t>Buscar en el SNIES de programas referentes y en coherencia con el CINE 2013</w:t>
            </w:r>
          </w:p>
        </w:tc>
      </w:tr>
      <w:tr w:rsidR="00C467B5" w:rsidRPr="00C15F44" w14:paraId="27FB6240" w14:textId="77777777" w:rsidTr="00A77D87">
        <w:trPr>
          <w:trHeight w:val="57"/>
        </w:trPr>
        <w:tc>
          <w:tcPr>
            <w:tcW w:w="4248" w:type="dxa"/>
            <w:shd w:val="clear" w:color="auto" w:fill="FFFFFF"/>
            <w:tcMar>
              <w:top w:w="0" w:type="dxa"/>
              <w:left w:w="115" w:type="dxa"/>
              <w:bottom w:w="0" w:type="dxa"/>
              <w:right w:w="115" w:type="dxa"/>
            </w:tcMar>
            <w:vAlign w:val="center"/>
            <w:hideMark/>
          </w:tcPr>
          <w:p w14:paraId="676B887A"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Campo amplio:</w:t>
            </w:r>
          </w:p>
        </w:tc>
        <w:tc>
          <w:tcPr>
            <w:tcW w:w="6520" w:type="dxa"/>
            <w:shd w:val="clear" w:color="auto" w:fill="FFFFFF"/>
            <w:tcMar>
              <w:top w:w="0" w:type="dxa"/>
              <w:left w:w="115" w:type="dxa"/>
              <w:bottom w:w="0" w:type="dxa"/>
              <w:right w:w="115" w:type="dxa"/>
            </w:tcMar>
            <w:vAlign w:val="center"/>
            <w:hideMark/>
          </w:tcPr>
          <w:p w14:paraId="235FA9A2" w14:textId="77777777" w:rsidR="00C467B5" w:rsidRPr="00C15F44" w:rsidRDefault="00C467B5" w:rsidP="00A77D87">
            <w:pPr>
              <w:spacing w:line="23" w:lineRule="atLeast"/>
              <w:rPr>
                <w:rFonts w:ascii="Century Gothic" w:eastAsia="Arial" w:hAnsi="Century Gothic" w:cs="Times New Roman"/>
                <w:smallCaps/>
                <w:color w:val="EE0000"/>
              </w:rPr>
            </w:pPr>
            <w:r w:rsidRPr="00C15F44">
              <w:rPr>
                <w:rFonts w:ascii="Century Gothic" w:eastAsia="Arial" w:hAnsi="Century Gothic" w:cs="Times New Roman"/>
                <w:color w:val="EE0000"/>
              </w:rPr>
              <w:t>Buscar en el SNIES de programas referentes y en coherencia con el CINE 2013</w:t>
            </w:r>
          </w:p>
        </w:tc>
      </w:tr>
      <w:tr w:rsidR="00C467B5" w:rsidRPr="00C15F44" w14:paraId="036BF027" w14:textId="77777777" w:rsidTr="00A77D87">
        <w:trPr>
          <w:trHeight w:val="57"/>
        </w:trPr>
        <w:tc>
          <w:tcPr>
            <w:tcW w:w="4248" w:type="dxa"/>
            <w:shd w:val="clear" w:color="auto" w:fill="FFFFFF"/>
            <w:tcMar>
              <w:top w:w="0" w:type="dxa"/>
              <w:left w:w="115" w:type="dxa"/>
              <w:bottom w:w="0" w:type="dxa"/>
              <w:right w:w="115" w:type="dxa"/>
            </w:tcMar>
            <w:vAlign w:val="center"/>
            <w:hideMark/>
          </w:tcPr>
          <w:p w14:paraId="71F50624"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Campo específico:</w:t>
            </w:r>
          </w:p>
        </w:tc>
        <w:tc>
          <w:tcPr>
            <w:tcW w:w="6520" w:type="dxa"/>
            <w:shd w:val="clear" w:color="auto" w:fill="FFFFFF"/>
            <w:tcMar>
              <w:top w:w="0" w:type="dxa"/>
              <w:left w:w="115" w:type="dxa"/>
              <w:bottom w:w="0" w:type="dxa"/>
              <w:right w:w="115" w:type="dxa"/>
            </w:tcMar>
            <w:vAlign w:val="center"/>
            <w:hideMark/>
          </w:tcPr>
          <w:p w14:paraId="5FF98B90" w14:textId="77777777" w:rsidR="00C467B5" w:rsidRPr="00C15F44" w:rsidRDefault="00C467B5" w:rsidP="00A77D87">
            <w:pPr>
              <w:spacing w:line="23" w:lineRule="atLeast"/>
              <w:rPr>
                <w:rFonts w:ascii="Century Gothic" w:eastAsia="Arial" w:hAnsi="Century Gothic" w:cs="Times New Roman"/>
                <w:smallCaps/>
                <w:color w:val="EE0000"/>
              </w:rPr>
            </w:pPr>
            <w:r w:rsidRPr="00C15F44">
              <w:rPr>
                <w:rFonts w:ascii="Century Gothic" w:eastAsia="Arial" w:hAnsi="Century Gothic" w:cs="Times New Roman"/>
                <w:color w:val="EE0000"/>
              </w:rPr>
              <w:t>Buscar en el SNIES de programas referentes y en coherencia con el CINE 2013</w:t>
            </w:r>
          </w:p>
        </w:tc>
      </w:tr>
      <w:tr w:rsidR="00C467B5" w:rsidRPr="00C15F44" w14:paraId="07A0DD7A" w14:textId="77777777" w:rsidTr="00A77D87">
        <w:trPr>
          <w:trHeight w:val="57"/>
        </w:trPr>
        <w:tc>
          <w:tcPr>
            <w:tcW w:w="4248" w:type="dxa"/>
            <w:shd w:val="clear" w:color="auto" w:fill="FFFFFF"/>
            <w:tcMar>
              <w:top w:w="0" w:type="dxa"/>
              <w:left w:w="115" w:type="dxa"/>
              <w:bottom w:w="0" w:type="dxa"/>
              <w:right w:w="115" w:type="dxa"/>
            </w:tcMar>
            <w:vAlign w:val="center"/>
            <w:hideMark/>
          </w:tcPr>
          <w:p w14:paraId="5EE8BDAA"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Campo detallado:</w:t>
            </w:r>
          </w:p>
        </w:tc>
        <w:tc>
          <w:tcPr>
            <w:tcW w:w="6520" w:type="dxa"/>
            <w:shd w:val="clear" w:color="auto" w:fill="FFFFFF"/>
            <w:tcMar>
              <w:top w:w="0" w:type="dxa"/>
              <w:left w:w="115" w:type="dxa"/>
              <w:bottom w:w="0" w:type="dxa"/>
              <w:right w:w="115" w:type="dxa"/>
            </w:tcMar>
            <w:vAlign w:val="center"/>
            <w:hideMark/>
          </w:tcPr>
          <w:p w14:paraId="21C11720" w14:textId="77777777" w:rsidR="00C467B5" w:rsidRPr="00C15F44" w:rsidRDefault="00C467B5" w:rsidP="00A77D87">
            <w:pPr>
              <w:spacing w:line="23" w:lineRule="atLeast"/>
              <w:rPr>
                <w:rFonts w:ascii="Century Gothic" w:eastAsia="Arial" w:hAnsi="Century Gothic" w:cs="Times New Roman"/>
                <w:smallCaps/>
                <w:color w:val="EE0000"/>
              </w:rPr>
            </w:pPr>
            <w:r w:rsidRPr="00C15F44">
              <w:rPr>
                <w:rFonts w:ascii="Century Gothic" w:eastAsia="Arial" w:hAnsi="Century Gothic" w:cs="Times New Roman"/>
                <w:color w:val="EE0000"/>
              </w:rPr>
              <w:t>Buscar en el SNIES de programas referentes y en coherencia con el CINE 2013</w:t>
            </w:r>
          </w:p>
        </w:tc>
      </w:tr>
      <w:tr w:rsidR="00C467B5" w:rsidRPr="00C15F44" w14:paraId="368DE73C" w14:textId="77777777" w:rsidTr="00A77D87">
        <w:trPr>
          <w:trHeight w:val="57"/>
        </w:trPr>
        <w:tc>
          <w:tcPr>
            <w:tcW w:w="4248" w:type="dxa"/>
            <w:shd w:val="clear" w:color="auto" w:fill="FFFFFF"/>
            <w:tcMar>
              <w:top w:w="0" w:type="dxa"/>
              <w:left w:w="115" w:type="dxa"/>
              <w:bottom w:w="0" w:type="dxa"/>
              <w:right w:w="115" w:type="dxa"/>
            </w:tcMar>
            <w:vAlign w:val="center"/>
            <w:hideMark/>
          </w:tcPr>
          <w:p w14:paraId="415D434C"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Norma interna de creación</w:t>
            </w:r>
          </w:p>
        </w:tc>
        <w:tc>
          <w:tcPr>
            <w:tcW w:w="6520" w:type="dxa"/>
            <w:shd w:val="clear" w:color="auto" w:fill="FFFFFF"/>
            <w:tcMar>
              <w:top w:w="0" w:type="dxa"/>
              <w:left w:w="115" w:type="dxa"/>
              <w:bottom w:w="0" w:type="dxa"/>
              <w:right w:w="115" w:type="dxa"/>
            </w:tcMar>
            <w:vAlign w:val="center"/>
          </w:tcPr>
          <w:p w14:paraId="31EB9A5E" w14:textId="77777777" w:rsidR="00C467B5" w:rsidRPr="00C15F44" w:rsidRDefault="00C467B5" w:rsidP="00A77D87">
            <w:pPr>
              <w:spacing w:line="23" w:lineRule="atLeast"/>
              <w:rPr>
                <w:rFonts w:ascii="Century Gothic" w:eastAsia="Arial" w:hAnsi="Century Gothic" w:cs="Times New Roman"/>
                <w:smallCaps/>
              </w:rPr>
            </w:pPr>
          </w:p>
        </w:tc>
      </w:tr>
      <w:tr w:rsidR="00C467B5" w:rsidRPr="00C15F44" w14:paraId="45E53BCF" w14:textId="77777777" w:rsidTr="00A77D87">
        <w:trPr>
          <w:trHeight w:val="57"/>
        </w:trPr>
        <w:tc>
          <w:tcPr>
            <w:tcW w:w="4248" w:type="dxa"/>
            <w:shd w:val="clear" w:color="auto" w:fill="FFFFFF"/>
            <w:tcMar>
              <w:top w:w="0" w:type="dxa"/>
              <w:left w:w="115" w:type="dxa"/>
              <w:bottom w:w="0" w:type="dxa"/>
              <w:right w:w="115" w:type="dxa"/>
            </w:tcMar>
            <w:vAlign w:val="center"/>
            <w:hideMark/>
          </w:tcPr>
          <w:p w14:paraId="7CECAF87"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Duración estimada del programa</w:t>
            </w:r>
          </w:p>
        </w:tc>
        <w:tc>
          <w:tcPr>
            <w:tcW w:w="6520" w:type="dxa"/>
            <w:shd w:val="clear" w:color="auto" w:fill="FFFFFF"/>
            <w:tcMar>
              <w:top w:w="0" w:type="dxa"/>
              <w:left w:w="115" w:type="dxa"/>
              <w:bottom w:w="0" w:type="dxa"/>
              <w:right w:w="115" w:type="dxa"/>
            </w:tcMar>
            <w:vAlign w:val="center"/>
            <w:hideMark/>
          </w:tcPr>
          <w:p w14:paraId="1F16B9DE"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 xml:space="preserve">Semestres___ </w:t>
            </w:r>
          </w:p>
        </w:tc>
      </w:tr>
      <w:tr w:rsidR="00C467B5" w:rsidRPr="00C15F44" w14:paraId="76B584F7" w14:textId="77777777" w:rsidTr="00A77D87">
        <w:trPr>
          <w:trHeight w:val="57"/>
        </w:trPr>
        <w:tc>
          <w:tcPr>
            <w:tcW w:w="4248" w:type="dxa"/>
            <w:shd w:val="clear" w:color="auto" w:fill="FFFFFF"/>
            <w:tcMar>
              <w:top w:w="0" w:type="dxa"/>
              <w:left w:w="115" w:type="dxa"/>
              <w:bottom w:w="0" w:type="dxa"/>
              <w:right w:w="115" w:type="dxa"/>
            </w:tcMar>
            <w:vAlign w:val="center"/>
            <w:hideMark/>
          </w:tcPr>
          <w:p w14:paraId="06345CF4"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Periodicidad de la admisión</w:t>
            </w:r>
          </w:p>
        </w:tc>
        <w:tc>
          <w:tcPr>
            <w:tcW w:w="6520" w:type="dxa"/>
            <w:shd w:val="clear" w:color="auto" w:fill="FFFFFF"/>
            <w:tcMar>
              <w:top w:w="0" w:type="dxa"/>
              <w:left w:w="115" w:type="dxa"/>
              <w:bottom w:w="0" w:type="dxa"/>
              <w:right w:w="115" w:type="dxa"/>
            </w:tcMar>
            <w:vAlign w:val="center"/>
            <w:hideMark/>
          </w:tcPr>
          <w:p w14:paraId="21DEAD92" w14:textId="60B91DB8"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Semestral__ anual__</w:t>
            </w:r>
            <w:r w:rsidR="0082547D" w:rsidRPr="00C15F44">
              <w:rPr>
                <w:rFonts w:ascii="Century Gothic" w:eastAsia="Arial" w:hAnsi="Century Gothic" w:cs="Times New Roman"/>
                <w:color w:val="808080" w:themeColor="background1" w:themeShade="80"/>
              </w:rPr>
              <w:t xml:space="preserve"> </w:t>
            </w:r>
            <w:r w:rsidR="0082547D" w:rsidRPr="00C15F44">
              <w:rPr>
                <w:rFonts w:ascii="Century Gothic" w:eastAsia="Arial" w:hAnsi="Century Gothic" w:cs="Times New Roman"/>
                <w:color w:val="EE0000"/>
              </w:rPr>
              <w:t xml:space="preserve">Elegir la periodicidad y borrar el resto </w:t>
            </w:r>
            <w:r w:rsidRPr="00C15F44">
              <w:rPr>
                <w:rFonts w:ascii="Century Gothic" w:eastAsia="Arial" w:hAnsi="Century Gothic" w:cs="Times New Roman"/>
                <w:color w:val="EE0000"/>
              </w:rPr>
              <w:t xml:space="preserve">_ </w:t>
            </w:r>
          </w:p>
        </w:tc>
      </w:tr>
      <w:tr w:rsidR="00C467B5" w:rsidRPr="00C15F44" w14:paraId="61646E83" w14:textId="77777777" w:rsidTr="00A77D87">
        <w:trPr>
          <w:trHeight w:val="57"/>
        </w:trPr>
        <w:tc>
          <w:tcPr>
            <w:tcW w:w="4248" w:type="dxa"/>
            <w:shd w:val="clear" w:color="auto" w:fill="FFFFFF"/>
            <w:tcMar>
              <w:top w:w="0" w:type="dxa"/>
              <w:left w:w="115" w:type="dxa"/>
              <w:bottom w:w="0" w:type="dxa"/>
              <w:right w:w="115" w:type="dxa"/>
            </w:tcMar>
            <w:vAlign w:val="center"/>
            <w:hideMark/>
          </w:tcPr>
          <w:p w14:paraId="2CBAEA26" w14:textId="77777777" w:rsidR="00C467B5" w:rsidRPr="00C15F44" w:rsidRDefault="00C467B5" w:rsidP="00A77D87">
            <w:pPr>
              <w:spacing w:line="23" w:lineRule="atLeast"/>
              <w:jc w:val="both"/>
              <w:rPr>
                <w:rFonts w:ascii="Century Gothic" w:eastAsia="Arial" w:hAnsi="Century Gothic" w:cs="Times New Roman"/>
                <w:smallCaps/>
              </w:rPr>
            </w:pPr>
            <w:r w:rsidRPr="00C15F44">
              <w:rPr>
                <w:rFonts w:ascii="Century Gothic" w:eastAsia="Arial" w:hAnsi="Century Gothic" w:cs="Times New Roman"/>
              </w:rPr>
              <w:t>Jornada de ofrecimiento del programa</w:t>
            </w:r>
          </w:p>
        </w:tc>
        <w:tc>
          <w:tcPr>
            <w:tcW w:w="6520" w:type="dxa"/>
            <w:shd w:val="clear" w:color="auto" w:fill="FFFFFF"/>
            <w:tcMar>
              <w:top w:w="0" w:type="dxa"/>
              <w:left w:w="115" w:type="dxa"/>
              <w:bottom w:w="0" w:type="dxa"/>
              <w:right w:w="115" w:type="dxa"/>
            </w:tcMar>
            <w:vAlign w:val="center"/>
            <w:hideMark/>
          </w:tcPr>
          <w:p w14:paraId="19B5755F" w14:textId="77777777" w:rsidR="00C467B5" w:rsidRPr="00C15F44" w:rsidRDefault="00C467B5" w:rsidP="00A77D87">
            <w:pPr>
              <w:spacing w:line="23" w:lineRule="atLeast"/>
              <w:rPr>
                <w:rFonts w:ascii="Century Gothic" w:eastAsia="Arial" w:hAnsi="Century Gothic" w:cs="Times New Roman"/>
              </w:rPr>
            </w:pPr>
            <w:r w:rsidRPr="00C15F44">
              <w:rPr>
                <w:rFonts w:ascii="Century Gothic" w:eastAsia="Arial" w:hAnsi="Century Gothic" w:cs="Times New Roman"/>
              </w:rPr>
              <w:t xml:space="preserve">Diurna ___ mañana ___ tarde ____ nocturna ____ fin de semana ___ diurno-nocturno___ </w:t>
            </w:r>
            <w:r w:rsidRPr="00C15F44">
              <w:rPr>
                <w:rFonts w:ascii="Century Gothic" w:eastAsia="Arial" w:hAnsi="Century Gothic" w:cs="Times New Roman"/>
                <w:color w:val="EE0000"/>
              </w:rPr>
              <w:t>Elegir la jornada y borrar el resto.</w:t>
            </w:r>
          </w:p>
        </w:tc>
      </w:tr>
      <w:tr w:rsidR="00C467B5" w:rsidRPr="00C15F44" w14:paraId="4519C1DA" w14:textId="77777777" w:rsidTr="00A77D87">
        <w:trPr>
          <w:trHeight w:val="57"/>
        </w:trPr>
        <w:tc>
          <w:tcPr>
            <w:tcW w:w="4248" w:type="dxa"/>
            <w:shd w:val="clear" w:color="auto" w:fill="FFFFFF"/>
            <w:tcMar>
              <w:top w:w="0" w:type="dxa"/>
              <w:left w:w="115" w:type="dxa"/>
              <w:bottom w:w="0" w:type="dxa"/>
              <w:right w:w="115" w:type="dxa"/>
            </w:tcMar>
            <w:vAlign w:val="center"/>
            <w:hideMark/>
          </w:tcPr>
          <w:p w14:paraId="64F08FD9" w14:textId="77777777" w:rsidR="00C467B5" w:rsidRPr="00C15F44" w:rsidRDefault="00C467B5" w:rsidP="00A77D87">
            <w:pPr>
              <w:spacing w:line="23" w:lineRule="atLeast"/>
              <w:jc w:val="both"/>
              <w:rPr>
                <w:rFonts w:ascii="Century Gothic" w:eastAsia="Arial" w:hAnsi="Century Gothic" w:cs="Times New Roman"/>
                <w:smallCaps/>
              </w:rPr>
            </w:pPr>
            <w:r w:rsidRPr="00C15F44">
              <w:rPr>
                <w:rFonts w:ascii="Century Gothic" w:eastAsia="Arial" w:hAnsi="Century Gothic" w:cs="Times New Roman"/>
              </w:rPr>
              <w:t>¿El programa tiene requisitos de idioma para el ingreso de estudiantes?</w:t>
            </w:r>
          </w:p>
        </w:tc>
        <w:tc>
          <w:tcPr>
            <w:tcW w:w="6520" w:type="dxa"/>
            <w:shd w:val="clear" w:color="auto" w:fill="FFFFFF"/>
            <w:tcMar>
              <w:top w:w="0" w:type="dxa"/>
              <w:left w:w="115" w:type="dxa"/>
              <w:bottom w:w="0" w:type="dxa"/>
              <w:right w:w="115" w:type="dxa"/>
            </w:tcMar>
            <w:vAlign w:val="center"/>
            <w:hideMark/>
          </w:tcPr>
          <w:p w14:paraId="7BCB6620" w14:textId="64E519AB"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 xml:space="preserve">Sí___ </w:t>
            </w:r>
            <w:r w:rsidR="0082547D" w:rsidRPr="00C15F44">
              <w:rPr>
                <w:rFonts w:ascii="Century Gothic" w:eastAsia="Arial" w:hAnsi="Century Gothic" w:cs="Times New Roman"/>
              </w:rPr>
              <w:t>N</w:t>
            </w:r>
            <w:r w:rsidRPr="00C15F44">
              <w:rPr>
                <w:rFonts w:ascii="Century Gothic" w:eastAsia="Arial" w:hAnsi="Century Gothic" w:cs="Times New Roman"/>
              </w:rPr>
              <w:t>o___</w:t>
            </w:r>
          </w:p>
        </w:tc>
      </w:tr>
      <w:tr w:rsidR="00C467B5" w:rsidRPr="00C15F44" w14:paraId="2A7A45BF" w14:textId="77777777" w:rsidTr="00A77D87">
        <w:trPr>
          <w:trHeight w:val="57"/>
        </w:trPr>
        <w:tc>
          <w:tcPr>
            <w:tcW w:w="4248" w:type="dxa"/>
            <w:shd w:val="clear" w:color="auto" w:fill="FFFFFF"/>
            <w:tcMar>
              <w:top w:w="0" w:type="dxa"/>
              <w:left w:w="115" w:type="dxa"/>
              <w:bottom w:w="0" w:type="dxa"/>
              <w:right w:w="115" w:type="dxa"/>
            </w:tcMar>
            <w:vAlign w:val="center"/>
            <w:hideMark/>
          </w:tcPr>
          <w:p w14:paraId="082E9527" w14:textId="77777777" w:rsidR="00C467B5" w:rsidRPr="00C15F44" w:rsidRDefault="00C467B5" w:rsidP="00A77D87">
            <w:pPr>
              <w:spacing w:line="23" w:lineRule="atLeast"/>
              <w:jc w:val="both"/>
              <w:rPr>
                <w:rFonts w:ascii="Century Gothic" w:eastAsia="Arial" w:hAnsi="Century Gothic" w:cs="Times New Roman"/>
                <w:smallCaps/>
              </w:rPr>
            </w:pPr>
            <w:r w:rsidRPr="00C15F44">
              <w:rPr>
                <w:rFonts w:ascii="Century Gothic" w:eastAsia="Arial" w:hAnsi="Century Gothic" w:cs="Times New Roman"/>
              </w:rPr>
              <w:t>¿El programa tiene requisitos de idioma para el egreso de estudiantes?</w:t>
            </w:r>
          </w:p>
        </w:tc>
        <w:tc>
          <w:tcPr>
            <w:tcW w:w="6520" w:type="dxa"/>
            <w:shd w:val="clear" w:color="auto" w:fill="FFFFFF"/>
            <w:tcMar>
              <w:top w:w="0" w:type="dxa"/>
              <w:left w:w="115" w:type="dxa"/>
              <w:bottom w:w="0" w:type="dxa"/>
              <w:right w:w="115" w:type="dxa"/>
            </w:tcMar>
            <w:vAlign w:val="center"/>
            <w:hideMark/>
          </w:tcPr>
          <w:p w14:paraId="7E1C9B2F" w14:textId="4416910F"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 xml:space="preserve">Sí___ </w:t>
            </w:r>
            <w:r w:rsidR="0082547D" w:rsidRPr="00C15F44">
              <w:rPr>
                <w:rFonts w:ascii="Century Gothic" w:eastAsia="Arial" w:hAnsi="Century Gothic" w:cs="Times New Roman"/>
              </w:rPr>
              <w:t>N</w:t>
            </w:r>
            <w:r w:rsidRPr="00C15F44">
              <w:rPr>
                <w:rFonts w:ascii="Century Gothic" w:eastAsia="Arial" w:hAnsi="Century Gothic" w:cs="Times New Roman"/>
              </w:rPr>
              <w:t>o___</w:t>
            </w:r>
          </w:p>
        </w:tc>
      </w:tr>
      <w:tr w:rsidR="00C467B5" w:rsidRPr="00C15F44" w14:paraId="64360951" w14:textId="77777777" w:rsidTr="00A77D87">
        <w:trPr>
          <w:trHeight w:val="57"/>
        </w:trPr>
        <w:tc>
          <w:tcPr>
            <w:tcW w:w="4248" w:type="dxa"/>
            <w:shd w:val="clear" w:color="auto" w:fill="FFFFFF"/>
            <w:tcMar>
              <w:top w:w="0" w:type="dxa"/>
              <w:left w:w="115" w:type="dxa"/>
              <w:bottom w:w="0" w:type="dxa"/>
              <w:right w:w="115" w:type="dxa"/>
            </w:tcMar>
            <w:vAlign w:val="center"/>
            <w:hideMark/>
          </w:tcPr>
          <w:p w14:paraId="2FD28AFA" w14:textId="77777777" w:rsidR="00C467B5" w:rsidRPr="00C15F44" w:rsidRDefault="00C467B5" w:rsidP="00A77D87">
            <w:pPr>
              <w:spacing w:line="23" w:lineRule="atLeast"/>
              <w:jc w:val="both"/>
              <w:rPr>
                <w:rFonts w:ascii="Century Gothic" w:eastAsia="Arial" w:hAnsi="Century Gothic" w:cs="Times New Roman"/>
                <w:smallCaps/>
              </w:rPr>
            </w:pPr>
            <w:r w:rsidRPr="00C15F44">
              <w:rPr>
                <w:rFonts w:ascii="Century Gothic" w:eastAsia="Arial" w:hAnsi="Century Gothic" w:cs="Times New Roman"/>
              </w:rPr>
              <w:lastRenderedPageBreak/>
              <w:t>En caso de que el programa tenga requisitos, determine el idioma y el nivel</w:t>
            </w:r>
          </w:p>
        </w:tc>
        <w:tc>
          <w:tcPr>
            <w:tcW w:w="6520" w:type="dxa"/>
            <w:shd w:val="clear" w:color="auto" w:fill="FFFFFF"/>
            <w:tcMar>
              <w:top w:w="0" w:type="dxa"/>
              <w:left w:w="115" w:type="dxa"/>
              <w:bottom w:w="0" w:type="dxa"/>
              <w:right w:w="115" w:type="dxa"/>
            </w:tcMar>
            <w:vAlign w:val="center"/>
          </w:tcPr>
          <w:p w14:paraId="3B2A6373" w14:textId="77777777" w:rsidR="00C467B5" w:rsidRPr="00C15F44" w:rsidRDefault="00C467B5" w:rsidP="00A77D87">
            <w:pPr>
              <w:spacing w:line="23" w:lineRule="atLeast"/>
              <w:rPr>
                <w:rFonts w:ascii="Century Gothic" w:eastAsia="Arial" w:hAnsi="Century Gothic" w:cs="Times New Roman"/>
                <w:smallCaps/>
              </w:rPr>
            </w:pPr>
          </w:p>
        </w:tc>
      </w:tr>
      <w:tr w:rsidR="00C467B5" w:rsidRPr="00C15F44" w14:paraId="423321C4" w14:textId="77777777" w:rsidTr="00A77D87">
        <w:trPr>
          <w:trHeight w:val="57"/>
        </w:trPr>
        <w:tc>
          <w:tcPr>
            <w:tcW w:w="4248" w:type="dxa"/>
            <w:shd w:val="clear" w:color="auto" w:fill="FFFFFF"/>
            <w:tcMar>
              <w:top w:w="0" w:type="dxa"/>
              <w:left w:w="115" w:type="dxa"/>
              <w:bottom w:w="0" w:type="dxa"/>
              <w:right w:w="115" w:type="dxa"/>
            </w:tcMar>
            <w:vAlign w:val="center"/>
            <w:hideMark/>
          </w:tcPr>
          <w:p w14:paraId="081060C4" w14:textId="77777777" w:rsidR="00C467B5" w:rsidRPr="00C15F44" w:rsidRDefault="00C467B5" w:rsidP="00A77D87">
            <w:pPr>
              <w:spacing w:line="23" w:lineRule="atLeast"/>
              <w:jc w:val="both"/>
              <w:rPr>
                <w:rFonts w:ascii="Century Gothic" w:eastAsia="Arial" w:hAnsi="Century Gothic" w:cs="Times New Roman"/>
                <w:smallCaps/>
              </w:rPr>
            </w:pPr>
            <w:r w:rsidRPr="00C15F44">
              <w:rPr>
                <w:rFonts w:ascii="Century Gothic" w:eastAsia="Arial" w:hAnsi="Century Gothic" w:cs="Times New Roman"/>
              </w:rPr>
              <w:t>Número de créditos académicos</w:t>
            </w:r>
          </w:p>
        </w:tc>
        <w:tc>
          <w:tcPr>
            <w:tcW w:w="6520" w:type="dxa"/>
            <w:shd w:val="clear" w:color="auto" w:fill="FFFFFF"/>
            <w:tcMar>
              <w:top w:w="0" w:type="dxa"/>
              <w:left w:w="115" w:type="dxa"/>
              <w:bottom w:w="0" w:type="dxa"/>
              <w:right w:w="115" w:type="dxa"/>
            </w:tcMar>
            <w:vAlign w:val="center"/>
          </w:tcPr>
          <w:p w14:paraId="775CE7BC" w14:textId="77777777" w:rsidR="00C467B5" w:rsidRPr="00C15F44" w:rsidRDefault="00C467B5" w:rsidP="00A77D87">
            <w:pPr>
              <w:spacing w:line="23" w:lineRule="atLeast"/>
              <w:rPr>
                <w:rFonts w:ascii="Century Gothic" w:eastAsia="Arial" w:hAnsi="Century Gothic" w:cs="Times New Roman"/>
                <w:smallCaps/>
              </w:rPr>
            </w:pPr>
          </w:p>
        </w:tc>
      </w:tr>
      <w:tr w:rsidR="00C467B5" w:rsidRPr="00C15F44" w14:paraId="2DDF9CE1" w14:textId="77777777" w:rsidTr="00A77D87">
        <w:trPr>
          <w:trHeight w:val="57"/>
        </w:trPr>
        <w:tc>
          <w:tcPr>
            <w:tcW w:w="4248" w:type="dxa"/>
            <w:shd w:val="clear" w:color="auto" w:fill="FFFFFF"/>
            <w:tcMar>
              <w:top w:w="0" w:type="dxa"/>
              <w:left w:w="115" w:type="dxa"/>
              <w:bottom w:w="0" w:type="dxa"/>
              <w:right w:w="115" w:type="dxa"/>
            </w:tcMar>
            <w:vAlign w:val="center"/>
            <w:hideMark/>
          </w:tcPr>
          <w:p w14:paraId="3EA32974" w14:textId="77777777" w:rsidR="00C467B5" w:rsidRPr="00C15F44" w:rsidRDefault="00C467B5" w:rsidP="00A77D87">
            <w:pPr>
              <w:spacing w:line="23" w:lineRule="atLeast"/>
              <w:jc w:val="both"/>
              <w:rPr>
                <w:rFonts w:ascii="Century Gothic" w:eastAsia="Arial" w:hAnsi="Century Gothic" w:cs="Times New Roman"/>
                <w:smallCaps/>
              </w:rPr>
            </w:pPr>
            <w:r w:rsidRPr="00C15F44">
              <w:rPr>
                <w:rFonts w:ascii="Century Gothic" w:eastAsia="Arial" w:hAnsi="Century Gothic" w:cs="Times New Roman"/>
              </w:rPr>
              <w:t>Número de estudiantes admitidos en el primer período</w:t>
            </w:r>
          </w:p>
        </w:tc>
        <w:tc>
          <w:tcPr>
            <w:tcW w:w="6520" w:type="dxa"/>
            <w:shd w:val="clear" w:color="auto" w:fill="FFFFFF"/>
            <w:tcMar>
              <w:top w:w="0" w:type="dxa"/>
              <w:left w:w="115" w:type="dxa"/>
              <w:bottom w:w="0" w:type="dxa"/>
              <w:right w:w="115" w:type="dxa"/>
            </w:tcMar>
            <w:vAlign w:val="center"/>
            <w:hideMark/>
          </w:tcPr>
          <w:p w14:paraId="147A2B66" w14:textId="77777777" w:rsidR="00C467B5" w:rsidRPr="00C15F44" w:rsidRDefault="00C467B5" w:rsidP="00A77D87">
            <w:pPr>
              <w:spacing w:line="23" w:lineRule="atLeast"/>
              <w:rPr>
                <w:rFonts w:ascii="Century Gothic" w:eastAsia="Arial" w:hAnsi="Century Gothic" w:cs="Times New Roman"/>
                <w:smallCaps/>
                <w:color w:val="EE0000"/>
              </w:rPr>
            </w:pPr>
            <w:r w:rsidRPr="00C15F44">
              <w:rPr>
                <w:rFonts w:ascii="Century Gothic" w:eastAsia="Arial" w:hAnsi="Century Gothic" w:cs="Times New Roman"/>
                <w:color w:val="EE0000"/>
              </w:rPr>
              <w:t>Será definido por el programa según el análisis realizado, el alcance y capacidad instalada del programa.</w:t>
            </w:r>
          </w:p>
        </w:tc>
      </w:tr>
      <w:tr w:rsidR="00C467B5" w:rsidRPr="00C15F44" w14:paraId="398328FB" w14:textId="77777777" w:rsidTr="00A77D87">
        <w:trPr>
          <w:trHeight w:val="57"/>
        </w:trPr>
        <w:tc>
          <w:tcPr>
            <w:tcW w:w="4248" w:type="dxa"/>
            <w:shd w:val="clear" w:color="auto" w:fill="FFFFFF"/>
            <w:tcMar>
              <w:top w:w="0" w:type="dxa"/>
              <w:left w:w="115" w:type="dxa"/>
              <w:bottom w:w="0" w:type="dxa"/>
              <w:right w:w="115" w:type="dxa"/>
            </w:tcMar>
            <w:vAlign w:val="center"/>
            <w:hideMark/>
          </w:tcPr>
          <w:p w14:paraId="76923FBF" w14:textId="77777777" w:rsidR="00C467B5" w:rsidRPr="00C15F44" w:rsidRDefault="00C467B5" w:rsidP="00A77D87">
            <w:pPr>
              <w:spacing w:line="23" w:lineRule="atLeast"/>
              <w:jc w:val="both"/>
              <w:rPr>
                <w:rFonts w:ascii="Century Gothic" w:eastAsia="Arial" w:hAnsi="Century Gothic" w:cs="Times New Roman"/>
                <w:smallCaps/>
              </w:rPr>
            </w:pPr>
            <w:r w:rsidRPr="00C15F44">
              <w:rPr>
                <w:rFonts w:ascii="Century Gothic" w:eastAsia="Arial" w:hAnsi="Century Gothic" w:cs="Times New Roman"/>
              </w:rPr>
              <w:t>Valor de la matricula al iniciar</w:t>
            </w:r>
          </w:p>
        </w:tc>
        <w:tc>
          <w:tcPr>
            <w:tcW w:w="6520" w:type="dxa"/>
            <w:shd w:val="clear" w:color="auto" w:fill="FFFFFF"/>
            <w:tcMar>
              <w:top w:w="0" w:type="dxa"/>
              <w:left w:w="115" w:type="dxa"/>
              <w:bottom w:w="0" w:type="dxa"/>
              <w:right w:w="115" w:type="dxa"/>
            </w:tcMar>
            <w:vAlign w:val="center"/>
          </w:tcPr>
          <w:p w14:paraId="63A484AF" w14:textId="77777777" w:rsidR="00C467B5" w:rsidRPr="00C15F44" w:rsidRDefault="00C467B5" w:rsidP="00A77D87">
            <w:pPr>
              <w:spacing w:line="23" w:lineRule="atLeast"/>
              <w:rPr>
                <w:rFonts w:ascii="Century Gothic" w:eastAsia="Arial" w:hAnsi="Century Gothic" w:cs="Times New Roman"/>
                <w:smallCaps/>
              </w:rPr>
            </w:pPr>
          </w:p>
        </w:tc>
      </w:tr>
      <w:tr w:rsidR="00C467B5" w:rsidRPr="00C15F44" w14:paraId="2D718B96" w14:textId="77777777" w:rsidTr="00A77D87">
        <w:trPr>
          <w:trHeight w:val="57"/>
        </w:trPr>
        <w:tc>
          <w:tcPr>
            <w:tcW w:w="4248" w:type="dxa"/>
            <w:shd w:val="clear" w:color="auto" w:fill="FFFFFF"/>
            <w:tcMar>
              <w:top w:w="0" w:type="dxa"/>
              <w:left w:w="115" w:type="dxa"/>
              <w:bottom w:w="0" w:type="dxa"/>
              <w:right w:w="115" w:type="dxa"/>
            </w:tcMar>
            <w:vAlign w:val="center"/>
            <w:hideMark/>
          </w:tcPr>
          <w:p w14:paraId="77C8053D" w14:textId="58DA7BD5" w:rsidR="00C467B5" w:rsidRPr="00C15F44" w:rsidRDefault="0082547D" w:rsidP="00A77D87">
            <w:pPr>
              <w:spacing w:line="23" w:lineRule="atLeast"/>
              <w:jc w:val="both"/>
              <w:rPr>
                <w:rFonts w:ascii="Century Gothic" w:eastAsia="Arial" w:hAnsi="Century Gothic" w:cs="Times New Roman"/>
                <w:smallCaps/>
              </w:rPr>
            </w:pPr>
            <w:r w:rsidRPr="00C15F44">
              <w:rPr>
                <w:rFonts w:ascii="Century Gothic" w:eastAsia="Arial" w:hAnsi="Century Gothic" w:cs="Times New Roman"/>
              </w:rPr>
              <w:t>Facultad a la que se encuentra adscrito el programa</w:t>
            </w:r>
          </w:p>
        </w:tc>
        <w:tc>
          <w:tcPr>
            <w:tcW w:w="6520" w:type="dxa"/>
            <w:shd w:val="clear" w:color="auto" w:fill="FFFFFF"/>
            <w:tcMar>
              <w:top w:w="0" w:type="dxa"/>
              <w:left w:w="115" w:type="dxa"/>
              <w:bottom w:w="0" w:type="dxa"/>
              <w:right w:w="115" w:type="dxa"/>
            </w:tcMar>
            <w:vAlign w:val="center"/>
            <w:hideMark/>
          </w:tcPr>
          <w:p w14:paraId="4F7DF01E"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color w:val="EE0000"/>
              </w:rPr>
              <w:t>Indicar el nombre de la facultad</w:t>
            </w:r>
          </w:p>
        </w:tc>
      </w:tr>
      <w:tr w:rsidR="00C467B5" w:rsidRPr="00C15F44" w14:paraId="79537712" w14:textId="77777777" w:rsidTr="00A77D87">
        <w:trPr>
          <w:trHeight w:val="57"/>
        </w:trPr>
        <w:tc>
          <w:tcPr>
            <w:tcW w:w="4248" w:type="dxa"/>
            <w:shd w:val="clear" w:color="auto" w:fill="FFFFFF"/>
            <w:tcMar>
              <w:top w:w="0" w:type="dxa"/>
              <w:left w:w="115" w:type="dxa"/>
              <w:bottom w:w="0" w:type="dxa"/>
              <w:right w:w="115" w:type="dxa"/>
            </w:tcMar>
            <w:vAlign w:val="center"/>
            <w:hideMark/>
          </w:tcPr>
          <w:p w14:paraId="7804C76A"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smallCaps/>
              </w:rPr>
              <w:t>L</w:t>
            </w:r>
            <w:r w:rsidRPr="00C15F44">
              <w:rPr>
                <w:rFonts w:ascii="Century Gothic" w:eastAsia="Arial" w:hAnsi="Century Gothic" w:cs="Times New Roman"/>
              </w:rPr>
              <w:t xml:space="preserve">ugar de desarrollo </w:t>
            </w:r>
          </w:p>
        </w:tc>
        <w:tc>
          <w:tcPr>
            <w:tcW w:w="6520" w:type="dxa"/>
            <w:shd w:val="clear" w:color="auto" w:fill="FFFFFF"/>
            <w:tcMar>
              <w:top w:w="0" w:type="dxa"/>
              <w:left w:w="115" w:type="dxa"/>
              <w:bottom w:w="0" w:type="dxa"/>
              <w:right w:w="115" w:type="dxa"/>
            </w:tcMar>
            <w:vAlign w:val="center"/>
          </w:tcPr>
          <w:p w14:paraId="6A632A1C" w14:textId="77777777" w:rsidR="00C467B5" w:rsidRPr="00C15F44" w:rsidRDefault="00C467B5" w:rsidP="00A77D87">
            <w:pPr>
              <w:spacing w:line="23" w:lineRule="atLeast"/>
              <w:rPr>
                <w:rFonts w:ascii="Century Gothic" w:eastAsia="Arial" w:hAnsi="Century Gothic" w:cs="Times New Roman"/>
                <w:smallCaps/>
              </w:rPr>
            </w:pPr>
          </w:p>
        </w:tc>
      </w:tr>
      <w:tr w:rsidR="00C467B5" w:rsidRPr="00C15F44" w14:paraId="499A8884" w14:textId="77777777" w:rsidTr="00A77D87">
        <w:trPr>
          <w:trHeight w:val="57"/>
        </w:trPr>
        <w:tc>
          <w:tcPr>
            <w:tcW w:w="4248" w:type="dxa"/>
            <w:shd w:val="clear" w:color="auto" w:fill="FFFFFF"/>
            <w:tcMar>
              <w:top w:w="0" w:type="dxa"/>
              <w:left w:w="115" w:type="dxa"/>
              <w:bottom w:w="0" w:type="dxa"/>
              <w:right w:w="115" w:type="dxa"/>
            </w:tcMar>
            <w:vAlign w:val="center"/>
            <w:hideMark/>
          </w:tcPr>
          <w:p w14:paraId="120BD3E5" w14:textId="77777777"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Programa desarrollado en convenio</w:t>
            </w:r>
          </w:p>
        </w:tc>
        <w:tc>
          <w:tcPr>
            <w:tcW w:w="6520" w:type="dxa"/>
            <w:shd w:val="clear" w:color="auto" w:fill="FFFFFF"/>
            <w:tcMar>
              <w:top w:w="0" w:type="dxa"/>
              <w:left w:w="115" w:type="dxa"/>
              <w:bottom w:w="0" w:type="dxa"/>
              <w:right w:w="115" w:type="dxa"/>
            </w:tcMar>
            <w:vAlign w:val="center"/>
            <w:hideMark/>
          </w:tcPr>
          <w:p w14:paraId="6ACCB076" w14:textId="0C93734E" w:rsidR="00C467B5" w:rsidRPr="00C15F44" w:rsidRDefault="00C467B5" w:rsidP="00A77D87">
            <w:pPr>
              <w:spacing w:line="23" w:lineRule="atLeast"/>
              <w:rPr>
                <w:rFonts w:ascii="Century Gothic" w:eastAsia="Arial" w:hAnsi="Century Gothic" w:cs="Times New Roman"/>
                <w:smallCaps/>
              </w:rPr>
            </w:pPr>
            <w:r w:rsidRPr="00C15F44">
              <w:rPr>
                <w:rFonts w:ascii="Century Gothic" w:eastAsia="Arial" w:hAnsi="Century Gothic" w:cs="Times New Roman"/>
              </w:rPr>
              <w:t xml:space="preserve">Sí___ </w:t>
            </w:r>
            <w:r w:rsidR="0082547D" w:rsidRPr="00C15F44">
              <w:rPr>
                <w:rFonts w:ascii="Century Gothic" w:eastAsia="Arial" w:hAnsi="Century Gothic" w:cs="Times New Roman"/>
              </w:rPr>
              <w:t>N</w:t>
            </w:r>
            <w:r w:rsidRPr="00C15F44">
              <w:rPr>
                <w:rFonts w:ascii="Century Gothic" w:eastAsia="Arial" w:hAnsi="Century Gothic" w:cs="Times New Roman"/>
              </w:rPr>
              <w:t>o___</w:t>
            </w:r>
          </w:p>
        </w:tc>
      </w:tr>
    </w:tbl>
    <w:p w14:paraId="4BD8629F" w14:textId="1F0D574C" w:rsidR="00D20EF5" w:rsidRPr="00C15F44" w:rsidRDefault="00D20EF5" w:rsidP="007F57AC">
      <w:pPr>
        <w:spacing w:line="23" w:lineRule="atLeast"/>
        <w:rPr>
          <w:rFonts w:ascii="Century Gothic" w:eastAsia="Arial" w:hAnsi="Century Gothic" w:cs="Times New Roman"/>
        </w:rPr>
      </w:pPr>
      <w:r w:rsidRPr="00C15F44">
        <w:rPr>
          <w:rFonts w:ascii="Century Gothic" w:eastAsia="Arial" w:hAnsi="Century Gothic" w:cs="Times New Roman"/>
        </w:rPr>
        <w:t xml:space="preserve">Fuente: </w:t>
      </w:r>
      <w:r w:rsidR="008042F9" w:rsidRPr="00C15F44">
        <w:rPr>
          <w:rFonts w:ascii="Century Gothic" w:eastAsia="Arial" w:hAnsi="Century Gothic" w:cs="Times New Roman"/>
        </w:rPr>
        <w:t>e</w:t>
      </w:r>
      <w:r w:rsidRPr="00C15F44">
        <w:rPr>
          <w:rFonts w:ascii="Century Gothic" w:eastAsia="Arial" w:hAnsi="Century Gothic" w:cs="Times New Roman"/>
        </w:rPr>
        <w:t>laboración propia.</w:t>
      </w:r>
    </w:p>
    <w:p w14:paraId="5DDAC39E" w14:textId="77777777" w:rsidR="00C467B5" w:rsidRPr="00C15F44" w:rsidRDefault="00C467B5" w:rsidP="00221D6C">
      <w:pPr>
        <w:spacing w:line="276" w:lineRule="auto"/>
        <w:rPr>
          <w:rFonts w:ascii="Century Gothic" w:eastAsia="Arial" w:hAnsi="Century Gothic" w:cs="Arial"/>
          <w:lang w:eastAsia="en-US"/>
        </w:rPr>
      </w:pPr>
    </w:p>
    <w:p w14:paraId="59757B96" w14:textId="4FD68E46" w:rsidR="00E30A7E" w:rsidRPr="00C15F44" w:rsidRDefault="00E30A7E">
      <w:pPr>
        <w:pStyle w:val="Ttulo1"/>
        <w:numPr>
          <w:ilvl w:val="1"/>
          <w:numId w:val="4"/>
        </w:numPr>
        <w:tabs>
          <w:tab w:val="left" w:pos="426"/>
          <w:tab w:val="left" w:pos="567"/>
        </w:tabs>
        <w:spacing w:before="0"/>
        <w:ind w:left="567" w:hanging="567"/>
        <w:rPr>
          <w:rFonts w:ascii="Century Gothic" w:eastAsia="Arial" w:hAnsi="Century Gothic" w:cs="Times New Roman"/>
          <w:b/>
          <w:bCs/>
          <w:color w:val="000000"/>
          <w:sz w:val="24"/>
          <w:szCs w:val="24"/>
        </w:rPr>
      </w:pPr>
      <w:bookmarkStart w:id="17" w:name="_Toc170391173"/>
      <w:bookmarkStart w:id="18" w:name="_Toc200632602"/>
      <w:r w:rsidRPr="00C15F44">
        <w:rPr>
          <w:rFonts w:ascii="Century Gothic" w:eastAsia="Arial" w:hAnsi="Century Gothic" w:cs="Times New Roman"/>
          <w:b/>
          <w:bCs/>
          <w:color w:val="000000"/>
          <w:sz w:val="24"/>
          <w:szCs w:val="24"/>
        </w:rPr>
        <w:t>DENOMINACIÓN DEL PROGRAMA</w:t>
      </w:r>
      <w:bookmarkEnd w:id="17"/>
      <w:bookmarkEnd w:id="18"/>
    </w:p>
    <w:p w14:paraId="7D577392" w14:textId="77777777" w:rsidR="002A0DD3" w:rsidRPr="00C15F44" w:rsidRDefault="002A0DD3" w:rsidP="00221D6C">
      <w:pPr>
        <w:spacing w:line="276" w:lineRule="auto"/>
        <w:jc w:val="both"/>
        <w:rPr>
          <w:rFonts w:ascii="Century Gothic" w:eastAsia="Arial" w:hAnsi="Century Gothic" w:cs="Times New Roman"/>
          <w:color w:val="808080" w:themeColor="background1" w:themeShade="80"/>
          <w:sz w:val="24"/>
          <w:szCs w:val="24"/>
        </w:rPr>
      </w:pPr>
    </w:p>
    <w:p w14:paraId="473EA8CA" w14:textId="52074E66" w:rsidR="00224F68" w:rsidRPr="00C15F44" w:rsidRDefault="00172669" w:rsidP="00221D6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Hacer </w:t>
      </w:r>
      <w:r w:rsidR="0017441D" w:rsidRPr="00C15F44">
        <w:rPr>
          <w:rFonts w:ascii="Century Gothic" w:eastAsia="Arial" w:hAnsi="Century Gothic" w:cs="Times New Roman"/>
          <w:color w:val="EE0000"/>
          <w:sz w:val="24"/>
          <w:szCs w:val="24"/>
        </w:rPr>
        <w:t>una breve descripción del mismo</w:t>
      </w:r>
      <w:r w:rsidR="002A6952" w:rsidRPr="00C15F44">
        <w:rPr>
          <w:rFonts w:ascii="Century Gothic" w:eastAsia="Arial" w:hAnsi="Century Gothic" w:cs="Times New Roman"/>
          <w:color w:val="EE0000"/>
          <w:sz w:val="24"/>
          <w:szCs w:val="24"/>
        </w:rPr>
        <w:t>,</w:t>
      </w:r>
      <w:r w:rsidR="0017441D" w:rsidRPr="00C15F44">
        <w:rPr>
          <w:rFonts w:ascii="Century Gothic" w:eastAsia="Arial" w:hAnsi="Century Gothic" w:cs="Times New Roman"/>
          <w:color w:val="EE0000"/>
          <w:sz w:val="24"/>
          <w:szCs w:val="24"/>
        </w:rPr>
        <w:t xml:space="preserve"> especific</w:t>
      </w:r>
      <w:r w:rsidRPr="00C15F44">
        <w:rPr>
          <w:rFonts w:ascii="Century Gothic" w:eastAsia="Arial" w:hAnsi="Century Gothic" w:cs="Times New Roman"/>
          <w:color w:val="EE0000"/>
          <w:sz w:val="24"/>
          <w:szCs w:val="24"/>
        </w:rPr>
        <w:t>ando</w:t>
      </w:r>
      <w:r w:rsidR="0017441D" w:rsidRPr="00C15F44">
        <w:rPr>
          <w:rFonts w:ascii="Century Gothic" w:eastAsia="Arial" w:hAnsi="Century Gothic" w:cs="Times New Roman"/>
          <w:color w:val="EE0000"/>
          <w:sz w:val="24"/>
          <w:szCs w:val="24"/>
        </w:rPr>
        <w:t xml:space="preserve"> la denominación o nombre del programa, en correspondencia con el título que se va a otorgar, el nivel</w:t>
      </w:r>
      <w:r w:rsidR="009E317E" w:rsidRPr="00C15F44">
        <w:rPr>
          <w:rFonts w:ascii="Century Gothic" w:eastAsia="Arial" w:hAnsi="Century Gothic" w:cs="Times New Roman"/>
          <w:color w:val="EE0000"/>
          <w:sz w:val="24"/>
          <w:szCs w:val="24"/>
        </w:rPr>
        <w:t xml:space="preserve"> de</w:t>
      </w:r>
      <w:r w:rsidR="0017441D" w:rsidRPr="00C15F44">
        <w:rPr>
          <w:rFonts w:ascii="Century Gothic" w:eastAsia="Arial" w:hAnsi="Century Gothic" w:cs="Times New Roman"/>
          <w:color w:val="EE0000"/>
          <w:sz w:val="24"/>
          <w:szCs w:val="24"/>
        </w:rPr>
        <w:t xml:space="preserve"> formación, los contenidos curriculares del programa y el perfil del egresado; lo anterior de acuerdo con la normatividad vigente.</w:t>
      </w:r>
    </w:p>
    <w:p w14:paraId="52B3B1E4" w14:textId="77777777" w:rsidR="00311405" w:rsidRPr="00C15F44" w:rsidRDefault="00311405" w:rsidP="00221D6C">
      <w:pPr>
        <w:spacing w:line="276" w:lineRule="auto"/>
        <w:jc w:val="both"/>
        <w:rPr>
          <w:rFonts w:ascii="Century Gothic" w:eastAsia="Arial" w:hAnsi="Century Gothic" w:cs="Times New Roman"/>
          <w:color w:val="EE0000"/>
          <w:sz w:val="24"/>
          <w:szCs w:val="24"/>
        </w:rPr>
      </w:pPr>
    </w:p>
    <w:p w14:paraId="5ABC6245" w14:textId="04356C90" w:rsidR="00635151" w:rsidRPr="00C15F44" w:rsidRDefault="00311405" w:rsidP="00221D6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Si la denominación del programa requiere una explicación, se deberá te</w:t>
      </w:r>
      <w:r w:rsidR="0017441D" w:rsidRPr="00C15F44">
        <w:rPr>
          <w:rFonts w:ascii="Century Gothic" w:eastAsia="Arial" w:hAnsi="Century Gothic" w:cs="Times New Roman"/>
          <w:color w:val="EE0000"/>
          <w:sz w:val="24"/>
          <w:szCs w:val="24"/>
        </w:rPr>
        <w:t>n</w:t>
      </w:r>
      <w:r w:rsidRPr="00C15F44">
        <w:rPr>
          <w:rFonts w:ascii="Century Gothic" w:eastAsia="Arial" w:hAnsi="Century Gothic" w:cs="Times New Roman"/>
          <w:color w:val="EE0000"/>
          <w:sz w:val="24"/>
          <w:szCs w:val="24"/>
        </w:rPr>
        <w:t>er</w:t>
      </w:r>
      <w:r w:rsidR="0017441D" w:rsidRPr="00C15F44">
        <w:rPr>
          <w:rFonts w:ascii="Century Gothic" w:eastAsia="Arial" w:hAnsi="Century Gothic" w:cs="Times New Roman"/>
          <w:color w:val="EE0000"/>
          <w:sz w:val="24"/>
          <w:szCs w:val="24"/>
        </w:rPr>
        <w:t xml:space="preserve"> en cuenta</w:t>
      </w:r>
      <w:r w:rsidR="002A6952" w:rsidRPr="00C15F44">
        <w:rPr>
          <w:rFonts w:ascii="Century Gothic" w:eastAsia="Arial" w:hAnsi="Century Gothic" w:cs="Times New Roman"/>
          <w:color w:val="EE0000"/>
          <w:sz w:val="24"/>
          <w:szCs w:val="24"/>
        </w:rPr>
        <w:t xml:space="preserve"> el siguiente p</w:t>
      </w:r>
      <w:r w:rsidR="0017441D" w:rsidRPr="00C15F44">
        <w:rPr>
          <w:rFonts w:ascii="Century Gothic" w:eastAsia="Arial" w:hAnsi="Century Gothic" w:cs="Times New Roman"/>
          <w:color w:val="EE0000"/>
          <w:sz w:val="24"/>
          <w:szCs w:val="24"/>
        </w:rPr>
        <w:t>arágrafo</w:t>
      </w:r>
      <w:r w:rsidR="009E317E" w:rsidRPr="00C15F44">
        <w:rPr>
          <w:rFonts w:ascii="Century Gothic" w:eastAsia="Arial" w:hAnsi="Century Gothic" w:cs="Times New Roman"/>
          <w:color w:val="EE0000"/>
          <w:sz w:val="24"/>
          <w:szCs w:val="24"/>
        </w:rPr>
        <w:t xml:space="preserve"> del decreto</w:t>
      </w:r>
      <w:r w:rsidR="002A6952" w:rsidRPr="00C15F44">
        <w:rPr>
          <w:rFonts w:ascii="Century Gothic" w:eastAsia="Arial" w:hAnsi="Century Gothic" w:cs="Times New Roman"/>
          <w:color w:val="EE0000"/>
          <w:sz w:val="24"/>
          <w:szCs w:val="24"/>
        </w:rPr>
        <w:t xml:space="preserve">: </w:t>
      </w:r>
      <w:r w:rsidR="0017441D" w:rsidRPr="00C15F44">
        <w:rPr>
          <w:rFonts w:ascii="Century Gothic" w:eastAsia="Arial" w:hAnsi="Century Gothic" w:cs="Times New Roman"/>
          <w:color w:val="EE0000"/>
          <w:sz w:val="24"/>
          <w:szCs w:val="24"/>
        </w:rPr>
        <w:t>“</w:t>
      </w:r>
      <w:r w:rsidR="009E317E" w:rsidRPr="00C15F44">
        <w:rPr>
          <w:rFonts w:ascii="Century Gothic" w:eastAsia="Arial" w:hAnsi="Century Gothic" w:cs="Times New Roman"/>
          <w:color w:val="EE0000"/>
          <w:sz w:val="24"/>
          <w:szCs w:val="24"/>
        </w:rPr>
        <w:t>Las d</w:t>
      </w:r>
      <w:r w:rsidR="0017441D" w:rsidRPr="00C15F44">
        <w:rPr>
          <w:rFonts w:ascii="Century Gothic" w:eastAsia="Arial" w:hAnsi="Century Gothic" w:cs="Times New Roman"/>
          <w:color w:val="EE0000"/>
          <w:sz w:val="24"/>
          <w:szCs w:val="24"/>
        </w:rPr>
        <w:t>enominaciones no existentes en Sistema Nacional de Información de la Educación Superior -SNIES deberán incluir una argumentación desde el (los) campo(s) del conocimiento y desde la pertinencia con las necesidades del país y de regiones, en concordancia con el campo de ocupación, las normas que regulan el ejercicio profesi</w:t>
      </w:r>
      <w:r w:rsidR="002A6952" w:rsidRPr="00C15F44">
        <w:rPr>
          <w:rFonts w:ascii="Century Gothic" w:eastAsia="Arial" w:hAnsi="Century Gothic" w:cs="Times New Roman"/>
          <w:color w:val="EE0000"/>
          <w:sz w:val="24"/>
          <w:szCs w:val="24"/>
        </w:rPr>
        <w:t>onal</w:t>
      </w:r>
      <w:r w:rsidR="0017441D" w:rsidRPr="00C15F44">
        <w:rPr>
          <w:rFonts w:ascii="Century Gothic" w:eastAsia="Arial" w:hAnsi="Century Gothic" w:cs="Times New Roman"/>
          <w:color w:val="EE0000"/>
          <w:sz w:val="24"/>
          <w:szCs w:val="24"/>
        </w:rPr>
        <w:t xml:space="preserve"> y el marco nacional de cualificaciones. Se podrá́ tener en cuenta </w:t>
      </w:r>
      <w:r w:rsidR="009E317E" w:rsidRPr="00C15F44">
        <w:rPr>
          <w:rFonts w:ascii="Century Gothic" w:eastAsia="Arial" w:hAnsi="Century Gothic" w:cs="Times New Roman"/>
          <w:color w:val="EE0000"/>
          <w:sz w:val="24"/>
          <w:szCs w:val="24"/>
        </w:rPr>
        <w:t xml:space="preserve">referentes </w:t>
      </w:r>
      <w:r w:rsidR="0017441D" w:rsidRPr="00C15F44">
        <w:rPr>
          <w:rFonts w:ascii="Century Gothic" w:eastAsia="Arial" w:hAnsi="Century Gothic" w:cs="Times New Roman"/>
          <w:color w:val="EE0000"/>
          <w:sz w:val="24"/>
          <w:szCs w:val="24"/>
        </w:rPr>
        <w:t>internacionales como los dados por</w:t>
      </w:r>
      <w:r w:rsidR="009E317E" w:rsidRPr="00C15F44">
        <w:rPr>
          <w:rFonts w:ascii="Century Gothic" w:eastAsia="Arial" w:hAnsi="Century Gothic" w:cs="Times New Roman"/>
          <w:color w:val="EE0000"/>
          <w:sz w:val="24"/>
          <w:szCs w:val="24"/>
        </w:rPr>
        <w:t>:</w:t>
      </w:r>
      <w:r w:rsidR="0017441D" w:rsidRPr="00C15F44">
        <w:rPr>
          <w:rFonts w:ascii="Century Gothic" w:eastAsia="Arial" w:hAnsi="Century Gothic" w:cs="Times New Roman"/>
          <w:color w:val="EE0000"/>
          <w:sz w:val="24"/>
          <w:szCs w:val="24"/>
        </w:rPr>
        <w:t xml:space="preserve"> nomenclatura internacional </w:t>
      </w:r>
      <w:r w:rsidR="002A6952" w:rsidRPr="00C15F44">
        <w:rPr>
          <w:rFonts w:ascii="Century Gothic" w:eastAsia="Arial" w:hAnsi="Century Gothic" w:cs="Times New Roman"/>
          <w:color w:val="EE0000"/>
          <w:sz w:val="24"/>
          <w:szCs w:val="24"/>
        </w:rPr>
        <w:t xml:space="preserve">de </w:t>
      </w:r>
      <w:r w:rsidR="0017441D" w:rsidRPr="00C15F44">
        <w:rPr>
          <w:rFonts w:ascii="Century Gothic" w:eastAsia="Arial" w:hAnsi="Century Gothic" w:cs="Times New Roman"/>
          <w:color w:val="EE0000"/>
          <w:sz w:val="24"/>
          <w:szCs w:val="24"/>
        </w:rPr>
        <w:t>la Organización de las Naciones Unidas para la Educación, Ciencia y la Cultura -UNESCO, estándares internacionales</w:t>
      </w:r>
      <w:r w:rsidR="002A6952" w:rsidRPr="00C15F44">
        <w:rPr>
          <w:rFonts w:ascii="Century Gothic" w:eastAsia="Arial" w:hAnsi="Century Gothic" w:cs="Times New Roman"/>
          <w:color w:val="EE0000"/>
          <w:sz w:val="24"/>
          <w:szCs w:val="24"/>
        </w:rPr>
        <w:t xml:space="preserve"> de</w:t>
      </w:r>
      <w:r w:rsidR="0017441D" w:rsidRPr="00C15F44">
        <w:rPr>
          <w:rFonts w:ascii="Century Gothic" w:eastAsia="Arial" w:hAnsi="Century Gothic" w:cs="Times New Roman"/>
          <w:color w:val="EE0000"/>
          <w:sz w:val="24"/>
          <w:szCs w:val="24"/>
        </w:rPr>
        <w:t xml:space="preserve"> los campos ciencia y tecnología, Clasificación Internacional Uniforme de Ocupaciones -CIUO, en inglés ISCO, </w:t>
      </w:r>
      <w:r w:rsidR="002A6952" w:rsidRPr="00C15F44">
        <w:rPr>
          <w:rFonts w:ascii="Century Gothic" w:eastAsia="Arial" w:hAnsi="Century Gothic" w:cs="Times New Roman"/>
          <w:color w:val="EE0000"/>
          <w:sz w:val="24"/>
          <w:szCs w:val="24"/>
        </w:rPr>
        <w:t xml:space="preserve">entre </w:t>
      </w:r>
      <w:r w:rsidR="0017441D" w:rsidRPr="00C15F44">
        <w:rPr>
          <w:rFonts w:ascii="Century Gothic" w:eastAsia="Arial" w:hAnsi="Century Gothic" w:cs="Times New Roman"/>
          <w:color w:val="EE0000"/>
          <w:sz w:val="24"/>
          <w:szCs w:val="24"/>
        </w:rPr>
        <w:t>otras”</w:t>
      </w:r>
      <w:r w:rsidRPr="00C15F44">
        <w:rPr>
          <w:rFonts w:ascii="Century Gothic" w:eastAsia="Arial" w:hAnsi="Century Gothic" w:cs="Times New Roman"/>
          <w:color w:val="EE0000"/>
          <w:sz w:val="24"/>
          <w:szCs w:val="24"/>
        </w:rPr>
        <w:t xml:space="preserve">. </w:t>
      </w:r>
    </w:p>
    <w:p w14:paraId="0B131F48" w14:textId="4D53000E" w:rsidR="00E30A7E" w:rsidRPr="00C15F44" w:rsidRDefault="00E30A7E" w:rsidP="00221D6C">
      <w:pPr>
        <w:spacing w:line="276" w:lineRule="auto"/>
        <w:jc w:val="both"/>
        <w:rPr>
          <w:rFonts w:ascii="Century Gothic" w:eastAsia="Arial" w:hAnsi="Century Gothic" w:cs="Times New Roman"/>
          <w:color w:val="808080" w:themeColor="background1" w:themeShade="80"/>
          <w:sz w:val="24"/>
          <w:szCs w:val="24"/>
        </w:rPr>
      </w:pPr>
    </w:p>
    <w:p w14:paraId="75E959BA" w14:textId="7538CE3F" w:rsidR="002B5A0C" w:rsidRPr="00C15F44" w:rsidRDefault="002B5A0C" w:rsidP="002B5A0C">
      <w:pPr>
        <w:jc w:val="both"/>
        <w:rPr>
          <w:rFonts w:ascii="Century Gothic" w:eastAsia="Arial" w:hAnsi="Century Gothic" w:cs="Times New Roman"/>
          <w:color w:val="808080" w:themeColor="background1" w:themeShade="80"/>
          <w:sz w:val="24"/>
          <w:szCs w:val="24"/>
        </w:rPr>
      </w:pPr>
      <w:r w:rsidRPr="00C15F44">
        <w:rPr>
          <w:rFonts w:ascii="Century Gothic" w:eastAsia="Arial" w:hAnsi="Century Gothic" w:cs="Times New Roman"/>
          <w:color w:val="0000FF"/>
          <w:sz w:val="24"/>
          <w:szCs w:val="24"/>
        </w:rPr>
        <w:t>En el marco d</w:t>
      </w:r>
      <w:r w:rsidR="00833933" w:rsidRPr="00C15F44">
        <w:rPr>
          <w:rFonts w:ascii="Century Gothic" w:eastAsia="Arial" w:hAnsi="Century Gothic" w:cs="Times New Roman"/>
          <w:color w:val="0000FF"/>
          <w:sz w:val="24"/>
          <w:szCs w:val="24"/>
        </w:rPr>
        <w:t xml:space="preserve">e las proyecciones institucionales relacionadas con la </w:t>
      </w:r>
      <w:r w:rsidR="00833933" w:rsidRPr="00C15F44">
        <w:rPr>
          <w:rFonts w:ascii="Century Gothic" w:eastAsia="Arial" w:hAnsi="Century Gothic" w:cs="Times New Roman"/>
          <w:color w:val="767171" w:themeColor="background2" w:themeShade="80"/>
          <w:sz w:val="24"/>
          <w:szCs w:val="24"/>
        </w:rPr>
        <w:t>ampliación</w:t>
      </w:r>
      <w:r w:rsidR="009404B8" w:rsidRPr="00C15F44">
        <w:rPr>
          <w:rFonts w:ascii="Century Gothic" w:eastAsia="Arial" w:hAnsi="Century Gothic" w:cs="Times New Roman"/>
          <w:color w:val="767171" w:themeColor="background2" w:themeShade="80"/>
          <w:sz w:val="24"/>
          <w:szCs w:val="24"/>
        </w:rPr>
        <w:t xml:space="preserve"> / mantenimiento</w:t>
      </w:r>
      <w:r w:rsidR="00833933" w:rsidRPr="00C15F44">
        <w:rPr>
          <w:rFonts w:ascii="Century Gothic" w:eastAsia="Arial" w:hAnsi="Century Gothic" w:cs="Times New Roman"/>
          <w:color w:val="767171" w:themeColor="background2" w:themeShade="80"/>
          <w:sz w:val="24"/>
          <w:szCs w:val="24"/>
        </w:rPr>
        <w:t xml:space="preserve"> </w:t>
      </w:r>
      <w:r w:rsidR="00833933" w:rsidRPr="00C15F44">
        <w:rPr>
          <w:rFonts w:ascii="Century Gothic" w:eastAsia="Arial" w:hAnsi="Century Gothic" w:cs="Times New Roman"/>
          <w:color w:val="0000FF"/>
          <w:sz w:val="24"/>
          <w:szCs w:val="24"/>
        </w:rPr>
        <w:t>de la oferta académica</w:t>
      </w:r>
      <w:r w:rsidRPr="00C15F44">
        <w:rPr>
          <w:rFonts w:ascii="Century Gothic" w:eastAsia="Arial" w:hAnsi="Century Gothic" w:cs="Times New Roman"/>
          <w:color w:val="0000FF"/>
          <w:sz w:val="24"/>
          <w:szCs w:val="24"/>
        </w:rPr>
        <w:t xml:space="preserve">, la Facultad de </w:t>
      </w:r>
      <w:r w:rsidRPr="00C15F44">
        <w:rPr>
          <w:rFonts w:ascii="Century Gothic" w:eastAsia="Arial" w:hAnsi="Century Gothic" w:cs="Times New Roman"/>
          <w:color w:val="808080" w:themeColor="background1" w:themeShade="80"/>
          <w:sz w:val="24"/>
          <w:szCs w:val="24"/>
        </w:rPr>
        <w:t>XXXXXXXX</w:t>
      </w:r>
      <w:r w:rsidRPr="00C15F44">
        <w:rPr>
          <w:rFonts w:ascii="Century Gothic" w:eastAsia="Arial" w:hAnsi="Century Gothic" w:cs="Times New Roman"/>
          <w:color w:val="0000FF"/>
          <w:sz w:val="24"/>
          <w:szCs w:val="24"/>
        </w:rPr>
        <w:t xml:space="preserve"> de la Universidad de la Guajira presenta el </w:t>
      </w:r>
      <w:r w:rsidRPr="00C15F44">
        <w:rPr>
          <w:rFonts w:ascii="Century Gothic" w:eastAsia="Arial" w:hAnsi="Century Gothic" w:cs="Times New Roman"/>
          <w:color w:val="808080" w:themeColor="background1" w:themeShade="80"/>
          <w:sz w:val="24"/>
          <w:szCs w:val="24"/>
        </w:rPr>
        <w:t>nuevo</w:t>
      </w:r>
      <w:r w:rsidRPr="00C15F44">
        <w:rPr>
          <w:rFonts w:ascii="Century Gothic" w:eastAsia="Arial" w:hAnsi="Century Gothic" w:cs="Times New Roman"/>
          <w:color w:val="0000FF"/>
          <w:sz w:val="24"/>
          <w:szCs w:val="24"/>
        </w:rPr>
        <w:t xml:space="preserve"> programa </w:t>
      </w:r>
      <w:r w:rsidRPr="00C15F44">
        <w:rPr>
          <w:rFonts w:ascii="Century Gothic" w:eastAsia="Arial" w:hAnsi="Century Gothic" w:cs="Times New Roman"/>
          <w:color w:val="808080" w:themeColor="background1" w:themeShade="80"/>
          <w:sz w:val="24"/>
          <w:szCs w:val="24"/>
        </w:rPr>
        <w:t>profesional</w:t>
      </w:r>
      <w:r w:rsidRPr="00C15F44">
        <w:rPr>
          <w:rFonts w:ascii="Century Gothic" w:eastAsia="Arial" w:hAnsi="Century Gothic" w:cs="Times New Roman"/>
          <w:color w:val="0000FF"/>
          <w:sz w:val="24"/>
          <w:szCs w:val="24"/>
        </w:rPr>
        <w:t xml:space="preserve"> </w:t>
      </w:r>
      <w:r w:rsidRPr="00C15F44">
        <w:rPr>
          <w:rFonts w:ascii="Century Gothic" w:eastAsia="Arial" w:hAnsi="Century Gothic" w:cs="Times New Roman"/>
          <w:i/>
          <w:iCs/>
          <w:color w:val="808080" w:themeColor="background1" w:themeShade="80"/>
          <w:sz w:val="24"/>
          <w:szCs w:val="24"/>
        </w:rPr>
        <w:t>XXXXXXXX</w:t>
      </w:r>
      <w:r w:rsidRPr="00C15F44">
        <w:rPr>
          <w:rFonts w:ascii="Century Gothic" w:eastAsia="Arial" w:hAnsi="Century Gothic" w:cs="Times New Roman"/>
          <w:color w:val="0000FF"/>
          <w:sz w:val="24"/>
          <w:szCs w:val="24"/>
        </w:rPr>
        <w:t xml:space="preserve">, </w:t>
      </w:r>
      <w:r w:rsidRPr="00C15F44">
        <w:rPr>
          <w:rFonts w:ascii="Century Gothic" w:eastAsia="Arial" w:hAnsi="Century Gothic" w:cs="Times New Roman"/>
          <w:color w:val="808080" w:themeColor="background1" w:themeShade="80"/>
          <w:sz w:val="24"/>
          <w:szCs w:val="24"/>
        </w:rPr>
        <w:t>pregrado</w:t>
      </w:r>
      <w:r w:rsidR="00833933" w:rsidRPr="00C15F44">
        <w:rPr>
          <w:rFonts w:ascii="Century Gothic" w:eastAsia="Arial" w:hAnsi="Century Gothic" w:cs="Times New Roman"/>
          <w:color w:val="808080" w:themeColor="background1" w:themeShade="80"/>
          <w:sz w:val="24"/>
          <w:szCs w:val="24"/>
        </w:rPr>
        <w:t>/postgrado</w:t>
      </w:r>
      <w:r w:rsidRPr="00C15F44">
        <w:rPr>
          <w:rFonts w:ascii="Century Gothic" w:eastAsia="Arial" w:hAnsi="Century Gothic" w:cs="Times New Roman"/>
          <w:color w:val="0000FF"/>
          <w:sz w:val="24"/>
          <w:szCs w:val="24"/>
        </w:rPr>
        <w:t xml:space="preserve"> a ofrecer en la ciudad de </w:t>
      </w:r>
      <w:r w:rsidRPr="00C15F44">
        <w:rPr>
          <w:rFonts w:ascii="Century Gothic" w:eastAsia="Arial" w:hAnsi="Century Gothic" w:cs="Times New Roman"/>
          <w:color w:val="808080" w:themeColor="background1" w:themeShade="80"/>
          <w:sz w:val="24"/>
          <w:szCs w:val="24"/>
        </w:rPr>
        <w:t>XXXXXXX</w:t>
      </w:r>
      <w:r w:rsidRPr="00C15F44">
        <w:rPr>
          <w:rFonts w:ascii="Century Gothic" w:eastAsia="Arial" w:hAnsi="Century Gothic" w:cs="Times New Roman"/>
          <w:color w:val="0000FF"/>
          <w:sz w:val="24"/>
          <w:szCs w:val="24"/>
        </w:rPr>
        <w:t xml:space="preserve">, en el departamento de La Guajira, en modalidad </w:t>
      </w:r>
      <w:r w:rsidRPr="00C15F44">
        <w:rPr>
          <w:rFonts w:ascii="Century Gothic" w:eastAsia="Arial" w:hAnsi="Century Gothic" w:cs="Times New Roman"/>
          <w:color w:val="808080" w:themeColor="background1" w:themeShade="80"/>
          <w:sz w:val="24"/>
          <w:szCs w:val="24"/>
        </w:rPr>
        <w:t>XXXXX</w:t>
      </w:r>
      <w:r w:rsidRPr="00C15F44">
        <w:rPr>
          <w:rFonts w:ascii="Century Gothic" w:eastAsia="Arial" w:hAnsi="Century Gothic" w:cs="Times New Roman"/>
          <w:color w:val="0000FF"/>
          <w:sz w:val="24"/>
          <w:szCs w:val="24"/>
        </w:rPr>
        <w:t xml:space="preserve">, teniendo en cuenta la normatividad nacional e institucional, además de las </w:t>
      </w:r>
      <w:r w:rsidRPr="00C15F44">
        <w:rPr>
          <w:rFonts w:ascii="Century Gothic" w:eastAsia="Arial" w:hAnsi="Century Gothic" w:cs="Times New Roman"/>
          <w:color w:val="0000FF"/>
          <w:sz w:val="24"/>
          <w:szCs w:val="24"/>
        </w:rPr>
        <w:lastRenderedPageBreak/>
        <w:t>tendencias internacionales de la profesión, como oportunidad para quienes deseen obtener el título de</w:t>
      </w:r>
      <w:r w:rsidRPr="00C15F44">
        <w:rPr>
          <w:rFonts w:ascii="Century Gothic" w:eastAsia="Arial" w:hAnsi="Century Gothic" w:cs="Times New Roman"/>
          <w:i/>
          <w:iCs/>
          <w:color w:val="0000FF"/>
          <w:sz w:val="24"/>
          <w:szCs w:val="24"/>
        </w:rPr>
        <w:t xml:space="preserve"> </w:t>
      </w:r>
      <w:r w:rsidRPr="00C15F44">
        <w:rPr>
          <w:rFonts w:ascii="Century Gothic" w:eastAsia="Arial" w:hAnsi="Century Gothic" w:cs="Times New Roman"/>
          <w:i/>
          <w:iCs/>
          <w:color w:val="808080" w:themeColor="background1" w:themeShade="80"/>
          <w:sz w:val="24"/>
          <w:szCs w:val="24"/>
        </w:rPr>
        <w:t>XXXXXXX</w:t>
      </w:r>
      <w:r w:rsidRPr="00C15F44">
        <w:rPr>
          <w:rFonts w:ascii="Century Gothic" w:eastAsia="Arial" w:hAnsi="Century Gothic" w:cs="Times New Roman"/>
          <w:color w:val="0000FF"/>
          <w:sz w:val="24"/>
          <w:szCs w:val="24"/>
        </w:rPr>
        <w:t>,</w:t>
      </w:r>
      <w:r w:rsidRPr="00C15F44">
        <w:rPr>
          <w:rFonts w:ascii="Century Gothic" w:eastAsia="Arial" w:hAnsi="Century Gothic" w:cs="Times New Roman"/>
          <w:i/>
          <w:iCs/>
          <w:color w:val="0000FF"/>
          <w:sz w:val="24"/>
          <w:szCs w:val="24"/>
        </w:rPr>
        <w:t xml:space="preserve"> </w:t>
      </w:r>
      <w:r w:rsidRPr="00C15F44">
        <w:rPr>
          <w:rFonts w:ascii="Century Gothic" w:hAnsi="Century Gothic" w:cs="Times New Roman"/>
          <w:color w:val="0000FF"/>
          <w:sz w:val="24"/>
          <w:szCs w:val="24"/>
        </w:rPr>
        <w:t>garantizando así una formación integral.</w:t>
      </w:r>
    </w:p>
    <w:p w14:paraId="142432E7" w14:textId="77777777" w:rsidR="002B5A0C" w:rsidRPr="00C15F44" w:rsidRDefault="002B5A0C" w:rsidP="002B5A0C">
      <w:pPr>
        <w:jc w:val="both"/>
        <w:rPr>
          <w:rFonts w:ascii="Century Gothic" w:eastAsia="Arial" w:hAnsi="Century Gothic" w:cs="Times New Roman"/>
          <w:i/>
          <w:iCs/>
          <w:color w:val="0000FF"/>
          <w:sz w:val="24"/>
          <w:szCs w:val="24"/>
        </w:rPr>
      </w:pPr>
    </w:p>
    <w:p w14:paraId="4BC184FC" w14:textId="77777777" w:rsidR="002B5A0C" w:rsidRPr="00C15F44" w:rsidRDefault="002B5A0C" w:rsidP="002B5A0C">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La denominación propuesta atiende las expectativas de la Universidad de La Guajira al</w:t>
      </w:r>
      <w:r w:rsidRPr="00C15F44">
        <w:rPr>
          <w:rFonts w:ascii="Century Gothic" w:eastAsiaTheme="majorEastAsia" w:hAnsi="Century Gothic" w:cs="Times New Roman"/>
          <w:color w:val="0000FF"/>
          <w:sz w:val="24"/>
          <w:szCs w:val="24"/>
        </w:rPr>
        <w:t xml:space="preserve"> </w:t>
      </w:r>
      <w:r w:rsidRPr="00C15F44">
        <w:rPr>
          <w:rStyle w:val="Textoindependiente3Car"/>
          <w:rFonts w:ascii="Century Gothic" w:eastAsiaTheme="majorEastAsia" w:hAnsi="Century Gothic"/>
          <w:color w:val="0000FF"/>
          <w:sz w:val="24"/>
          <w:szCs w:val="24"/>
        </w:rPr>
        <w:t>alinearse con su misión de promover el desarrollo sostenible, la inclusión social y la formación de profesionales con un enfoque multicultural</w:t>
      </w:r>
      <w:r w:rsidRPr="00C15F44">
        <w:rPr>
          <w:rFonts w:ascii="Century Gothic" w:hAnsi="Century Gothic" w:cs="Times New Roman"/>
          <w:color w:val="0000FF"/>
          <w:sz w:val="24"/>
          <w:szCs w:val="24"/>
        </w:rPr>
        <w:t>.</w:t>
      </w:r>
    </w:p>
    <w:p w14:paraId="5A1792CF" w14:textId="77777777" w:rsidR="002B5A0C" w:rsidRPr="00C15F44" w:rsidRDefault="002B5A0C" w:rsidP="002B5A0C">
      <w:pPr>
        <w:jc w:val="both"/>
        <w:rPr>
          <w:rFonts w:ascii="Century Gothic" w:hAnsi="Century Gothic" w:cs="Times New Roman"/>
          <w:color w:val="0000FF"/>
          <w:sz w:val="24"/>
          <w:szCs w:val="24"/>
        </w:rPr>
      </w:pPr>
    </w:p>
    <w:p w14:paraId="5567F22E" w14:textId="228E4DD2" w:rsidR="002B5A0C" w:rsidRPr="00C15F44" w:rsidRDefault="002B5A0C" w:rsidP="002B5A0C">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Desde el punto de vista curricular y ocupacional, el programa está diseñado para formar profesionales con</w:t>
      </w:r>
      <w:r w:rsidRPr="00C15F44">
        <w:rPr>
          <w:rFonts w:ascii="Century Gothic" w:eastAsiaTheme="majorEastAsia" w:hAnsi="Century Gothic" w:cs="Times New Roman"/>
          <w:color w:val="0000FF"/>
          <w:sz w:val="24"/>
          <w:szCs w:val="24"/>
        </w:rPr>
        <w:t xml:space="preserve"> </w:t>
      </w:r>
      <w:r w:rsidRPr="00C15F44">
        <w:rPr>
          <w:rStyle w:val="Textoindependiente3Car"/>
          <w:rFonts w:ascii="Century Gothic" w:eastAsiaTheme="majorEastAsia" w:hAnsi="Century Gothic"/>
          <w:color w:val="0000FF"/>
          <w:sz w:val="24"/>
          <w:szCs w:val="24"/>
        </w:rPr>
        <w:t>competencias técnicas, científicas y socioambientales</w:t>
      </w:r>
      <w:r w:rsidRPr="00C15F44">
        <w:rPr>
          <w:rFonts w:ascii="Century Gothic" w:hAnsi="Century Gothic" w:cs="Times New Roman"/>
          <w:b/>
          <w:bCs/>
          <w:color w:val="0000FF"/>
          <w:sz w:val="24"/>
          <w:szCs w:val="24"/>
        </w:rPr>
        <w:t>,</w:t>
      </w:r>
      <w:r w:rsidRPr="00C15F44">
        <w:rPr>
          <w:rFonts w:ascii="Century Gothic" w:hAnsi="Century Gothic" w:cs="Times New Roman"/>
          <w:color w:val="0000FF"/>
          <w:sz w:val="24"/>
          <w:szCs w:val="24"/>
        </w:rPr>
        <w:t xml:space="preserve"> capacitados para gestionar, diseñar e implementar proyectos </w:t>
      </w:r>
      <w:r w:rsidRPr="00C15F44">
        <w:rPr>
          <w:rStyle w:val="Textoindependiente3Car"/>
          <w:rFonts w:ascii="Century Gothic" w:eastAsiaTheme="majorEastAsia" w:hAnsi="Century Gothic"/>
          <w:color w:val="0000FF"/>
          <w:sz w:val="24"/>
          <w:szCs w:val="24"/>
        </w:rPr>
        <w:t>en diversos sectores estratégicos para la región</w:t>
      </w:r>
      <w:r w:rsidRPr="00C15F44">
        <w:rPr>
          <w:rFonts w:ascii="Century Gothic" w:hAnsi="Century Gothic" w:cs="Times New Roman"/>
          <w:color w:val="0000FF"/>
          <w:sz w:val="24"/>
          <w:szCs w:val="24"/>
        </w:rPr>
        <w:t>.</w:t>
      </w:r>
    </w:p>
    <w:p w14:paraId="3E9C74F3" w14:textId="77777777" w:rsidR="002B5A0C" w:rsidRPr="00C15F44" w:rsidRDefault="002B5A0C" w:rsidP="00221D6C">
      <w:pPr>
        <w:spacing w:line="276" w:lineRule="auto"/>
        <w:jc w:val="both"/>
        <w:rPr>
          <w:rFonts w:ascii="Century Gothic" w:eastAsia="Arial" w:hAnsi="Century Gothic" w:cs="Times New Roman"/>
          <w:color w:val="808080" w:themeColor="background1" w:themeShade="80"/>
          <w:sz w:val="24"/>
          <w:szCs w:val="24"/>
        </w:rPr>
      </w:pPr>
    </w:p>
    <w:p w14:paraId="6C606D8D" w14:textId="77777777" w:rsidR="002A0DD3" w:rsidRPr="00C15F44" w:rsidRDefault="00E30A7E">
      <w:pPr>
        <w:pStyle w:val="Ttulo1"/>
        <w:numPr>
          <w:ilvl w:val="2"/>
          <w:numId w:val="4"/>
        </w:numPr>
        <w:tabs>
          <w:tab w:val="left" w:pos="709"/>
        </w:tabs>
        <w:spacing w:before="0"/>
        <w:ind w:left="709" w:hanging="709"/>
        <w:rPr>
          <w:rFonts w:ascii="Century Gothic" w:eastAsia="Arial" w:hAnsi="Century Gothic" w:cs="Times New Roman"/>
          <w:b/>
          <w:bCs/>
          <w:color w:val="000000"/>
          <w:sz w:val="24"/>
          <w:szCs w:val="24"/>
        </w:rPr>
      </w:pPr>
      <w:bookmarkStart w:id="19" w:name="_Toc170391174"/>
      <w:bookmarkStart w:id="20" w:name="_Toc200632603"/>
      <w:r w:rsidRPr="00C15F44">
        <w:rPr>
          <w:rFonts w:ascii="Century Gothic" w:eastAsia="Arial" w:hAnsi="Century Gothic" w:cs="Times New Roman"/>
          <w:b/>
          <w:bCs/>
          <w:color w:val="000000"/>
          <w:sz w:val="24"/>
          <w:szCs w:val="24"/>
        </w:rPr>
        <w:t xml:space="preserve">Pertinencia de la denominación </w:t>
      </w:r>
      <w:bookmarkEnd w:id="19"/>
      <w:r w:rsidR="001B5D53" w:rsidRPr="00C15F44">
        <w:rPr>
          <w:rFonts w:ascii="Century Gothic" w:eastAsia="Arial" w:hAnsi="Century Gothic" w:cs="Times New Roman"/>
          <w:b/>
          <w:bCs/>
          <w:color w:val="000000"/>
          <w:sz w:val="24"/>
          <w:szCs w:val="24"/>
        </w:rPr>
        <w:t>y coherencia con los campos de conocimiento, identidad y misión de la Universidad</w:t>
      </w:r>
      <w:bookmarkEnd w:id="20"/>
    </w:p>
    <w:p w14:paraId="1E7BA8AE" w14:textId="77777777" w:rsidR="002A0DD3" w:rsidRPr="00C15F44" w:rsidRDefault="002A0DD3" w:rsidP="00221D6C">
      <w:pPr>
        <w:pStyle w:val="Ttulo1"/>
        <w:tabs>
          <w:tab w:val="left" w:pos="709"/>
        </w:tabs>
        <w:spacing w:before="0"/>
        <w:rPr>
          <w:rFonts w:ascii="Century Gothic" w:eastAsia="Arial" w:hAnsi="Century Gothic" w:cs="Times New Roman"/>
          <w:b/>
          <w:bCs/>
          <w:color w:val="EE0000"/>
          <w:sz w:val="24"/>
          <w:szCs w:val="24"/>
        </w:rPr>
      </w:pPr>
    </w:p>
    <w:p w14:paraId="7EA0DA86" w14:textId="4A579F00" w:rsidR="00311405" w:rsidRPr="00C15F44" w:rsidRDefault="00E30A7E" w:rsidP="00221D6C">
      <w:pPr>
        <w:spacing w:line="276" w:lineRule="auto"/>
        <w:jc w:val="both"/>
        <w:rPr>
          <w:rFonts w:ascii="Century Gothic" w:eastAsia="Arial" w:hAnsi="Century Gothic" w:cs="Times New Roman"/>
          <w:b/>
          <w:bCs/>
          <w:color w:val="EE0000"/>
          <w:sz w:val="24"/>
          <w:szCs w:val="24"/>
        </w:rPr>
      </w:pPr>
      <w:r w:rsidRPr="00C15F44">
        <w:rPr>
          <w:rFonts w:ascii="Century Gothic" w:eastAsia="Arial" w:hAnsi="Century Gothic" w:cs="Times New Roman"/>
          <w:color w:val="EE0000"/>
          <w:sz w:val="24"/>
          <w:szCs w:val="24"/>
        </w:rPr>
        <w:t xml:space="preserve">Establecer la relación entre la denominación y </w:t>
      </w:r>
      <w:r w:rsidR="000B4AD2" w:rsidRPr="00C15F44">
        <w:rPr>
          <w:rFonts w:ascii="Century Gothic" w:eastAsia="Arial" w:hAnsi="Century Gothic" w:cs="Times New Roman"/>
          <w:color w:val="EE0000"/>
          <w:sz w:val="24"/>
          <w:szCs w:val="24"/>
        </w:rPr>
        <w:t>l</w:t>
      </w:r>
      <w:r w:rsidR="001B5D53" w:rsidRPr="00C15F44">
        <w:rPr>
          <w:rFonts w:ascii="Century Gothic" w:eastAsia="Arial" w:hAnsi="Century Gothic" w:cs="Times New Roman"/>
          <w:color w:val="EE0000"/>
          <w:sz w:val="24"/>
          <w:szCs w:val="24"/>
        </w:rPr>
        <w:t>os diferentes campos de conocimiento de la disciplina e identidad institucional</w:t>
      </w:r>
      <w:r w:rsidR="002A6952" w:rsidRPr="00C15F44">
        <w:rPr>
          <w:rFonts w:ascii="Century Gothic" w:eastAsia="Arial" w:hAnsi="Century Gothic" w:cs="Times New Roman"/>
          <w:color w:val="EE0000"/>
          <w:sz w:val="24"/>
          <w:szCs w:val="24"/>
        </w:rPr>
        <w:t>.</w:t>
      </w:r>
      <w:r w:rsidR="0072210F" w:rsidRPr="00C15F44">
        <w:rPr>
          <w:rFonts w:ascii="Century Gothic" w:eastAsia="Arial" w:hAnsi="Century Gothic" w:cs="Times New Roman"/>
          <w:color w:val="EE0000"/>
          <w:sz w:val="24"/>
          <w:szCs w:val="24"/>
        </w:rPr>
        <w:t xml:space="preserve"> </w:t>
      </w:r>
    </w:p>
    <w:p w14:paraId="3234602D" w14:textId="77777777" w:rsidR="00311405" w:rsidRPr="00C15F44" w:rsidRDefault="00311405" w:rsidP="00221D6C">
      <w:pPr>
        <w:spacing w:line="276" w:lineRule="auto"/>
        <w:jc w:val="both"/>
        <w:rPr>
          <w:rFonts w:ascii="Century Gothic" w:eastAsia="Arial" w:hAnsi="Century Gothic" w:cs="Times New Roman"/>
          <w:color w:val="EE0000"/>
          <w:sz w:val="24"/>
          <w:szCs w:val="24"/>
        </w:rPr>
      </w:pPr>
    </w:p>
    <w:p w14:paraId="5F8D8CE4" w14:textId="7BEC4588" w:rsidR="00635151" w:rsidRPr="00C15F44" w:rsidRDefault="00635151" w:rsidP="00221D6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En caso de que se requiera, incluir información relacionada con normatividad para tarjeta profesional o condiciones propias de la denominación del programa para que las instancias competentes de la Universidad adelanten los procesos a lugar. </w:t>
      </w:r>
    </w:p>
    <w:p w14:paraId="51A2B92A" w14:textId="77777777" w:rsidR="00B16F2D" w:rsidRPr="00C15F44" w:rsidRDefault="00B16F2D" w:rsidP="00B16F2D">
      <w:pPr>
        <w:jc w:val="both"/>
        <w:rPr>
          <w:rFonts w:ascii="Century Gothic" w:eastAsia="Arial" w:hAnsi="Century Gothic" w:cs="Times New Roman"/>
          <w:sz w:val="24"/>
          <w:szCs w:val="24"/>
        </w:rPr>
      </w:pPr>
    </w:p>
    <w:p w14:paraId="5D033A29" w14:textId="31BC230E" w:rsidR="00B16F2D" w:rsidRPr="00C15F44" w:rsidRDefault="00B16F2D" w:rsidP="00B16F2D">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De acuerdo con el plan de desarrollo </w:t>
      </w:r>
      <w:r w:rsidR="00833933" w:rsidRPr="00C15F44">
        <w:rPr>
          <w:rFonts w:ascii="Century Gothic" w:eastAsia="Arial" w:hAnsi="Century Gothic" w:cs="Times New Roman"/>
          <w:color w:val="0000FF"/>
          <w:sz w:val="24"/>
          <w:szCs w:val="24"/>
        </w:rPr>
        <w:t>municipal</w:t>
      </w:r>
      <w:r w:rsidRPr="00C15F44">
        <w:rPr>
          <w:rFonts w:ascii="Century Gothic" w:eastAsia="Arial" w:hAnsi="Century Gothic" w:cs="Times New Roman"/>
          <w:color w:val="0000FF"/>
          <w:sz w:val="24"/>
          <w:szCs w:val="24"/>
        </w:rPr>
        <w:t xml:space="preserve">, departamental y nacional, este programa se convierte en una oportunidad para atender </w:t>
      </w:r>
      <w:r w:rsidR="00833933" w:rsidRPr="00C15F44">
        <w:rPr>
          <w:rFonts w:ascii="Century Gothic" w:eastAsia="Arial" w:hAnsi="Century Gothic" w:cs="Times New Roman"/>
          <w:color w:val="0000FF"/>
          <w:sz w:val="24"/>
          <w:szCs w:val="24"/>
        </w:rPr>
        <w:t xml:space="preserve">principalmente </w:t>
      </w:r>
      <w:r w:rsidRPr="00C15F44">
        <w:rPr>
          <w:rFonts w:ascii="Century Gothic" w:eastAsia="Arial" w:hAnsi="Century Gothic" w:cs="Times New Roman"/>
          <w:color w:val="0000FF"/>
          <w:sz w:val="24"/>
          <w:szCs w:val="24"/>
        </w:rPr>
        <w:t xml:space="preserve">las necesidades de los municipios del departamento de La Guajira, región importante para Colombia, dada su condición limítrofe, intercultural y peninsular.   </w:t>
      </w:r>
    </w:p>
    <w:p w14:paraId="5FDB12C1" w14:textId="77777777" w:rsidR="00B16F2D" w:rsidRPr="00C15F44" w:rsidRDefault="00B16F2D" w:rsidP="00B16F2D">
      <w:pPr>
        <w:jc w:val="both"/>
        <w:rPr>
          <w:rFonts w:ascii="Century Gothic" w:eastAsia="Arial" w:hAnsi="Century Gothic" w:cs="Times New Roman"/>
          <w:color w:val="0000FF"/>
          <w:sz w:val="24"/>
          <w:szCs w:val="24"/>
        </w:rPr>
      </w:pPr>
    </w:p>
    <w:p w14:paraId="1DE0A789" w14:textId="4D726057" w:rsidR="00B16F2D" w:rsidRPr="00C15F44" w:rsidRDefault="00B16F2D" w:rsidP="009404B8">
      <w:pPr>
        <w:jc w:val="both"/>
        <w:rPr>
          <w:rFonts w:ascii="Century Gothic" w:eastAsia="Arial" w:hAnsi="Century Gothic" w:cs="Times New Roman"/>
          <w:smallCaps/>
          <w:color w:val="0000FF"/>
          <w:sz w:val="24"/>
          <w:szCs w:val="24"/>
        </w:rPr>
      </w:pPr>
      <w:r w:rsidRPr="00C15F44">
        <w:rPr>
          <w:rFonts w:ascii="Century Gothic" w:eastAsia="Arial" w:hAnsi="Century Gothic" w:cs="Times New Roman"/>
          <w:color w:val="0000FF"/>
          <w:sz w:val="24"/>
          <w:szCs w:val="24"/>
        </w:rPr>
        <w:t xml:space="preserve">Tal y como se señaló en anteriores acápites, </w:t>
      </w:r>
      <w:r w:rsidRPr="00C15F44">
        <w:rPr>
          <w:rFonts w:ascii="Century Gothic" w:eastAsia="Arial" w:hAnsi="Century Gothic" w:cs="Times New Roman"/>
          <w:iCs/>
          <w:color w:val="0000FF"/>
          <w:sz w:val="24"/>
          <w:szCs w:val="24"/>
        </w:rPr>
        <w:t xml:space="preserve">la Universidad de </w:t>
      </w:r>
      <w:r w:rsidR="00833933" w:rsidRPr="00C15F44">
        <w:rPr>
          <w:rFonts w:ascii="Century Gothic" w:eastAsia="Arial" w:hAnsi="Century Gothic" w:cs="Times New Roman"/>
          <w:iCs/>
          <w:color w:val="0000FF"/>
          <w:sz w:val="24"/>
          <w:szCs w:val="24"/>
        </w:rPr>
        <w:t>L</w:t>
      </w:r>
      <w:r w:rsidRPr="00C15F44">
        <w:rPr>
          <w:rFonts w:ascii="Century Gothic" w:eastAsia="Arial" w:hAnsi="Century Gothic" w:cs="Times New Roman"/>
          <w:iCs/>
          <w:color w:val="0000FF"/>
          <w:sz w:val="24"/>
          <w:szCs w:val="24"/>
        </w:rPr>
        <w:t xml:space="preserve">a Guajira analizó los planes de desarrollo con el fin de definir su correspondencia con la proyección de la oferta académica institucional. </w:t>
      </w:r>
    </w:p>
    <w:p w14:paraId="2F128079" w14:textId="77777777" w:rsidR="009E317E" w:rsidRPr="00C15F44" w:rsidRDefault="009E317E" w:rsidP="00221D6C">
      <w:pPr>
        <w:spacing w:line="276" w:lineRule="auto"/>
        <w:jc w:val="both"/>
        <w:rPr>
          <w:rFonts w:ascii="Century Gothic" w:eastAsia="Arial" w:hAnsi="Century Gothic" w:cs="Arial"/>
          <w:color w:val="808080" w:themeColor="background1" w:themeShade="80"/>
          <w:sz w:val="24"/>
          <w:szCs w:val="24"/>
        </w:rPr>
      </w:pPr>
    </w:p>
    <w:p w14:paraId="468E746F" w14:textId="77777777" w:rsidR="00604623" w:rsidRPr="00C15F44" w:rsidRDefault="0071094E">
      <w:pPr>
        <w:pStyle w:val="Ttulo1"/>
        <w:numPr>
          <w:ilvl w:val="2"/>
          <w:numId w:val="4"/>
        </w:numPr>
        <w:tabs>
          <w:tab w:val="left" w:pos="709"/>
        </w:tabs>
        <w:spacing w:before="0"/>
        <w:ind w:left="709" w:hanging="709"/>
        <w:rPr>
          <w:rFonts w:ascii="Century Gothic" w:eastAsia="Arial" w:hAnsi="Century Gothic" w:cs="Times New Roman"/>
          <w:b/>
          <w:bCs/>
          <w:color w:val="000000"/>
          <w:sz w:val="24"/>
          <w:szCs w:val="24"/>
        </w:rPr>
      </w:pPr>
      <w:bookmarkStart w:id="21" w:name="_Toc170391176"/>
      <w:bookmarkStart w:id="22" w:name="_Toc200632604"/>
      <w:r w:rsidRPr="00C15F44">
        <w:rPr>
          <w:rFonts w:ascii="Century Gothic" w:eastAsia="Arial" w:hAnsi="Century Gothic" w:cs="Times New Roman"/>
          <w:b/>
          <w:bCs/>
          <w:color w:val="000000"/>
          <w:sz w:val="24"/>
          <w:szCs w:val="24"/>
        </w:rPr>
        <w:t>Artic</w:t>
      </w:r>
      <w:r w:rsidR="000B4AD2" w:rsidRPr="00C15F44">
        <w:rPr>
          <w:rFonts w:ascii="Century Gothic" w:eastAsia="Arial" w:hAnsi="Century Gothic" w:cs="Times New Roman"/>
          <w:b/>
          <w:bCs/>
          <w:color w:val="000000"/>
          <w:sz w:val="24"/>
          <w:szCs w:val="24"/>
        </w:rPr>
        <w:t>u</w:t>
      </w:r>
      <w:r w:rsidRPr="00C15F44">
        <w:rPr>
          <w:rFonts w:ascii="Century Gothic" w:eastAsia="Arial" w:hAnsi="Century Gothic" w:cs="Times New Roman"/>
          <w:b/>
          <w:bCs/>
          <w:color w:val="000000"/>
          <w:sz w:val="24"/>
          <w:szCs w:val="24"/>
        </w:rPr>
        <w:t xml:space="preserve">lación y coherencia entre la denominación, el nivel de formación, </w:t>
      </w:r>
      <w:r w:rsidR="007A0C79" w:rsidRPr="00C15F44">
        <w:rPr>
          <w:rFonts w:ascii="Century Gothic" w:eastAsia="Arial" w:hAnsi="Century Gothic" w:cs="Times New Roman"/>
          <w:b/>
          <w:bCs/>
          <w:color w:val="000000"/>
          <w:sz w:val="24"/>
          <w:szCs w:val="24"/>
        </w:rPr>
        <w:t xml:space="preserve">modalidad, </w:t>
      </w:r>
      <w:r w:rsidRPr="00C15F44">
        <w:rPr>
          <w:rFonts w:ascii="Century Gothic" w:eastAsia="Arial" w:hAnsi="Century Gothic" w:cs="Times New Roman"/>
          <w:b/>
          <w:bCs/>
          <w:color w:val="000000"/>
          <w:sz w:val="24"/>
          <w:szCs w:val="24"/>
        </w:rPr>
        <w:t>los contenidos curriculares</w:t>
      </w:r>
      <w:r w:rsidR="007A0C79" w:rsidRPr="00C15F44">
        <w:rPr>
          <w:rFonts w:ascii="Century Gothic" w:eastAsia="Arial" w:hAnsi="Century Gothic" w:cs="Times New Roman"/>
          <w:b/>
          <w:bCs/>
          <w:color w:val="000000"/>
          <w:sz w:val="24"/>
          <w:szCs w:val="24"/>
        </w:rPr>
        <w:t>, las competencias</w:t>
      </w:r>
      <w:r w:rsidRPr="00C15F44">
        <w:rPr>
          <w:rFonts w:ascii="Century Gothic" w:eastAsia="Arial" w:hAnsi="Century Gothic" w:cs="Times New Roman"/>
          <w:b/>
          <w:bCs/>
          <w:color w:val="000000"/>
          <w:sz w:val="24"/>
          <w:szCs w:val="24"/>
        </w:rPr>
        <w:t xml:space="preserve"> y el perfil de egres</w:t>
      </w:r>
      <w:bookmarkEnd w:id="21"/>
      <w:r w:rsidRPr="00C15F44">
        <w:rPr>
          <w:rFonts w:ascii="Century Gothic" w:eastAsia="Arial" w:hAnsi="Century Gothic" w:cs="Times New Roman"/>
          <w:b/>
          <w:bCs/>
          <w:color w:val="000000"/>
          <w:sz w:val="24"/>
          <w:szCs w:val="24"/>
        </w:rPr>
        <w:t>o.</w:t>
      </w:r>
      <w:bookmarkEnd w:id="22"/>
    </w:p>
    <w:p w14:paraId="724E35C8" w14:textId="77777777" w:rsidR="004F5849" w:rsidRPr="00C15F44" w:rsidRDefault="004F5849" w:rsidP="00221D6C">
      <w:pPr>
        <w:spacing w:line="276" w:lineRule="auto"/>
        <w:jc w:val="both"/>
        <w:rPr>
          <w:rFonts w:ascii="Century Gothic" w:eastAsia="Arial" w:hAnsi="Century Gothic" w:cs="Times New Roman"/>
          <w:color w:val="FF0000"/>
          <w:sz w:val="24"/>
          <w:szCs w:val="24"/>
        </w:rPr>
      </w:pPr>
    </w:p>
    <w:p w14:paraId="4006CE37" w14:textId="58C4F2FF" w:rsidR="00296778" w:rsidRPr="00C15F44" w:rsidRDefault="002F125A" w:rsidP="00221D6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lastRenderedPageBreak/>
        <w:t xml:space="preserve">Describir esta articulación y coherencia de acuerdo con los lineamientos curriculares institucionales, teniendo en cuenta que </w:t>
      </w:r>
      <w:r w:rsidR="006231FC" w:rsidRPr="00C15F44">
        <w:rPr>
          <w:rFonts w:ascii="Century Gothic" w:eastAsia="Arial" w:hAnsi="Century Gothic" w:cs="Times New Roman"/>
          <w:color w:val="EE0000"/>
          <w:sz w:val="24"/>
          <w:szCs w:val="24"/>
        </w:rPr>
        <w:t xml:space="preserve">la </w:t>
      </w:r>
      <w:r w:rsidRPr="00C15F44">
        <w:rPr>
          <w:rFonts w:ascii="Century Gothic" w:eastAsia="Arial" w:hAnsi="Century Gothic" w:cs="Times New Roman"/>
          <w:color w:val="EE0000"/>
          <w:sz w:val="24"/>
          <w:szCs w:val="24"/>
        </w:rPr>
        <w:t>d</w:t>
      </w:r>
      <w:r w:rsidR="006231FC" w:rsidRPr="00C15F44">
        <w:rPr>
          <w:rFonts w:ascii="Century Gothic" w:eastAsia="Arial" w:hAnsi="Century Gothic" w:cs="Times New Roman"/>
          <w:color w:val="EE0000"/>
          <w:sz w:val="24"/>
          <w:szCs w:val="24"/>
        </w:rPr>
        <w:t xml:space="preserve">enominación de un </w:t>
      </w:r>
      <w:r w:rsidRPr="00C15F44">
        <w:rPr>
          <w:rFonts w:ascii="Century Gothic" w:eastAsia="Arial" w:hAnsi="Century Gothic" w:cs="Times New Roman"/>
          <w:color w:val="EE0000"/>
          <w:sz w:val="24"/>
          <w:szCs w:val="24"/>
        </w:rPr>
        <w:t>p</w:t>
      </w:r>
      <w:r w:rsidR="006231FC" w:rsidRPr="00C15F44">
        <w:rPr>
          <w:rFonts w:ascii="Century Gothic" w:eastAsia="Arial" w:hAnsi="Century Gothic" w:cs="Times New Roman"/>
          <w:color w:val="EE0000"/>
          <w:sz w:val="24"/>
          <w:szCs w:val="24"/>
        </w:rPr>
        <w:t xml:space="preserve">rograma es pertinente </w:t>
      </w:r>
      <w:r w:rsidRPr="00C15F44">
        <w:rPr>
          <w:rFonts w:ascii="Century Gothic" w:eastAsia="Arial" w:hAnsi="Century Gothic" w:cs="Times New Roman"/>
          <w:color w:val="EE0000"/>
          <w:sz w:val="24"/>
          <w:szCs w:val="24"/>
        </w:rPr>
        <w:t xml:space="preserve">siempre y cuando ésta sea </w:t>
      </w:r>
      <w:r w:rsidR="006231FC" w:rsidRPr="00C15F44">
        <w:rPr>
          <w:rFonts w:ascii="Century Gothic" w:eastAsia="Arial" w:hAnsi="Century Gothic" w:cs="Times New Roman"/>
          <w:color w:val="EE0000"/>
          <w:sz w:val="24"/>
          <w:szCs w:val="24"/>
        </w:rPr>
        <w:t>coheren</w:t>
      </w:r>
      <w:r w:rsidRPr="00C15F44">
        <w:rPr>
          <w:rFonts w:ascii="Century Gothic" w:eastAsia="Arial" w:hAnsi="Century Gothic" w:cs="Times New Roman"/>
          <w:color w:val="EE0000"/>
          <w:sz w:val="24"/>
          <w:szCs w:val="24"/>
        </w:rPr>
        <w:t>te</w:t>
      </w:r>
      <w:r w:rsidR="006231FC" w:rsidRPr="00C15F44">
        <w:rPr>
          <w:rFonts w:ascii="Century Gothic" w:eastAsia="Arial" w:hAnsi="Century Gothic" w:cs="Times New Roman"/>
          <w:color w:val="EE0000"/>
          <w:sz w:val="24"/>
          <w:szCs w:val="24"/>
        </w:rPr>
        <w:t xml:space="preserve"> con el título a otorgar, el nivel de formación, los contenidos curriculares y el perfil del egresado. </w:t>
      </w:r>
      <w:r w:rsidR="004E510C" w:rsidRPr="00C15F44">
        <w:rPr>
          <w:rFonts w:ascii="Century Gothic" w:eastAsia="Arial" w:hAnsi="Century Gothic" w:cs="Times New Roman"/>
          <w:color w:val="EE0000"/>
          <w:sz w:val="24"/>
          <w:szCs w:val="24"/>
        </w:rPr>
        <w:t xml:space="preserve">Se deberá redactar un párrafo que describa y explique en detalle esta articulación y coherencia en el programa propuesto. </w:t>
      </w:r>
    </w:p>
    <w:p w14:paraId="24CC43A8" w14:textId="77777777" w:rsidR="00F539F7" w:rsidRPr="00C15F44" w:rsidRDefault="00F539F7" w:rsidP="00E721F9">
      <w:pPr>
        <w:spacing w:line="276" w:lineRule="auto"/>
        <w:rPr>
          <w:rFonts w:ascii="Century Gothic" w:eastAsia="Arial" w:hAnsi="Century Gothic" w:cs="Arial"/>
          <w:b/>
          <w:color w:val="FF0000"/>
        </w:rPr>
      </w:pPr>
    </w:p>
    <w:p w14:paraId="1D96ABEC" w14:textId="5268BF84" w:rsidR="007A0C79" w:rsidRPr="00C15F44" w:rsidRDefault="0071094E">
      <w:pPr>
        <w:pStyle w:val="Ttulo1"/>
        <w:numPr>
          <w:ilvl w:val="1"/>
          <w:numId w:val="4"/>
        </w:numPr>
        <w:tabs>
          <w:tab w:val="left" w:pos="426"/>
          <w:tab w:val="left" w:pos="567"/>
        </w:tabs>
        <w:spacing w:before="0"/>
        <w:ind w:left="567" w:hanging="567"/>
        <w:rPr>
          <w:rFonts w:ascii="Century Gothic" w:eastAsia="Arial" w:hAnsi="Century Gothic" w:cs="Times New Roman"/>
          <w:b/>
          <w:bCs/>
          <w:color w:val="000000"/>
          <w:sz w:val="24"/>
          <w:szCs w:val="24"/>
        </w:rPr>
      </w:pPr>
      <w:bookmarkStart w:id="23" w:name="_Toc170391177"/>
      <w:bookmarkStart w:id="24" w:name="_Toc200632605"/>
      <w:r w:rsidRPr="00C15F44">
        <w:rPr>
          <w:rFonts w:ascii="Century Gothic" w:eastAsia="Arial" w:hAnsi="Century Gothic" w:cs="Times New Roman"/>
          <w:b/>
          <w:bCs/>
          <w:color w:val="000000"/>
          <w:sz w:val="24"/>
          <w:szCs w:val="24"/>
        </w:rPr>
        <w:t>JUSTIFICACIÓN DEL PROGRAMA</w:t>
      </w:r>
      <w:bookmarkEnd w:id="23"/>
      <w:bookmarkEnd w:id="24"/>
    </w:p>
    <w:p w14:paraId="189D6B55" w14:textId="77777777" w:rsidR="006B3B3E" w:rsidRPr="00C15F44" w:rsidRDefault="006B3B3E" w:rsidP="00E721F9">
      <w:pPr>
        <w:tabs>
          <w:tab w:val="left" w:pos="426"/>
          <w:tab w:val="left" w:pos="567"/>
        </w:tabs>
        <w:spacing w:line="276" w:lineRule="auto"/>
        <w:jc w:val="both"/>
        <w:rPr>
          <w:rFonts w:ascii="Century Gothic" w:hAnsi="Century Gothic" w:cs="Times New Roman"/>
        </w:rPr>
      </w:pPr>
    </w:p>
    <w:p w14:paraId="26CB4DBD" w14:textId="212DBC32" w:rsidR="00296778" w:rsidRPr="00C15F44" w:rsidRDefault="006B3B3E" w:rsidP="00296778">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Pr</w:t>
      </w:r>
      <w:r w:rsidR="00D55491" w:rsidRPr="00C15F44">
        <w:rPr>
          <w:rFonts w:ascii="Century Gothic" w:eastAsia="Arial" w:hAnsi="Century Gothic" w:cs="Times New Roman"/>
          <w:color w:val="EE0000"/>
          <w:sz w:val="24"/>
          <w:szCs w:val="24"/>
        </w:rPr>
        <w:t xml:space="preserve">esentar una justificación que sustente el contenido curricular, </w:t>
      </w:r>
      <w:r w:rsidR="005B1EE1" w:rsidRPr="00C15F44">
        <w:rPr>
          <w:rFonts w:ascii="Century Gothic" w:eastAsia="Arial" w:hAnsi="Century Gothic" w:cs="Times New Roman"/>
          <w:color w:val="EE0000"/>
          <w:sz w:val="24"/>
          <w:szCs w:val="24"/>
        </w:rPr>
        <w:t>el</w:t>
      </w:r>
      <w:r w:rsidR="00D55491" w:rsidRPr="00C15F44">
        <w:rPr>
          <w:rFonts w:ascii="Century Gothic" w:eastAsia="Arial" w:hAnsi="Century Gothic" w:cs="Times New Roman"/>
          <w:color w:val="EE0000"/>
          <w:sz w:val="24"/>
          <w:szCs w:val="24"/>
        </w:rPr>
        <w:t xml:space="preserve"> perfil</w:t>
      </w:r>
      <w:r w:rsidR="005B1EE1" w:rsidRPr="00C15F44">
        <w:rPr>
          <w:rFonts w:ascii="Century Gothic" w:eastAsia="Arial" w:hAnsi="Century Gothic" w:cs="Times New Roman"/>
          <w:color w:val="EE0000"/>
          <w:sz w:val="24"/>
          <w:szCs w:val="24"/>
        </w:rPr>
        <w:t xml:space="preserve"> </w:t>
      </w:r>
      <w:r w:rsidR="00D55491" w:rsidRPr="00C15F44">
        <w:rPr>
          <w:rFonts w:ascii="Century Gothic" w:eastAsia="Arial" w:hAnsi="Century Gothic" w:cs="Times New Roman"/>
          <w:color w:val="EE0000"/>
          <w:sz w:val="24"/>
          <w:szCs w:val="24"/>
        </w:rPr>
        <w:t xml:space="preserve">de egreso y la modalidad en que se desea ofrecer </w:t>
      </w:r>
      <w:r w:rsidR="00396D85" w:rsidRPr="00C15F44">
        <w:rPr>
          <w:rFonts w:ascii="Century Gothic" w:eastAsia="Arial" w:hAnsi="Century Gothic" w:cs="Times New Roman"/>
          <w:color w:val="EE0000"/>
          <w:sz w:val="24"/>
          <w:szCs w:val="24"/>
        </w:rPr>
        <w:t xml:space="preserve">el </w:t>
      </w:r>
      <w:r w:rsidR="00D55491" w:rsidRPr="00C15F44">
        <w:rPr>
          <w:rFonts w:ascii="Century Gothic" w:eastAsia="Arial" w:hAnsi="Century Gothic" w:cs="Times New Roman"/>
          <w:color w:val="EE0000"/>
          <w:sz w:val="24"/>
          <w:szCs w:val="24"/>
        </w:rPr>
        <w:t xml:space="preserve">programa para que este sea pertinente </w:t>
      </w:r>
      <w:r w:rsidR="007D233A" w:rsidRPr="00C15F44">
        <w:rPr>
          <w:rFonts w:ascii="Century Gothic" w:eastAsia="Arial" w:hAnsi="Century Gothic" w:cs="Times New Roman"/>
          <w:color w:val="EE0000"/>
          <w:sz w:val="24"/>
          <w:szCs w:val="24"/>
        </w:rPr>
        <w:t xml:space="preserve">con el </w:t>
      </w:r>
      <w:r w:rsidR="00D55491" w:rsidRPr="00C15F44">
        <w:rPr>
          <w:rFonts w:ascii="Century Gothic" w:eastAsia="Arial" w:hAnsi="Century Gothic" w:cs="Times New Roman"/>
          <w:color w:val="EE0000"/>
          <w:sz w:val="24"/>
          <w:szCs w:val="24"/>
        </w:rPr>
        <w:t xml:space="preserve">desarrollo social, cultural, ambiental, económico y científico </w:t>
      </w:r>
      <w:r w:rsidR="005B1EE1" w:rsidRPr="00C15F44">
        <w:rPr>
          <w:rFonts w:ascii="Century Gothic" w:eastAsia="Arial" w:hAnsi="Century Gothic" w:cs="Times New Roman"/>
          <w:color w:val="EE0000"/>
          <w:sz w:val="24"/>
          <w:szCs w:val="24"/>
        </w:rPr>
        <w:t xml:space="preserve">y </w:t>
      </w:r>
      <w:r w:rsidR="007D233A" w:rsidRPr="00C15F44">
        <w:rPr>
          <w:rFonts w:ascii="Century Gothic" w:eastAsia="Arial" w:hAnsi="Century Gothic" w:cs="Times New Roman"/>
          <w:color w:val="EE0000"/>
          <w:sz w:val="24"/>
          <w:szCs w:val="24"/>
        </w:rPr>
        <w:t xml:space="preserve">atienda </w:t>
      </w:r>
      <w:r w:rsidR="00D55491" w:rsidRPr="00C15F44">
        <w:rPr>
          <w:rFonts w:ascii="Century Gothic" w:eastAsia="Arial" w:hAnsi="Century Gothic" w:cs="Times New Roman"/>
          <w:color w:val="EE0000"/>
          <w:sz w:val="24"/>
          <w:szCs w:val="24"/>
        </w:rPr>
        <w:t xml:space="preserve">las necesidades </w:t>
      </w:r>
      <w:r w:rsidR="007D233A" w:rsidRPr="00C15F44">
        <w:rPr>
          <w:rFonts w:ascii="Century Gothic" w:eastAsia="Arial" w:hAnsi="Century Gothic" w:cs="Times New Roman"/>
          <w:color w:val="EE0000"/>
          <w:sz w:val="24"/>
          <w:szCs w:val="24"/>
        </w:rPr>
        <w:t>y demandas del entorno</w:t>
      </w:r>
      <w:r w:rsidR="00D55491" w:rsidRPr="00C15F44">
        <w:rPr>
          <w:rFonts w:ascii="Century Gothic" w:eastAsia="Arial" w:hAnsi="Century Gothic" w:cs="Times New Roman"/>
          <w:color w:val="EE0000"/>
          <w:sz w:val="24"/>
          <w:szCs w:val="24"/>
        </w:rPr>
        <w:t xml:space="preserve"> local, regional y nacional</w:t>
      </w:r>
      <w:r w:rsidR="00300A45" w:rsidRPr="00C15F44">
        <w:rPr>
          <w:rFonts w:ascii="Century Gothic" w:eastAsia="Arial" w:hAnsi="Century Gothic" w:cs="Times New Roman"/>
          <w:color w:val="EE0000"/>
          <w:sz w:val="24"/>
          <w:szCs w:val="24"/>
        </w:rPr>
        <w:t>.</w:t>
      </w:r>
    </w:p>
    <w:p w14:paraId="7661EC20" w14:textId="77777777" w:rsidR="00300A45" w:rsidRPr="00C15F44" w:rsidRDefault="00300A45" w:rsidP="00300A45">
      <w:pPr>
        <w:spacing w:line="276" w:lineRule="auto"/>
        <w:jc w:val="both"/>
        <w:rPr>
          <w:rFonts w:ascii="Century Gothic" w:eastAsia="Arial" w:hAnsi="Century Gothic" w:cs="Times New Roman"/>
          <w:color w:val="EE0000"/>
          <w:sz w:val="24"/>
          <w:szCs w:val="24"/>
        </w:rPr>
      </w:pPr>
    </w:p>
    <w:p w14:paraId="4B8FA4FA" w14:textId="421CA001" w:rsidR="00D55491" w:rsidRPr="00C15F44" w:rsidRDefault="00300A45" w:rsidP="00300A45">
      <w:pPr>
        <w:spacing w:line="259" w:lineRule="auto"/>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 xml:space="preserve">Para la renovación, se debe justificar la continuidad del programa académico en la(s) modalidad(es) y en el (los) lugar(es) de desarrollo. </w:t>
      </w:r>
    </w:p>
    <w:p w14:paraId="6F7FD67F" w14:textId="77777777" w:rsidR="00300A45" w:rsidRPr="00C15F44" w:rsidRDefault="00300A45" w:rsidP="00300A45">
      <w:pPr>
        <w:spacing w:line="259" w:lineRule="auto"/>
        <w:jc w:val="both"/>
        <w:rPr>
          <w:rFonts w:ascii="Century Gothic" w:hAnsi="Century Gothic" w:cs="Arial"/>
          <w:b/>
          <w:bCs/>
          <w:color w:val="808080" w:themeColor="background1" w:themeShade="80"/>
          <w:sz w:val="24"/>
          <w:szCs w:val="24"/>
        </w:rPr>
      </w:pPr>
    </w:p>
    <w:p w14:paraId="7DA85342" w14:textId="6772132F" w:rsidR="00E54CC8" w:rsidRPr="00C15F44" w:rsidRDefault="00E54CC8" w:rsidP="00300A45">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La Universidad de La Guajira, como principal institución de educación superior del departamento de La Guajira, tiene la intención de desarrollar procesos formativos pertinentes a las necesidades de capacitación, desarrollo social y humano y de recurso humano de calidad existentes en el contexto socio-geográfico de influencia. Por ello, toma en cuenta las problemáticas relacionadas con la movilidad socioeconómica a nivel local y regional, para ponerlas en diálogo con las dinámicas de profesionalización de orden nacional e internacional y proponer respuestas educativas que, por un lado, solucionan las necesidades formativas de la población y, por otro lado, potencializan el acceso a mejores condiciones de vida en los territorios donde se vincula la institución.</w:t>
      </w:r>
    </w:p>
    <w:p w14:paraId="3D8EF6CD" w14:textId="77777777" w:rsidR="00E54CC8" w:rsidRPr="00C15F44" w:rsidRDefault="00E54CC8" w:rsidP="00E54CC8">
      <w:pPr>
        <w:jc w:val="both"/>
        <w:rPr>
          <w:rFonts w:ascii="Century Gothic" w:hAnsi="Century Gothic" w:cs="Times New Roman"/>
          <w:color w:val="0000FF"/>
          <w:sz w:val="24"/>
          <w:szCs w:val="24"/>
        </w:rPr>
      </w:pPr>
    </w:p>
    <w:p w14:paraId="309ED8A3" w14:textId="3054BED7" w:rsidR="00E54CC8" w:rsidRPr="00C15F44" w:rsidRDefault="00E54CC8" w:rsidP="00E54CC8">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En este sentido, la mejora continua de los programas existentes, como la configuración de nuevas ofertas formativas, se erigen como procesos administrativos, epistémicos y metodológicos que problematizan necesidades sociales de los ámbitos nacional, departamental y local (contextos de influencia) para las cuales las respuestas políticas, culturales e incluso empresariales requieren de la articulación con la academia y la existencia de un capital humano con la formación suficiente para “satisfacer las necesidades de desarrollo sostenible y sustentable de la sociedad guajira</w:t>
      </w:r>
      <w:r w:rsidRPr="00C15F44">
        <w:rPr>
          <w:rFonts w:ascii="Century Gothic" w:hAnsi="Century Gothic" w:cs="Times New Roman"/>
          <w:b/>
          <w:bCs/>
          <w:color w:val="0000FF"/>
          <w:sz w:val="24"/>
          <w:szCs w:val="24"/>
        </w:rPr>
        <w:t xml:space="preserve"> </w:t>
      </w:r>
      <w:r w:rsidRPr="00C15F44">
        <w:rPr>
          <w:rFonts w:ascii="Century Gothic" w:hAnsi="Century Gothic" w:cs="Times New Roman"/>
          <w:color w:val="0000FF"/>
          <w:sz w:val="24"/>
          <w:szCs w:val="24"/>
        </w:rPr>
        <w:t xml:space="preserve">y de su entorno” (PPEI, 2017-2030, p. 16). Por tanto, la justificación de un programa debe entenderse en sus posibilidades de </w:t>
      </w:r>
      <w:r w:rsidRPr="00C15F44">
        <w:rPr>
          <w:rFonts w:ascii="Century Gothic" w:hAnsi="Century Gothic" w:cs="Times New Roman"/>
          <w:color w:val="0000FF"/>
          <w:sz w:val="24"/>
          <w:szCs w:val="24"/>
        </w:rPr>
        <w:lastRenderedPageBreak/>
        <w:t xml:space="preserve">guardar coherencia con las intencionalidades formativas de la institución de la que emerge, la forma como aborda necesidades del contexto, al tiempo que dialoga con </w:t>
      </w:r>
      <w:r w:rsidRPr="00C15F44">
        <w:rPr>
          <w:rFonts w:ascii="Century Gothic" w:hAnsi="Century Gothic" w:cs="Times New Roman"/>
          <w:color w:val="0000FF"/>
          <w:sz w:val="24"/>
          <w:szCs w:val="24"/>
          <w:lang w:val="es-419"/>
        </w:rPr>
        <w:t>la oferta del programa en</w:t>
      </w:r>
      <w:r w:rsidRPr="00C15F44">
        <w:rPr>
          <w:rFonts w:ascii="Century Gothic" w:hAnsi="Century Gothic" w:cs="Times New Roman"/>
          <w:color w:val="0000FF"/>
          <w:sz w:val="24"/>
          <w:szCs w:val="24"/>
        </w:rPr>
        <w:t xml:space="preserve"> el contexto.</w:t>
      </w:r>
    </w:p>
    <w:p w14:paraId="58E9A79A" w14:textId="77777777" w:rsidR="00E54CC8" w:rsidRPr="00C15F44" w:rsidRDefault="00E54CC8" w:rsidP="00E54CC8">
      <w:pPr>
        <w:jc w:val="both"/>
        <w:rPr>
          <w:rFonts w:ascii="Century Gothic" w:hAnsi="Century Gothic" w:cs="Times New Roman"/>
          <w:color w:val="0000FF"/>
          <w:sz w:val="24"/>
          <w:szCs w:val="24"/>
        </w:rPr>
      </w:pPr>
    </w:p>
    <w:p w14:paraId="16CF963D" w14:textId="479A56AE" w:rsidR="00E54CC8" w:rsidRPr="00C15F44" w:rsidRDefault="00E54CC8" w:rsidP="00E54CC8">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La Universidad de La Guajira resume su </w:t>
      </w:r>
      <w:r w:rsidRPr="00C15F44">
        <w:rPr>
          <w:rFonts w:ascii="Century Gothic" w:hAnsi="Century Gothic" w:cs="Times New Roman"/>
          <w:i/>
          <w:iCs/>
          <w:color w:val="0000FF"/>
          <w:sz w:val="24"/>
          <w:szCs w:val="24"/>
        </w:rPr>
        <w:t xml:space="preserve">ethos </w:t>
      </w:r>
      <w:r w:rsidRPr="00C15F44">
        <w:rPr>
          <w:rFonts w:ascii="Century Gothic" w:hAnsi="Century Gothic" w:cs="Times New Roman"/>
          <w:color w:val="0000FF"/>
          <w:sz w:val="24"/>
          <w:szCs w:val="24"/>
        </w:rPr>
        <w:t xml:space="preserve">institucional en su </w:t>
      </w:r>
      <w:r w:rsidR="00396D85" w:rsidRPr="00C15F44">
        <w:rPr>
          <w:rFonts w:ascii="Century Gothic" w:hAnsi="Century Gothic" w:cs="Times New Roman"/>
          <w:color w:val="0000FF"/>
          <w:sz w:val="24"/>
          <w:szCs w:val="24"/>
        </w:rPr>
        <w:t>m</w:t>
      </w:r>
      <w:r w:rsidRPr="00C15F44">
        <w:rPr>
          <w:rFonts w:ascii="Century Gothic" w:hAnsi="Century Gothic" w:cs="Times New Roman"/>
          <w:color w:val="0000FF"/>
          <w:sz w:val="24"/>
          <w:szCs w:val="24"/>
        </w:rPr>
        <w:t xml:space="preserve">isión y </w:t>
      </w:r>
      <w:r w:rsidR="00396D85" w:rsidRPr="00C15F44">
        <w:rPr>
          <w:rFonts w:ascii="Century Gothic" w:hAnsi="Century Gothic" w:cs="Times New Roman"/>
          <w:color w:val="0000FF"/>
          <w:sz w:val="24"/>
          <w:szCs w:val="24"/>
        </w:rPr>
        <w:t>v</w:t>
      </w:r>
      <w:r w:rsidRPr="00C15F44">
        <w:rPr>
          <w:rFonts w:ascii="Century Gothic" w:hAnsi="Century Gothic" w:cs="Times New Roman"/>
          <w:color w:val="0000FF"/>
          <w:sz w:val="24"/>
          <w:szCs w:val="24"/>
        </w:rPr>
        <w:t xml:space="preserve">isión, por lo que figuran como fundamento inicial de justificación del programa </w:t>
      </w:r>
      <w:r w:rsidR="00396D85" w:rsidRPr="00C15F44">
        <w:rPr>
          <w:rFonts w:ascii="Century Gothic" w:hAnsi="Century Gothic" w:cs="Times New Roman"/>
          <w:color w:val="0000FF"/>
          <w:sz w:val="24"/>
          <w:szCs w:val="24"/>
        </w:rPr>
        <w:t xml:space="preserve">de </w:t>
      </w:r>
      <w:r w:rsidRPr="00C15F44">
        <w:rPr>
          <w:rFonts w:ascii="Century Gothic" w:hAnsi="Century Gothic" w:cs="Times New Roman"/>
          <w:i/>
          <w:iCs/>
          <w:color w:val="808080" w:themeColor="background1" w:themeShade="80"/>
          <w:sz w:val="24"/>
          <w:szCs w:val="24"/>
        </w:rPr>
        <w:t>XXXXXXXXX,</w:t>
      </w:r>
      <w:r w:rsidRPr="00C15F44">
        <w:rPr>
          <w:rFonts w:ascii="Century Gothic" w:hAnsi="Century Gothic" w:cs="Times New Roman"/>
          <w:color w:val="0000FF"/>
          <w:sz w:val="24"/>
          <w:szCs w:val="24"/>
        </w:rPr>
        <w:t xml:space="preserve"> en la medida que direccionan las rutas educativas que contribuyen al alcance de los propósitos y metas de formación que plantea el mismo. </w:t>
      </w:r>
    </w:p>
    <w:p w14:paraId="6A279285" w14:textId="77777777" w:rsidR="00E54CC8" w:rsidRPr="00C15F44" w:rsidRDefault="00E54CC8" w:rsidP="00E54CC8">
      <w:pPr>
        <w:jc w:val="both"/>
        <w:rPr>
          <w:rFonts w:ascii="Century Gothic" w:hAnsi="Century Gothic" w:cs="Times New Roman"/>
          <w:color w:val="0000FF"/>
          <w:sz w:val="24"/>
          <w:szCs w:val="24"/>
        </w:rPr>
      </w:pPr>
    </w:p>
    <w:p w14:paraId="34C36D17" w14:textId="49FF92F9" w:rsidR="00E54CC8" w:rsidRPr="00C15F44" w:rsidRDefault="00E54CC8" w:rsidP="00E54CC8">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En esta perspectiva la </w:t>
      </w:r>
      <w:r w:rsidR="00396D85" w:rsidRPr="00C15F44">
        <w:rPr>
          <w:rFonts w:ascii="Century Gothic" w:hAnsi="Century Gothic" w:cs="Times New Roman"/>
          <w:color w:val="0000FF"/>
          <w:sz w:val="24"/>
          <w:szCs w:val="24"/>
        </w:rPr>
        <w:t>m</w:t>
      </w:r>
      <w:r w:rsidRPr="00C15F44">
        <w:rPr>
          <w:rFonts w:ascii="Century Gothic" w:hAnsi="Century Gothic" w:cs="Times New Roman"/>
          <w:color w:val="0000FF"/>
          <w:sz w:val="24"/>
          <w:szCs w:val="24"/>
        </w:rPr>
        <w:t>isión institucional propone:</w:t>
      </w:r>
    </w:p>
    <w:p w14:paraId="483CD768" w14:textId="77777777" w:rsidR="00E54CC8" w:rsidRPr="00C15F44" w:rsidRDefault="00E54CC8" w:rsidP="00E54CC8">
      <w:pPr>
        <w:jc w:val="both"/>
        <w:rPr>
          <w:rFonts w:ascii="Century Gothic" w:hAnsi="Century Gothic" w:cs="Times New Roman"/>
          <w:color w:val="0000FF"/>
          <w:sz w:val="24"/>
          <w:szCs w:val="24"/>
        </w:rPr>
      </w:pPr>
    </w:p>
    <w:p w14:paraId="612098A1" w14:textId="77777777" w:rsidR="00E54CC8" w:rsidRPr="00C15F44" w:rsidRDefault="00E54CC8" w:rsidP="00F539F7">
      <w:pPr>
        <w:spacing w:line="276" w:lineRule="auto"/>
        <w:ind w:left="850" w:right="850"/>
        <w:jc w:val="both"/>
        <w:rPr>
          <w:rFonts w:ascii="Century Gothic" w:hAnsi="Century Gothic" w:cs="Times New Roman"/>
          <w:i/>
          <w:iCs/>
          <w:color w:val="0000FF"/>
          <w:sz w:val="24"/>
          <w:szCs w:val="24"/>
        </w:rPr>
      </w:pPr>
      <w:r w:rsidRPr="00C15F44">
        <w:rPr>
          <w:rFonts w:ascii="Century Gothic" w:hAnsi="Century Gothic" w:cs="Times New Roman"/>
          <w:i/>
          <w:iCs/>
          <w:color w:val="0000FF"/>
          <w:sz w:val="24"/>
          <w:szCs w:val="24"/>
        </w:rPr>
        <w:t xml:space="preserve">Formar </w:t>
      </w:r>
      <w:r w:rsidRPr="00C15F44">
        <w:rPr>
          <w:rFonts w:ascii="Century Gothic" w:hAnsi="Century Gothic" w:cs="Times New Roman"/>
          <w:b/>
          <w:bCs/>
          <w:i/>
          <w:iCs/>
          <w:color w:val="0000FF"/>
          <w:sz w:val="24"/>
          <w:szCs w:val="24"/>
        </w:rPr>
        <w:t xml:space="preserve">profesionales íntegros </w:t>
      </w:r>
      <w:r w:rsidRPr="00C15F44">
        <w:rPr>
          <w:rFonts w:ascii="Century Gothic" w:hAnsi="Century Gothic" w:cs="Times New Roman"/>
          <w:i/>
          <w:iCs/>
          <w:color w:val="0000FF"/>
          <w:sz w:val="24"/>
          <w:szCs w:val="24"/>
        </w:rPr>
        <w:t xml:space="preserve">que perciban, aprehendan, generen, apliquen y transformen saberes, conocimientos en un marco de diversidad cultural a través de las actividades que le son propias (docencia, investigación, proyección social y extensión) </w:t>
      </w:r>
      <w:bookmarkStart w:id="25" w:name="_Hlk191643501"/>
      <w:r w:rsidRPr="00C15F44">
        <w:rPr>
          <w:rFonts w:ascii="Century Gothic" w:hAnsi="Century Gothic" w:cs="Times New Roman"/>
          <w:i/>
          <w:iCs/>
          <w:color w:val="0000FF"/>
          <w:sz w:val="24"/>
          <w:szCs w:val="24"/>
        </w:rPr>
        <w:t xml:space="preserve">para satisfacer las necesidades de </w:t>
      </w:r>
      <w:r w:rsidRPr="00C15F44">
        <w:rPr>
          <w:rFonts w:ascii="Century Gothic" w:hAnsi="Century Gothic" w:cs="Times New Roman"/>
          <w:b/>
          <w:bCs/>
          <w:i/>
          <w:iCs/>
          <w:color w:val="0000FF"/>
          <w:sz w:val="24"/>
          <w:szCs w:val="24"/>
        </w:rPr>
        <w:t xml:space="preserve">desarrollo sostenible y sustentable de la sociedad guajira </w:t>
      </w:r>
      <w:r w:rsidRPr="00C15F44">
        <w:rPr>
          <w:rFonts w:ascii="Century Gothic" w:hAnsi="Century Gothic" w:cs="Times New Roman"/>
          <w:i/>
          <w:iCs/>
          <w:color w:val="0000FF"/>
          <w:sz w:val="24"/>
          <w:szCs w:val="24"/>
        </w:rPr>
        <w:t xml:space="preserve">y de su entorno, con especial énfasis en el autorreconocimiento de las condiciones de </w:t>
      </w:r>
      <w:r w:rsidRPr="00C15F44">
        <w:rPr>
          <w:rFonts w:ascii="Century Gothic" w:hAnsi="Century Gothic" w:cs="Times New Roman"/>
          <w:b/>
          <w:bCs/>
          <w:i/>
          <w:iCs/>
          <w:color w:val="0000FF"/>
          <w:sz w:val="24"/>
          <w:szCs w:val="24"/>
        </w:rPr>
        <w:t xml:space="preserve">multiculturalidad </w:t>
      </w:r>
      <w:bookmarkEnd w:id="25"/>
      <w:r w:rsidRPr="00C15F44">
        <w:rPr>
          <w:rFonts w:ascii="Century Gothic" w:hAnsi="Century Gothic" w:cs="Times New Roman"/>
          <w:i/>
          <w:iCs/>
          <w:color w:val="0000FF"/>
          <w:sz w:val="24"/>
          <w:szCs w:val="24"/>
        </w:rPr>
        <w:t xml:space="preserve">con miras al desarrollo de la personalidad integral de todos sus actores institucionales y de la comunidad en general para alcanzar condiciones de </w:t>
      </w:r>
      <w:r w:rsidRPr="00C15F44">
        <w:rPr>
          <w:rFonts w:ascii="Century Gothic" w:hAnsi="Century Gothic" w:cs="Times New Roman"/>
          <w:b/>
          <w:bCs/>
          <w:i/>
          <w:iCs/>
          <w:color w:val="0000FF"/>
          <w:sz w:val="24"/>
          <w:szCs w:val="24"/>
        </w:rPr>
        <w:t>interculturalidad</w:t>
      </w:r>
      <w:r w:rsidRPr="00C15F44">
        <w:rPr>
          <w:rFonts w:ascii="Century Gothic" w:hAnsi="Century Gothic" w:cs="Times New Roman"/>
          <w:i/>
          <w:iCs/>
          <w:color w:val="0000FF"/>
          <w:sz w:val="24"/>
          <w:szCs w:val="24"/>
        </w:rPr>
        <w:t>. (PPEI, 2017-2030, p. 16).</w:t>
      </w:r>
    </w:p>
    <w:p w14:paraId="3A8C4F40" w14:textId="77777777" w:rsidR="00E54CC8" w:rsidRPr="00C15F44" w:rsidRDefault="00E54CC8" w:rsidP="00E54CC8">
      <w:pPr>
        <w:jc w:val="both"/>
        <w:rPr>
          <w:rFonts w:ascii="Century Gothic" w:hAnsi="Century Gothic" w:cs="Arial"/>
          <w:color w:val="0000FF"/>
          <w:sz w:val="24"/>
          <w:szCs w:val="24"/>
        </w:rPr>
      </w:pPr>
    </w:p>
    <w:p w14:paraId="0A43BB91" w14:textId="38E94B39" w:rsidR="00E6513A" w:rsidRPr="00C15F44" w:rsidRDefault="00396D85" w:rsidP="00E6513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Por su parte, e</w:t>
      </w:r>
      <w:r w:rsidR="00E6513A" w:rsidRPr="00C15F44">
        <w:rPr>
          <w:rFonts w:ascii="Century Gothic" w:hAnsi="Century Gothic" w:cs="Times New Roman"/>
          <w:color w:val="0000FF"/>
          <w:sz w:val="24"/>
          <w:szCs w:val="24"/>
        </w:rPr>
        <w:t xml:space="preserve">n la </w:t>
      </w:r>
      <w:r w:rsidRPr="00C15F44">
        <w:rPr>
          <w:rFonts w:ascii="Century Gothic" w:hAnsi="Century Gothic" w:cs="Times New Roman"/>
          <w:color w:val="0000FF"/>
          <w:sz w:val="24"/>
          <w:szCs w:val="24"/>
        </w:rPr>
        <w:t>v</w:t>
      </w:r>
      <w:r w:rsidR="00E6513A" w:rsidRPr="00C15F44">
        <w:rPr>
          <w:rFonts w:ascii="Century Gothic" w:hAnsi="Century Gothic" w:cs="Times New Roman"/>
          <w:color w:val="0000FF"/>
          <w:sz w:val="24"/>
          <w:szCs w:val="24"/>
        </w:rPr>
        <w:t>isión institucional se</w:t>
      </w:r>
      <w:r w:rsidR="00E6513A" w:rsidRPr="00C15F44">
        <w:rPr>
          <w:rFonts w:ascii="Century Gothic" w:hAnsi="Century Gothic" w:cs="Times New Roman"/>
          <w:b/>
          <w:bCs/>
          <w:i/>
          <w:iCs/>
          <w:color w:val="0000FF"/>
          <w:sz w:val="24"/>
          <w:szCs w:val="24"/>
        </w:rPr>
        <w:t xml:space="preserve"> </w:t>
      </w:r>
      <w:r w:rsidR="00E6513A" w:rsidRPr="00C15F44">
        <w:rPr>
          <w:rFonts w:ascii="Century Gothic" w:hAnsi="Century Gothic" w:cs="Times New Roman"/>
          <w:color w:val="0000FF"/>
          <w:sz w:val="24"/>
          <w:szCs w:val="24"/>
        </w:rPr>
        <w:t>enuncia:</w:t>
      </w:r>
    </w:p>
    <w:p w14:paraId="637F6265" w14:textId="77777777" w:rsidR="00E6513A" w:rsidRPr="00C15F44" w:rsidRDefault="00E6513A" w:rsidP="00E6513A">
      <w:pPr>
        <w:ind w:left="283" w:right="283"/>
        <w:jc w:val="both"/>
        <w:rPr>
          <w:rFonts w:ascii="Century Gothic" w:hAnsi="Century Gothic" w:cs="Times New Roman"/>
          <w:b/>
          <w:bCs/>
          <w:i/>
          <w:iCs/>
          <w:color w:val="0000FF"/>
          <w:sz w:val="24"/>
          <w:szCs w:val="24"/>
        </w:rPr>
      </w:pPr>
    </w:p>
    <w:p w14:paraId="28EEA9CA" w14:textId="77777777" w:rsidR="00E6513A" w:rsidRPr="00C15F44" w:rsidRDefault="00E6513A" w:rsidP="00F539F7">
      <w:pPr>
        <w:spacing w:line="276" w:lineRule="auto"/>
        <w:ind w:left="850" w:right="850"/>
        <w:jc w:val="both"/>
        <w:rPr>
          <w:rFonts w:ascii="Century Gothic" w:hAnsi="Century Gothic" w:cs="Times New Roman"/>
          <w:i/>
          <w:iCs/>
          <w:color w:val="0000FF"/>
          <w:sz w:val="24"/>
          <w:szCs w:val="24"/>
        </w:rPr>
      </w:pPr>
      <w:r w:rsidRPr="00C15F44">
        <w:rPr>
          <w:rFonts w:ascii="Century Gothic" w:hAnsi="Century Gothic" w:cs="Times New Roman"/>
          <w:b/>
          <w:bCs/>
          <w:i/>
          <w:iCs/>
          <w:color w:val="0000FF"/>
          <w:sz w:val="24"/>
          <w:szCs w:val="24"/>
        </w:rPr>
        <w:t xml:space="preserve">Al 2030, la Universidad de La Guajira será el centro de la cultura regional, </w:t>
      </w:r>
      <w:r w:rsidRPr="00C15F44">
        <w:rPr>
          <w:rFonts w:ascii="Century Gothic" w:hAnsi="Century Gothic" w:cs="Times New Roman"/>
          <w:i/>
          <w:iCs/>
          <w:color w:val="0000FF"/>
          <w:sz w:val="24"/>
          <w:szCs w:val="24"/>
        </w:rPr>
        <w:t xml:space="preserve">con reconocimiento local, nacional e internacional por el logro de la acreditación de calidad de sus programas académicos e institucional; formadora de personas íntegras, dedicadas con vocación y compromiso, al servicio social a través de </w:t>
      </w:r>
      <w:bookmarkStart w:id="26" w:name="_Hlk191647497"/>
      <w:r w:rsidRPr="00C15F44">
        <w:rPr>
          <w:rFonts w:ascii="Century Gothic" w:hAnsi="Century Gothic" w:cs="Times New Roman"/>
          <w:i/>
          <w:iCs/>
          <w:color w:val="0000FF"/>
          <w:sz w:val="24"/>
          <w:szCs w:val="24"/>
        </w:rPr>
        <w:t>la docencia y la investigación, comprometidas con la generación y aplicación ética de la ciencia a la solución de los problemas del entorno con el fin de contribuir a mejorar la calidad de vida de los ciudadanos</w:t>
      </w:r>
      <w:bookmarkEnd w:id="26"/>
      <w:r w:rsidRPr="00C15F44">
        <w:rPr>
          <w:rFonts w:ascii="Century Gothic" w:hAnsi="Century Gothic" w:cs="Times New Roman"/>
          <w:i/>
          <w:iCs/>
          <w:color w:val="0000FF"/>
          <w:sz w:val="24"/>
          <w:szCs w:val="24"/>
        </w:rPr>
        <w:t xml:space="preserve">, de acuerdo con las demandas de su vecindad con las fronteras para lo cual hará convenios e intercambios </w:t>
      </w:r>
      <w:r w:rsidRPr="00C15F44">
        <w:rPr>
          <w:rFonts w:ascii="Century Gothic" w:hAnsi="Century Gothic" w:cs="Times New Roman"/>
          <w:i/>
          <w:iCs/>
          <w:color w:val="0000FF"/>
          <w:sz w:val="24"/>
          <w:szCs w:val="24"/>
        </w:rPr>
        <w:lastRenderedPageBreak/>
        <w:t>interinstitucionales, fronterizos cercanos, internacionales frente a las exigencias de la globalización. (PPEI, 2017, p. 16).</w:t>
      </w:r>
    </w:p>
    <w:p w14:paraId="09D978FB" w14:textId="77777777" w:rsidR="00D55491" w:rsidRPr="00C15F44" w:rsidRDefault="00D55491" w:rsidP="00E721F9">
      <w:pPr>
        <w:spacing w:line="276" w:lineRule="auto"/>
        <w:rPr>
          <w:rFonts w:ascii="Century Gothic" w:hAnsi="Century Gothic"/>
          <w:color w:val="0000FF"/>
          <w:sz w:val="24"/>
          <w:szCs w:val="24"/>
        </w:rPr>
      </w:pPr>
    </w:p>
    <w:p w14:paraId="419C8EA8" w14:textId="13EC7363" w:rsidR="002A0DD3" w:rsidRPr="00C15F44" w:rsidRDefault="0071094E">
      <w:pPr>
        <w:pStyle w:val="Ttulo1"/>
        <w:numPr>
          <w:ilvl w:val="2"/>
          <w:numId w:val="4"/>
        </w:numPr>
        <w:tabs>
          <w:tab w:val="left" w:pos="709"/>
        </w:tabs>
        <w:spacing w:before="0"/>
        <w:ind w:left="709" w:hanging="709"/>
        <w:rPr>
          <w:rFonts w:ascii="Century Gothic" w:eastAsia="Arial" w:hAnsi="Century Gothic" w:cs="Times New Roman"/>
          <w:b/>
          <w:bCs/>
          <w:color w:val="000000"/>
          <w:sz w:val="24"/>
          <w:szCs w:val="24"/>
        </w:rPr>
      </w:pPr>
      <w:bookmarkStart w:id="27" w:name="_Toc170391178"/>
      <w:bookmarkStart w:id="28" w:name="_Toc200632606"/>
      <w:r w:rsidRPr="00C15F44">
        <w:rPr>
          <w:rFonts w:ascii="Century Gothic" w:eastAsia="Arial" w:hAnsi="Century Gothic" w:cs="Times New Roman"/>
          <w:b/>
          <w:bCs/>
          <w:color w:val="000000"/>
          <w:sz w:val="24"/>
          <w:szCs w:val="24"/>
        </w:rPr>
        <w:t>Estado de la oferta educativa y ocupación en el área o áreas específicas</w:t>
      </w:r>
      <w:r w:rsidR="00757C35" w:rsidRPr="00C15F44">
        <w:rPr>
          <w:rFonts w:ascii="Century Gothic" w:eastAsia="Arial" w:hAnsi="Century Gothic" w:cs="Times New Roman"/>
          <w:b/>
          <w:bCs/>
          <w:color w:val="000000"/>
          <w:sz w:val="24"/>
          <w:szCs w:val="24"/>
        </w:rPr>
        <w:t xml:space="preserve"> </w:t>
      </w:r>
      <w:r w:rsidRPr="00C15F44">
        <w:rPr>
          <w:rFonts w:ascii="Century Gothic" w:eastAsia="Arial" w:hAnsi="Century Gothic" w:cs="Times New Roman"/>
          <w:b/>
          <w:bCs/>
          <w:color w:val="000000"/>
          <w:sz w:val="24"/>
          <w:szCs w:val="24"/>
        </w:rPr>
        <w:t>del programa</w:t>
      </w:r>
      <w:bookmarkEnd w:id="27"/>
      <w:bookmarkEnd w:id="28"/>
    </w:p>
    <w:p w14:paraId="28B4FC66" w14:textId="77777777" w:rsidR="002A0DD3" w:rsidRPr="00C15F44" w:rsidRDefault="002A0DD3" w:rsidP="00E721F9">
      <w:pPr>
        <w:pStyle w:val="Ttulo1"/>
        <w:tabs>
          <w:tab w:val="left" w:pos="709"/>
        </w:tabs>
        <w:spacing w:before="0"/>
        <w:rPr>
          <w:rFonts w:ascii="Century Gothic" w:eastAsia="Arial" w:hAnsi="Century Gothic" w:cs="Times New Roman"/>
          <w:b/>
          <w:bCs/>
          <w:color w:val="000000"/>
          <w:sz w:val="24"/>
          <w:szCs w:val="24"/>
        </w:rPr>
      </w:pPr>
    </w:p>
    <w:p w14:paraId="09194431" w14:textId="77777777" w:rsidR="00572C50" w:rsidRPr="00C15F44" w:rsidRDefault="00572C50" w:rsidP="00E721F9">
      <w:pPr>
        <w:tabs>
          <w:tab w:val="left" w:pos="426"/>
          <w:tab w:val="left" w:pos="567"/>
        </w:tabs>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Dar cuenta de los desafíos académicos y/o científicos que atiende el programa, tomando como referencia el estado del arte del área o áreas de conocimiento y de la ocupación, profesión, arte u oficio en la que se ofrece el programa. </w:t>
      </w:r>
    </w:p>
    <w:p w14:paraId="75B519D0" w14:textId="77777777" w:rsidR="00572C50" w:rsidRPr="00C15F44" w:rsidRDefault="00572C50" w:rsidP="00E721F9">
      <w:pPr>
        <w:pStyle w:val="Ttulo1"/>
        <w:tabs>
          <w:tab w:val="left" w:pos="709"/>
        </w:tabs>
        <w:spacing w:before="0"/>
        <w:rPr>
          <w:rFonts w:ascii="Century Gothic" w:eastAsia="Arial" w:hAnsi="Century Gothic" w:cs="Times New Roman"/>
          <w:color w:val="EE0000"/>
          <w:sz w:val="24"/>
          <w:szCs w:val="24"/>
        </w:rPr>
      </w:pPr>
    </w:p>
    <w:p w14:paraId="5C56D8C5" w14:textId="3B34308D" w:rsidR="002A0DD3" w:rsidRPr="00C15F44" w:rsidRDefault="002A0DD3" w:rsidP="00E721F9">
      <w:pPr>
        <w:tabs>
          <w:tab w:val="left" w:pos="426"/>
          <w:tab w:val="left" w:pos="567"/>
        </w:tabs>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Hacer un análisis sobre la demanda satisfecha y no satisfecha de programas similares y de la demanda potencial del programa propuesto. </w:t>
      </w:r>
      <w:r w:rsidR="0071094E" w:rsidRPr="00C15F44">
        <w:rPr>
          <w:rFonts w:ascii="Century Gothic" w:eastAsia="Arial" w:hAnsi="Century Gothic" w:cs="Times New Roman"/>
          <w:color w:val="EE0000"/>
          <w:sz w:val="24"/>
          <w:szCs w:val="24"/>
        </w:rPr>
        <w:t>Incluir tabla</w:t>
      </w:r>
      <w:r w:rsidR="006B3B3E" w:rsidRPr="00C15F44">
        <w:rPr>
          <w:rFonts w:ascii="Century Gothic" w:eastAsia="Arial" w:hAnsi="Century Gothic" w:cs="Times New Roman"/>
          <w:color w:val="EE0000"/>
          <w:sz w:val="24"/>
          <w:szCs w:val="24"/>
        </w:rPr>
        <w:t>s</w:t>
      </w:r>
      <w:r w:rsidR="0071094E" w:rsidRPr="00C15F44">
        <w:rPr>
          <w:rFonts w:ascii="Century Gothic" w:eastAsia="Arial" w:hAnsi="Century Gothic" w:cs="Times New Roman"/>
          <w:color w:val="EE0000"/>
          <w:sz w:val="24"/>
          <w:szCs w:val="24"/>
        </w:rPr>
        <w:t xml:space="preserve"> con lista de universidades </w:t>
      </w:r>
      <w:r w:rsidR="006B3B3E" w:rsidRPr="00C15F44">
        <w:rPr>
          <w:rFonts w:ascii="Century Gothic" w:eastAsia="Arial" w:hAnsi="Century Gothic" w:cs="Times New Roman"/>
          <w:color w:val="EE0000"/>
          <w:sz w:val="24"/>
          <w:szCs w:val="24"/>
        </w:rPr>
        <w:t xml:space="preserve">nacionales e internacionales </w:t>
      </w:r>
      <w:r w:rsidR="0071094E" w:rsidRPr="00C15F44">
        <w:rPr>
          <w:rFonts w:ascii="Century Gothic" w:eastAsia="Arial" w:hAnsi="Century Gothic" w:cs="Times New Roman"/>
          <w:color w:val="EE0000"/>
          <w:sz w:val="24"/>
          <w:szCs w:val="24"/>
        </w:rPr>
        <w:t xml:space="preserve">que ofertan programas similares o de igual denominación y si es posible incluyendo porcentaje de </w:t>
      </w:r>
      <w:r w:rsidR="004E1D55">
        <w:rPr>
          <w:rFonts w:ascii="Century Gothic" w:eastAsia="Arial" w:hAnsi="Century Gothic" w:cs="Times New Roman"/>
          <w:color w:val="EE0000"/>
          <w:sz w:val="24"/>
          <w:szCs w:val="24"/>
        </w:rPr>
        <w:t>graduados</w:t>
      </w:r>
      <w:r w:rsidR="0071094E" w:rsidRPr="00C15F44">
        <w:rPr>
          <w:rFonts w:ascii="Century Gothic" w:eastAsia="Arial" w:hAnsi="Century Gothic" w:cs="Times New Roman"/>
          <w:color w:val="EE0000"/>
          <w:sz w:val="24"/>
          <w:szCs w:val="24"/>
        </w:rPr>
        <w:t xml:space="preserve"> al año</w:t>
      </w:r>
      <w:r w:rsidR="004E1D55">
        <w:rPr>
          <w:rFonts w:ascii="Century Gothic" w:eastAsia="Arial" w:hAnsi="Century Gothic" w:cs="Times New Roman"/>
          <w:color w:val="EE0000"/>
          <w:sz w:val="24"/>
          <w:szCs w:val="24"/>
        </w:rPr>
        <w:t xml:space="preserve">, </w:t>
      </w:r>
      <w:r w:rsidR="004E1D55" w:rsidRPr="004E1D55">
        <w:rPr>
          <w:rFonts w:ascii="Century Gothic" w:eastAsia="Arial" w:hAnsi="Century Gothic" w:cs="Times New Roman"/>
          <w:color w:val="EE0000"/>
          <w:sz w:val="24"/>
          <w:szCs w:val="24"/>
        </w:rPr>
        <w:t>tasa de deserción por cohorte y periodo y empleabilidad</w:t>
      </w:r>
      <w:r w:rsidR="0071094E" w:rsidRPr="00C15F44">
        <w:rPr>
          <w:rFonts w:ascii="Century Gothic" w:eastAsia="Arial" w:hAnsi="Century Gothic" w:cs="Times New Roman"/>
          <w:color w:val="EE0000"/>
          <w:sz w:val="24"/>
          <w:szCs w:val="24"/>
        </w:rPr>
        <w:t>.</w:t>
      </w:r>
      <w:r w:rsidR="004E1D55">
        <w:rPr>
          <w:rFonts w:ascii="Century Gothic" w:eastAsia="Arial" w:hAnsi="Century Gothic" w:cs="Times New Roman"/>
          <w:color w:val="EE0000"/>
          <w:sz w:val="24"/>
          <w:szCs w:val="24"/>
        </w:rPr>
        <w:t xml:space="preserve"> </w:t>
      </w:r>
      <w:r w:rsidR="0071094E" w:rsidRPr="00C15F44">
        <w:rPr>
          <w:rFonts w:ascii="Century Gothic" w:eastAsia="Arial" w:hAnsi="Century Gothic" w:cs="Times New Roman"/>
          <w:color w:val="EE0000"/>
          <w:sz w:val="24"/>
          <w:szCs w:val="24"/>
        </w:rPr>
        <w:t>Al final de la</w:t>
      </w:r>
      <w:r w:rsidR="00572C50" w:rsidRPr="00C15F44">
        <w:rPr>
          <w:rFonts w:ascii="Century Gothic" w:eastAsia="Arial" w:hAnsi="Century Gothic" w:cs="Times New Roman"/>
          <w:color w:val="EE0000"/>
          <w:sz w:val="24"/>
          <w:szCs w:val="24"/>
        </w:rPr>
        <w:t>s</w:t>
      </w:r>
      <w:r w:rsidR="0071094E" w:rsidRPr="00C15F44">
        <w:rPr>
          <w:rFonts w:ascii="Century Gothic" w:eastAsia="Arial" w:hAnsi="Century Gothic" w:cs="Times New Roman"/>
          <w:color w:val="EE0000"/>
          <w:sz w:val="24"/>
          <w:szCs w:val="24"/>
        </w:rPr>
        <w:t xml:space="preserve"> tabla</w:t>
      </w:r>
      <w:r w:rsidR="00572C50" w:rsidRPr="00C15F44">
        <w:rPr>
          <w:rFonts w:ascii="Century Gothic" w:eastAsia="Arial" w:hAnsi="Century Gothic" w:cs="Times New Roman"/>
          <w:color w:val="EE0000"/>
          <w:sz w:val="24"/>
          <w:szCs w:val="24"/>
        </w:rPr>
        <w:t>s</w:t>
      </w:r>
      <w:r w:rsidR="0071094E" w:rsidRPr="00C15F44">
        <w:rPr>
          <w:rFonts w:ascii="Century Gothic" w:eastAsia="Arial" w:hAnsi="Century Gothic" w:cs="Times New Roman"/>
          <w:color w:val="EE0000"/>
          <w:sz w:val="24"/>
          <w:szCs w:val="24"/>
        </w:rPr>
        <w:t xml:space="preserve"> escribir un párrafo mostrando la necesidad de profesionales en este campo de acuerdo con la información</w:t>
      </w:r>
      <w:r w:rsidR="00572C50" w:rsidRPr="00C15F44">
        <w:rPr>
          <w:rFonts w:ascii="Century Gothic" w:eastAsia="Arial" w:hAnsi="Century Gothic" w:cs="Times New Roman"/>
          <w:color w:val="EE0000"/>
          <w:sz w:val="24"/>
          <w:szCs w:val="24"/>
        </w:rPr>
        <w:t xml:space="preserve"> recolectada</w:t>
      </w:r>
      <w:r w:rsidR="0071094E" w:rsidRPr="00C15F44">
        <w:rPr>
          <w:rFonts w:ascii="Century Gothic" w:eastAsia="Arial" w:hAnsi="Century Gothic" w:cs="Times New Roman"/>
          <w:color w:val="EE0000"/>
          <w:sz w:val="24"/>
          <w:szCs w:val="24"/>
        </w:rPr>
        <w:t xml:space="preserve">. </w:t>
      </w:r>
    </w:p>
    <w:p w14:paraId="0BCC253B" w14:textId="77777777" w:rsidR="002A0DD3" w:rsidRPr="00C15F44" w:rsidRDefault="002A0DD3" w:rsidP="00E721F9">
      <w:pPr>
        <w:pStyle w:val="Ttulo1"/>
        <w:tabs>
          <w:tab w:val="left" w:pos="709"/>
        </w:tabs>
        <w:spacing w:before="0"/>
        <w:rPr>
          <w:rFonts w:ascii="Century Gothic" w:eastAsia="Arial" w:hAnsi="Century Gothic" w:cs="Times New Roman"/>
          <w:color w:val="808080" w:themeColor="background1" w:themeShade="80"/>
          <w:sz w:val="24"/>
          <w:szCs w:val="24"/>
        </w:rPr>
      </w:pPr>
    </w:p>
    <w:p w14:paraId="009402B1" w14:textId="0DF1DA50" w:rsidR="00D20EF5" w:rsidRPr="00C15F44" w:rsidRDefault="006300CF" w:rsidP="00E721F9">
      <w:pPr>
        <w:spacing w:line="276" w:lineRule="auto"/>
        <w:jc w:val="center"/>
        <w:rPr>
          <w:rFonts w:ascii="Century Gothic" w:eastAsia="Times New Roman" w:hAnsi="Century Gothic" w:cs="Times New Roman"/>
          <w:b/>
          <w:bCs/>
          <w:color w:val="000000"/>
        </w:rPr>
      </w:pPr>
      <w:r w:rsidRPr="00C15F44">
        <w:rPr>
          <w:rFonts w:ascii="Century Gothic" w:eastAsia="Times New Roman" w:hAnsi="Century Gothic" w:cs="Times New Roman"/>
          <w:b/>
          <w:bCs/>
          <w:color w:val="000000"/>
        </w:rPr>
        <w:t>Tabla</w:t>
      </w:r>
      <w:r w:rsidR="007D233A" w:rsidRPr="00C15F44">
        <w:rPr>
          <w:rFonts w:ascii="Century Gothic" w:eastAsia="Times New Roman" w:hAnsi="Century Gothic" w:cs="Times New Roman"/>
          <w:b/>
          <w:bCs/>
          <w:color w:val="808080" w:themeColor="background1" w:themeShade="80"/>
        </w:rPr>
        <w:t xml:space="preserve"> XX</w:t>
      </w:r>
      <w:r w:rsidRPr="00C15F44">
        <w:rPr>
          <w:rFonts w:ascii="Century Gothic" w:eastAsia="Times New Roman" w:hAnsi="Century Gothic" w:cs="Times New Roman"/>
          <w:b/>
          <w:bCs/>
          <w:color w:val="000000"/>
        </w:rPr>
        <w:t>. Información general de programas afines (</w:t>
      </w:r>
      <w:r w:rsidR="00396D85" w:rsidRPr="00C15F44">
        <w:rPr>
          <w:rFonts w:ascii="Century Gothic" w:eastAsia="Times New Roman" w:hAnsi="Century Gothic" w:cs="Times New Roman"/>
          <w:b/>
          <w:bCs/>
          <w:color w:val="000000"/>
        </w:rPr>
        <w:t>n</w:t>
      </w:r>
      <w:r w:rsidRPr="00C15F44">
        <w:rPr>
          <w:rFonts w:ascii="Century Gothic" w:eastAsia="Times New Roman" w:hAnsi="Century Gothic" w:cs="Times New Roman"/>
          <w:b/>
          <w:bCs/>
          <w:color w:val="000000"/>
        </w:rPr>
        <w:t>acionales)</w:t>
      </w:r>
    </w:p>
    <w:tbl>
      <w:tblPr>
        <w:tblW w:w="9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0"/>
        <w:gridCol w:w="1444"/>
        <w:gridCol w:w="1177"/>
        <w:gridCol w:w="992"/>
        <w:gridCol w:w="1134"/>
        <w:gridCol w:w="1418"/>
        <w:gridCol w:w="992"/>
        <w:gridCol w:w="1625"/>
      </w:tblGrid>
      <w:tr w:rsidR="008E3A33" w:rsidRPr="00C15F44" w14:paraId="08B45C4E" w14:textId="77777777" w:rsidTr="002D0E7B">
        <w:trPr>
          <w:trHeight w:val="798"/>
        </w:trPr>
        <w:tc>
          <w:tcPr>
            <w:tcW w:w="106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240DA877" w14:textId="77777777" w:rsidR="00612B4B" w:rsidRPr="00C15F44" w:rsidRDefault="00612B4B"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Programa</w:t>
            </w:r>
          </w:p>
        </w:tc>
        <w:tc>
          <w:tcPr>
            <w:tcW w:w="1444"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3B04A23D" w14:textId="68D8F16C" w:rsidR="00612B4B" w:rsidRPr="00C15F44" w:rsidRDefault="00612B4B"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Institución de Educación Superior</w:t>
            </w:r>
          </w:p>
        </w:tc>
        <w:tc>
          <w:tcPr>
            <w:tcW w:w="117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3BD0E32A" w14:textId="77777777" w:rsidR="00612B4B" w:rsidRPr="00C15F44" w:rsidRDefault="00612B4B"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Naturaleza</w:t>
            </w:r>
          </w:p>
          <w:p w14:paraId="57A79667" w14:textId="1C249027" w:rsidR="00612B4B" w:rsidRPr="00C15F44" w:rsidRDefault="00612B4B"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(Pública /privada)</w:t>
            </w:r>
          </w:p>
        </w:tc>
        <w:tc>
          <w:tcPr>
            <w:tcW w:w="992"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5341C695" w14:textId="77777777" w:rsidR="00612B4B" w:rsidRPr="00C15F44" w:rsidRDefault="00612B4B"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Ciudad</w:t>
            </w:r>
          </w:p>
        </w:tc>
        <w:tc>
          <w:tcPr>
            <w:tcW w:w="1134"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1D6C21D1" w14:textId="0ED9D082" w:rsidR="00612B4B" w:rsidRPr="00C15F44" w:rsidRDefault="00612B4B"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Perfil del Egresado</w:t>
            </w:r>
          </w:p>
        </w:tc>
        <w:tc>
          <w:tcPr>
            <w:tcW w:w="1418"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585A00AD" w14:textId="3C74DE83" w:rsidR="00612B4B" w:rsidRPr="00C15F44" w:rsidRDefault="00612B4B"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Modalidad de formación</w:t>
            </w:r>
          </w:p>
        </w:tc>
        <w:tc>
          <w:tcPr>
            <w:tcW w:w="992"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0FD8DE11" w14:textId="744FEE57" w:rsidR="00612B4B" w:rsidRPr="00C15F44" w:rsidRDefault="00612B4B"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Créditos</w:t>
            </w:r>
          </w:p>
        </w:tc>
        <w:tc>
          <w:tcPr>
            <w:tcW w:w="1625"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0DCBF743" w14:textId="77777777" w:rsidR="00612B4B" w:rsidRPr="00C15F44" w:rsidRDefault="00612B4B" w:rsidP="007F57AC">
            <w:pPr>
              <w:spacing w:line="23" w:lineRule="atLeast"/>
              <w:ind w:left="-108" w:right="-9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Reconocimiento</w:t>
            </w:r>
          </w:p>
          <w:p w14:paraId="64D98AF2" w14:textId="77777777" w:rsidR="00612B4B" w:rsidRPr="00C15F44" w:rsidRDefault="00612B4B" w:rsidP="007F57AC">
            <w:pPr>
              <w:spacing w:line="23" w:lineRule="atLeast"/>
              <w:ind w:left="-108" w:right="-9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(RC/Acreditación)</w:t>
            </w:r>
          </w:p>
        </w:tc>
      </w:tr>
      <w:tr w:rsidR="008E3A33" w:rsidRPr="00C15F44" w14:paraId="59265F0B" w14:textId="77777777" w:rsidTr="002D0E7B">
        <w:trPr>
          <w:trHeight w:val="276"/>
        </w:trPr>
        <w:tc>
          <w:tcPr>
            <w:tcW w:w="1060" w:type="dxa"/>
            <w:tcBorders>
              <w:top w:val="single" w:sz="4" w:space="0" w:color="000000"/>
              <w:left w:val="single" w:sz="4" w:space="0" w:color="000000"/>
              <w:bottom w:val="single" w:sz="4" w:space="0" w:color="000000"/>
              <w:right w:val="single" w:sz="4" w:space="0" w:color="000000"/>
            </w:tcBorders>
            <w:vAlign w:val="center"/>
          </w:tcPr>
          <w:p w14:paraId="0A45CF84"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444" w:type="dxa"/>
            <w:tcBorders>
              <w:top w:val="single" w:sz="4" w:space="0" w:color="000000"/>
              <w:left w:val="single" w:sz="4" w:space="0" w:color="000000"/>
              <w:bottom w:val="single" w:sz="4" w:space="0" w:color="000000"/>
              <w:right w:val="single" w:sz="4" w:space="0" w:color="000000"/>
            </w:tcBorders>
            <w:vAlign w:val="center"/>
          </w:tcPr>
          <w:p w14:paraId="3336B0C1"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54279F9F"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F2389DB"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16C4A08"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2610CF2"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03A52F1"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625" w:type="dxa"/>
            <w:tcBorders>
              <w:top w:val="single" w:sz="4" w:space="0" w:color="000000"/>
              <w:left w:val="single" w:sz="4" w:space="0" w:color="000000"/>
              <w:bottom w:val="single" w:sz="4" w:space="0" w:color="000000"/>
              <w:right w:val="single" w:sz="4" w:space="0" w:color="000000"/>
            </w:tcBorders>
            <w:vAlign w:val="center"/>
          </w:tcPr>
          <w:p w14:paraId="488CB5C7" w14:textId="77777777" w:rsidR="00612B4B" w:rsidRPr="00C15F44" w:rsidRDefault="00612B4B" w:rsidP="007F57AC">
            <w:pPr>
              <w:spacing w:line="23" w:lineRule="atLeast"/>
              <w:ind w:left="-108" w:right="-97"/>
              <w:jc w:val="center"/>
              <w:rPr>
                <w:rFonts w:ascii="Century Gothic" w:eastAsia="Arial" w:hAnsi="Century Gothic" w:cs="Times New Roman"/>
                <w:b/>
              </w:rPr>
            </w:pPr>
          </w:p>
        </w:tc>
      </w:tr>
      <w:tr w:rsidR="008E3A33" w:rsidRPr="00C15F44" w14:paraId="4D39B05D" w14:textId="77777777" w:rsidTr="002D0E7B">
        <w:trPr>
          <w:trHeight w:val="294"/>
        </w:trPr>
        <w:tc>
          <w:tcPr>
            <w:tcW w:w="1060" w:type="dxa"/>
            <w:tcBorders>
              <w:top w:val="single" w:sz="4" w:space="0" w:color="000000"/>
              <w:left w:val="single" w:sz="4" w:space="0" w:color="000000"/>
              <w:bottom w:val="single" w:sz="4" w:space="0" w:color="000000"/>
              <w:right w:val="single" w:sz="4" w:space="0" w:color="000000"/>
            </w:tcBorders>
            <w:vAlign w:val="center"/>
          </w:tcPr>
          <w:p w14:paraId="30191B57"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444" w:type="dxa"/>
            <w:tcBorders>
              <w:top w:val="single" w:sz="4" w:space="0" w:color="000000"/>
              <w:left w:val="single" w:sz="4" w:space="0" w:color="000000"/>
              <w:bottom w:val="single" w:sz="4" w:space="0" w:color="000000"/>
              <w:right w:val="single" w:sz="4" w:space="0" w:color="000000"/>
            </w:tcBorders>
            <w:vAlign w:val="center"/>
          </w:tcPr>
          <w:p w14:paraId="4E3A9320"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382B0725"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5BDEC15"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216D312"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0AC3388"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941A1A6"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625" w:type="dxa"/>
            <w:tcBorders>
              <w:top w:val="single" w:sz="4" w:space="0" w:color="000000"/>
              <w:left w:val="single" w:sz="4" w:space="0" w:color="000000"/>
              <w:bottom w:val="single" w:sz="4" w:space="0" w:color="000000"/>
              <w:right w:val="single" w:sz="4" w:space="0" w:color="000000"/>
            </w:tcBorders>
            <w:vAlign w:val="center"/>
          </w:tcPr>
          <w:p w14:paraId="15E354D2" w14:textId="77777777" w:rsidR="00612B4B" w:rsidRPr="00C15F44" w:rsidRDefault="00612B4B" w:rsidP="007F57AC">
            <w:pPr>
              <w:spacing w:line="23" w:lineRule="atLeast"/>
              <w:ind w:left="-108" w:right="-97"/>
              <w:jc w:val="center"/>
              <w:rPr>
                <w:rFonts w:ascii="Century Gothic" w:eastAsia="Arial" w:hAnsi="Century Gothic" w:cs="Times New Roman"/>
              </w:rPr>
            </w:pPr>
          </w:p>
        </w:tc>
      </w:tr>
      <w:tr w:rsidR="008E3A33" w:rsidRPr="00C15F44" w14:paraId="46EFEB2F" w14:textId="77777777" w:rsidTr="002D0E7B">
        <w:trPr>
          <w:trHeight w:val="276"/>
        </w:trPr>
        <w:tc>
          <w:tcPr>
            <w:tcW w:w="1060" w:type="dxa"/>
            <w:tcBorders>
              <w:top w:val="single" w:sz="4" w:space="0" w:color="000000"/>
              <w:left w:val="single" w:sz="4" w:space="0" w:color="000000"/>
              <w:bottom w:val="single" w:sz="4" w:space="0" w:color="000000"/>
              <w:right w:val="single" w:sz="4" w:space="0" w:color="000000"/>
            </w:tcBorders>
            <w:vAlign w:val="center"/>
          </w:tcPr>
          <w:p w14:paraId="392FC2D7"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444" w:type="dxa"/>
            <w:tcBorders>
              <w:top w:val="single" w:sz="4" w:space="0" w:color="000000"/>
              <w:left w:val="single" w:sz="4" w:space="0" w:color="000000"/>
              <w:bottom w:val="single" w:sz="4" w:space="0" w:color="000000"/>
              <w:right w:val="single" w:sz="4" w:space="0" w:color="000000"/>
            </w:tcBorders>
            <w:vAlign w:val="center"/>
          </w:tcPr>
          <w:p w14:paraId="785290E3"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128D4C0E"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1AB64AA"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741B4B6"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EBE739F"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B667BDF" w14:textId="77777777" w:rsidR="00612B4B" w:rsidRPr="00C15F44" w:rsidRDefault="00612B4B" w:rsidP="007F57AC">
            <w:pPr>
              <w:spacing w:line="23" w:lineRule="atLeast"/>
              <w:jc w:val="both"/>
              <w:rPr>
                <w:rFonts w:ascii="Century Gothic" w:eastAsia="Arial" w:hAnsi="Century Gothic" w:cs="Times New Roman"/>
                <w:color w:val="FF0000"/>
              </w:rPr>
            </w:pPr>
          </w:p>
        </w:tc>
        <w:tc>
          <w:tcPr>
            <w:tcW w:w="1625" w:type="dxa"/>
            <w:tcBorders>
              <w:top w:val="single" w:sz="4" w:space="0" w:color="000000"/>
              <w:left w:val="single" w:sz="4" w:space="0" w:color="000000"/>
              <w:bottom w:val="single" w:sz="4" w:space="0" w:color="000000"/>
              <w:right w:val="single" w:sz="4" w:space="0" w:color="000000"/>
            </w:tcBorders>
            <w:vAlign w:val="center"/>
          </w:tcPr>
          <w:p w14:paraId="45AADD13" w14:textId="77777777" w:rsidR="00612B4B" w:rsidRPr="00C15F44" w:rsidRDefault="00612B4B" w:rsidP="007F57AC">
            <w:pPr>
              <w:spacing w:line="23" w:lineRule="atLeast"/>
              <w:ind w:left="-108" w:right="-97"/>
              <w:jc w:val="center"/>
              <w:rPr>
                <w:rFonts w:ascii="Century Gothic" w:eastAsia="Arial" w:hAnsi="Century Gothic" w:cs="Times New Roman"/>
              </w:rPr>
            </w:pPr>
          </w:p>
        </w:tc>
      </w:tr>
    </w:tbl>
    <w:p w14:paraId="092EFA15" w14:textId="17C4EAC8" w:rsidR="006300CF" w:rsidRPr="00C15F44" w:rsidRDefault="006300CF" w:rsidP="008E3A33">
      <w:pPr>
        <w:spacing w:line="276" w:lineRule="auto"/>
        <w:jc w:val="both"/>
        <w:rPr>
          <w:rFonts w:ascii="Century Gothic" w:eastAsia="Times New Roman" w:hAnsi="Century Gothic" w:cs="Times New Roman"/>
          <w:color w:val="808080" w:themeColor="background1" w:themeShade="80"/>
        </w:rPr>
      </w:pPr>
      <w:r w:rsidRPr="00C15F44">
        <w:rPr>
          <w:rFonts w:ascii="Century Gothic" w:eastAsia="Times New Roman" w:hAnsi="Century Gothic" w:cs="Times New Roman"/>
        </w:rPr>
        <w:t xml:space="preserve">Fuente: </w:t>
      </w:r>
      <w:r w:rsidRPr="00C15F44">
        <w:rPr>
          <w:rFonts w:ascii="Century Gothic" w:eastAsia="Times New Roman" w:hAnsi="Century Gothic" w:cs="Times New Roman"/>
          <w:color w:val="808080" w:themeColor="background1" w:themeShade="80"/>
        </w:rPr>
        <w:t>(indicar de donde se toman los datos registrados)</w:t>
      </w:r>
    </w:p>
    <w:p w14:paraId="786FAF54" w14:textId="77777777" w:rsidR="008E3A33" w:rsidRPr="00C15F44" w:rsidRDefault="008E3A33" w:rsidP="00E721F9">
      <w:pPr>
        <w:spacing w:line="276" w:lineRule="auto"/>
        <w:jc w:val="both"/>
        <w:rPr>
          <w:rFonts w:ascii="Century Gothic" w:eastAsia="Times New Roman" w:hAnsi="Century Gothic" w:cs="Times New Roman"/>
          <w:color w:val="808080" w:themeColor="background1" w:themeShade="80"/>
          <w:sz w:val="24"/>
          <w:szCs w:val="24"/>
        </w:rPr>
      </w:pPr>
    </w:p>
    <w:p w14:paraId="21EB8B64" w14:textId="530C4D0F" w:rsidR="00D20EF5" w:rsidRPr="00C15F44" w:rsidRDefault="006300CF" w:rsidP="00E829D7">
      <w:pPr>
        <w:spacing w:line="276" w:lineRule="auto"/>
        <w:ind w:right="-943"/>
        <w:jc w:val="both"/>
        <w:rPr>
          <w:rFonts w:ascii="Century Gothic" w:eastAsia="Times New Roman" w:hAnsi="Century Gothic" w:cs="Times New Roman"/>
          <w:color w:val="EE0000"/>
        </w:rPr>
      </w:pPr>
      <w:r w:rsidRPr="00C15F44">
        <w:rPr>
          <w:rFonts w:ascii="Century Gothic" w:eastAsia="Times New Roman" w:hAnsi="Century Gothic" w:cs="Times New Roman"/>
          <w:b/>
          <w:bCs/>
          <w:smallCaps/>
          <w:color w:val="EE0000"/>
          <w:sz w:val="24"/>
          <w:szCs w:val="24"/>
        </w:rPr>
        <w:t>Nota:</w:t>
      </w:r>
      <w:r w:rsidRPr="00C15F44">
        <w:rPr>
          <w:rFonts w:ascii="Century Gothic" w:eastAsia="Times New Roman" w:hAnsi="Century Gothic" w:cs="Times New Roman"/>
          <w:color w:val="EE0000"/>
        </w:rPr>
        <w:t xml:space="preserve"> El programa debe enviar al correo de Aseguramiento de la Calidad la lista de </w:t>
      </w:r>
      <w:r w:rsidR="007019FA" w:rsidRPr="00C15F44">
        <w:rPr>
          <w:rFonts w:ascii="Century Gothic" w:eastAsia="Times New Roman" w:hAnsi="Century Gothic" w:cs="Times New Roman"/>
          <w:color w:val="EE0000"/>
        </w:rPr>
        <w:t>al menos 5</w:t>
      </w:r>
      <w:r w:rsidRPr="00C15F44">
        <w:rPr>
          <w:rFonts w:ascii="Century Gothic" w:eastAsia="Times New Roman" w:hAnsi="Century Gothic" w:cs="Times New Roman"/>
          <w:color w:val="EE0000"/>
        </w:rPr>
        <w:t xml:space="preserve"> programas</w:t>
      </w:r>
      <w:r w:rsidR="00E829D7" w:rsidRPr="00C15F44">
        <w:rPr>
          <w:rFonts w:ascii="Century Gothic" w:eastAsia="Times New Roman" w:hAnsi="Century Gothic" w:cs="Times New Roman"/>
          <w:color w:val="EE0000"/>
        </w:rPr>
        <w:t xml:space="preserve"> </w:t>
      </w:r>
      <w:r w:rsidRPr="00C15F44">
        <w:rPr>
          <w:rFonts w:ascii="Century Gothic" w:eastAsia="Times New Roman" w:hAnsi="Century Gothic" w:cs="Times New Roman"/>
          <w:color w:val="EE0000"/>
        </w:rPr>
        <w:t>referentes para realizar la búsqueda en la base de datos SNIES.</w:t>
      </w:r>
    </w:p>
    <w:p w14:paraId="72A7F02A" w14:textId="77777777" w:rsidR="00221D6C" w:rsidRPr="00C15F44" w:rsidRDefault="00221D6C" w:rsidP="00E721F9">
      <w:pPr>
        <w:spacing w:line="276" w:lineRule="auto"/>
        <w:jc w:val="both"/>
        <w:rPr>
          <w:rFonts w:ascii="Century Gothic" w:eastAsia="Times New Roman" w:hAnsi="Century Gothic" w:cs="Arial"/>
          <w:color w:val="808080" w:themeColor="background1" w:themeShade="80"/>
        </w:rPr>
      </w:pPr>
    </w:p>
    <w:p w14:paraId="3787F96F" w14:textId="6907A4B4" w:rsidR="006300CF" w:rsidRPr="00C15F44" w:rsidRDefault="006300CF" w:rsidP="00E721F9">
      <w:pPr>
        <w:spacing w:line="276" w:lineRule="auto"/>
        <w:jc w:val="center"/>
        <w:rPr>
          <w:rFonts w:ascii="Century Gothic" w:eastAsia="Times New Roman" w:hAnsi="Century Gothic" w:cs="Times New Roman"/>
          <w:b/>
          <w:bCs/>
          <w:color w:val="000000"/>
        </w:rPr>
      </w:pPr>
      <w:r w:rsidRPr="00C15F44">
        <w:rPr>
          <w:rFonts w:ascii="Century Gothic" w:eastAsia="Times New Roman" w:hAnsi="Century Gothic" w:cs="Times New Roman"/>
          <w:b/>
          <w:bCs/>
          <w:color w:val="000000"/>
        </w:rPr>
        <w:t>Tabla</w:t>
      </w:r>
      <w:r w:rsidR="00612B4B" w:rsidRPr="00C15F44">
        <w:rPr>
          <w:rFonts w:ascii="Century Gothic" w:eastAsia="Times New Roman" w:hAnsi="Century Gothic" w:cs="Times New Roman"/>
          <w:b/>
          <w:bCs/>
          <w:color w:val="000000"/>
        </w:rPr>
        <w:t xml:space="preserve"> </w:t>
      </w:r>
      <w:r w:rsidR="00612B4B" w:rsidRPr="00C15F44">
        <w:rPr>
          <w:rFonts w:ascii="Century Gothic" w:eastAsia="Times New Roman" w:hAnsi="Century Gothic" w:cs="Times New Roman"/>
          <w:b/>
          <w:bCs/>
          <w:color w:val="808080" w:themeColor="background1" w:themeShade="80"/>
        </w:rPr>
        <w:t>XXX</w:t>
      </w:r>
      <w:r w:rsidRPr="00C15F44">
        <w:rPr>
          <w:rFonts w:ascii="Century Gothic" w:eastAsia="Times New Roman" w:hAnsi="Century Gothic" w:cs="Times New Roman"/>
          <w:b/>
          <w:bCs/>
          <w:color w:val="000000"/>
        </w:rPr>
        <w:t>. Información general de programas afines (</w:t>
      </w:r>
      <w:r w:rsidR="00794BBC" w:rsidRPr="00C15F44">
        <w:rPr>
          <w:rFonts w:ascii="Century Gothic" w:eastAsia="Times New Roman" w:hAnsi="Century Gothic" w:cs="Times New Roman"/>
          <w:b/>
          <w:bCs/>
          <w:color w:val="000000"/>
        </w:rPr>
        <w:t>i</w:t>
      </w:r>
      <w:r w:rsidRPr="00C15F44">
        <w:rPr>
          <w:rFonts w:ascii="Century Gothic" w:eastAsia="Times New Roman" w:hAnsi="Century Gothic" w:cs="Times New Roman"/>
          <w:b/>
          <w:bCs/>
          <w:color w:val="000000"/>
        </w:rPr>
        <w:t>nternacionales)</w:t>
      </w:r>
    </w:p>
    <w:tbl>
      <w:tblPr>
        <w:tblW w:w="9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0"/>
        <w:gridCol w:w="1679"/>
        <w:gridCol w:w="1701"/>
        <w:gridCol w:w="1134"/>
        <w:gridCol w:w="1385"/>
        <w:gridCol w:w="1591"/>
        <w:gridCol w:w="1212"/>
      </w:tblGrid>
      <w:tr w:rsidR="00D20EF5" w:rsidRPr="00C15F44" w14:paraId="33850642" w14:textId="77777777" w:rsidTr="002C6354">
        <w:trPr>
          <w:trHeight w:val="437"/>
        </w:trPr>
        <w:tc>
          <w:tcPr>
            <w:tcW w:w="101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6E787CBF" w14:textId="77777777" w:rsidR="00D20EF5" w:rsidRPr="00C15F44" w:rsidRDefault="00D20EF5"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Programa</w:t>
            </w:r>
          </w:p>
        </w:tc>
        <w:tc>
          <w:tcPr>
            <w:tcW w:w="1679"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1F56AF30" w14:textId="20B909FC" w:rsidR="00D20EF5" w:rsidRPr="00C15F44" w:rsidRDefault="00D20EF5" w:rsidP="002C6354">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Institución de Educación Superior</w:t>
            </w:r>
          </w:p>
        </w:tc>
        <w:tc>
          <w:tcPr>
            <w:tcW w:w="1701"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5B8B8B65" w14:textId="77777777" w:rsidR="00D20EF5" w:rsidRPr="00C15F44" w:rsidRDefault="00D20EF5"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Naturaleza</w:t>
            </w:r>
          </w:p>
          <w:p w14:paraId="136F7C0F" w14:textId="77777777" w:rsidR="00D20EF5" w:rsidRPr="00C15F44" w:rsidRDefault="00D20EF5"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(Pública/privada)</w:t>
            </w:r>
          </w:p>
        </w:tc>
        <w:tc>
          <w:tcPr>
            <w:tcW w:w="1134"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36F7012C" w14:textId="77777777" w:rsidR="00D20EF5" w:rsidRPr="00C15F44" w:rsidRDefault="00D20EF5"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País</w:t>
            </w:r>
          </w:p>
        </w:tc>
        <w:tc>
          <w:tcPr>
            <w:tcW w:w="1385"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3CF4D7E4" w14:textId="3171C77D" w:rsidR="00D20EF5" w:rsidRPr="00C15F44" w:rsidRDefault="00D20EF5"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Perfil del Egresado</w:t>
            </w:r>
          </w:p>
        </w:tc>
        <w:tc>
          <w:tcPr>
            <w:tcW w:w="1591"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180B16AE" w14:textId="23ED665C" w:rsidR="00D20EF5" w:rsidRPr="00C15F44" w:rsidRDefault="00D20EF5" w:rsidP="007F57AC">
            <w:pPr>
              <w:spacing w:line="23" w:lineRule="atLeast"/>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 xml:space="preserve">Modalidad de </w:t>
            </w:r>
            <w:r w:rsidR="00E3481B" w:rsidRPr="00C15F44">
              <w:rPr>
                <w:rFonts w:ascii="Century Gothic" w:eastAsia="Arial" w:hAnsi="Century Gothic" w:cs="Times New Roman"/>
                <w:b/>
                <w:sz w:val="18"/>
                <w:szCs w:val="18"/>
              </w:rPr>
              <w:t>F</w:t>
            </w:r>
            <w:r w:rsidRPr="00C15F44">
              <w:rPr>
                <w:rFonts w:ascii="Century Gothic" w:eastAsia="Arial" w:hAnsi="Century Gothic" w:cs="Times New Roman"/>
                <w:b/>
                <w:sz w:val="18"/>
                <w:szCs w:val="18"/>
              </w:rPr>
              <w:t>ormación</w:t>
            </w:r>
          </w:p>
        </w:tc>
        <w:tc>
          <w:tcPr>
            <w:tcW w:w="1212"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7C71C44F" w14:textId="2C89A8A7" w:rsidR="00D20EF5" w:rsidRPr="00C15F44" w:rsidRDefault="00D20EF5" w:rsidP="007F57AC">
            <w:pPr>
              <w:spacing w:line="23" w:lineRule="atLeast"/>
              <w:rPr>
                <w:rFonts w:ascii="Century Gothic" w:eastAsia="Arial" w:hAnsi="Century Gothic" w:cs="Times New Roman"/>
                <w:b/>
                <w:sz w:val="18"/>
                <w:szCs w:val="18"/>
              </w:rPr>
            </w:pPr>
            <w:r w:rsidRPr="00C15F44">
              <w:rPr>
                <w:rFonts w:ascii="Century Gothic" w:eastAsia="Arial" w:hAnsi="Century Gothic" w:cs="Times New Roman"/>
                <w:b/>
                <w:sz w:val="18"/>
                <w:szCs w:val="18"/>
              </w:rPr>
              <w:t>Créditos</w:t>
            </w:r>
          </w:p>
        </w:tc>
      </w:tr>
      <w:tr w:rsidR="00D20EF5" w:rsidRPr="00C15F44" w14:paraId="44696487" w14:textId="77777777" w:rsidTr="002C6354">
        <w:trPr>
          <w:trHeight w:val="924"/>
        </w:trPr>
        <w:tc>
          <w:tcPr>
            <w:tcW w:w="1010" w:type="dxa"/>
            <w:tcBorders>
              <w:top w:val="single" w:sz="4" w:space="0" w:color="000000"/>
              <w:left w:val="single" w:sz="4" w:space="0" w:color="000000"/>
              <w:bottom w:val="single" w:sz="4" w:space="0" w:color="000000"/>
              <w:right w:val="single" w:sz="4" w:space="0" w:color="000000"/>
            </w:tcBorders>
          </w:tcPr>
          <w:p w14:paraId="114DD9B0"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679" w:type="dxa"/>
            <w:tcBorders>
              <w:top w:val="single" w:sz="4" w:space="0" w:color="000000"/>
              <w:left w:val="single" w:sz="4" w:space="0" w:color="000000"/>
              <w:bottom w:val="single" w:sz="4" w:space="0" w:color="000000"/>
              <w:right w:val="single" w:sz="4" w:space="0" w:color="000000"/>
            </w:tcBorders>
          </w:tcPr>
          <w:p w14:paraId="72A4E1E4"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701" w:type="dxa"/>
            <w:tcBorders>
              <w:top w:val="single" w:sz="4" w:space="0" w:color="000000"/>
              <w:left w:val="single" w:sz="4" w:space="0" w:color="000000"/>
              <w:bottom w:val="single" w:sz="4" w:space="0" w:color="000000"/>
              <w:right w:val="single" w:sz="4" w:space="0" w:color="000000"/>
            </w:tcBorders>
          </w:tcPr>
          <w:p w14:paraId="3A7AE76F"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134" w:type="dxa"/>
            <w:tcBorders>
              <w:top w:val="single" w:sz="4" w:space="0" w:color="000000"/>
              <w:left w:val="single" w:sz="4" w:space="0" w:color="000000"/>
              <w:bottom w:val="single" w:sz="4" w:space="0" w:color="000000"/>
              <w:right w:val="single" w:sz="4" w:space="0" w:color="000000"/>
            </w:tcBorders>
          </w:tcPr>
          <w:p w14:paraId="180D4DB1"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385" w:type="dxa"/>
            <w:tcBorders>
              <w:top w:val="single" w:sz="4" w:space="0" w:color="000000"/>
              <w:left w:val="single" w:sz="4" w:space="0" w:color="000000"/>
              <w:bottom w:val="single" w:sz="4" w:space="0" w:color="000000"/>
              <w:right w:val="single" w:sz="4" w:space="0" w:color="000000"/>
            </w:tcBorders>
          </w:tcPr>
          <w:p w14:paraId="516A33E6"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591" w:type="dxa"/>
            <w:tcBorders>
              <w:top w:val="single" w:sz="4" w:space="0" w:color="000000"/>
              <w:left w:val="single" w:sz="4" w:space="0" w:color="000000"/>
              <w:bottom w:val="single" w:sz="4" w:space="0" w:color="000000"/>
              <w:right w:val="single" w:sz="4" w:space="0" w:color="000000"/>
            </w:tcBorders>
          </w:tcPr>
          <w:p w14:paraId="7255EC06"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212" w:type="dxa"/>
            <w:tcBorders>
              <w:top w:val="single" w:sz="4" w:space="0" w:color="000000"/>
              <w:left w:val="single" w:sz="4" w:space="0" w:color="000000"/>
              <w:bottom w:val="single" w:sz="4" w:space="0" w:color="000000"/>
              <w:right w:val="single" w:sz="4" w:space="0" w:color="000000"/>
            </w:tcBorders>
          </w:tcPr>
          <w:p w14:paraId="654C8A7A" w14:textId="039F4A2F" w:rsidR="00D20EF5" w:rsidRPr="00C15F44" w:rsidRDefault="00D20EF5" w:rsidP="007F57AC">
            <w:pPr>
              <w:spacing w:line="23" w:lineRule="atLeast"/>
              <w:jc w:val="both"/>
              <w:rPr>
                <w:rFonts w:ascii="Century Gothic" w:eastAsia="Arial" w:hAnsi="Century Gothic" w:cs="Times New Roman"/>
                <w:color w:val="FF0000"/>
              </w:rPr>
            </w:pPr>
          </w:p>
        </w:tc>
      </w:tr>
      <w:tr w:rsidR="00D20EF5" w:rsidRPr="00C15F44" w14:paraId="6E909B02" w14:textId="77777777" w:rsidTr="002C6354">
        <w:trPr>
          <w:trHeight w:val="870"/>
        </w:trPr>
        <w:tc>
          <w:tcPr>
            <w:tcW w:w="1010" w:type="dxa"/>
            <w:tcBorders>
              <w:top w:val="single" w:sz="4" w:space="0" w:color="000000"/>
              <w:left w:val="single" w:sz="4" w:space="0" w:color="000000"/>
              <w:bottom w:val="single" w:sz="4" w:space="0" w:color="000000"/>
              <w:right w:val="single" w:sz="4" w:space="0" w:color="000000"/>
            </w:tcBorders>
          </w:tcPr>
          <w:p w14:paraId="1A4272B3"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679" w:type="dxa"/>
            <w:tcBorders>
              <w:top w:val="single" w:sz="4" w:space="0" w:color="000000"/>
              <w:left w:val="single" w:sz="4" w:space="0" w:color="000000"/>
              <w:bottom w:val="single" w:sz="4" w:space="0" w:color="000000"/>
              <w:right w:val="single" w:sz="4" w:space="0" w:color="000000"/>
            </w:tcBorders>
          </w:tcPr>
          <w:p w14:paraId="023706D6"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701" w:type="dxa"/>
            <w:tcBorders>
              <w:top w:val="single" w:sz="4" w:space="0" w:color="000000"/>
              <w:left w:val="single" w:sz="4" w:space="0" w:color="000000"/>
              <w:bottom w:val="single" w:sz="4" w:space="0" w:color="000000"/>
              <w:right w:val="single" w:sz="4" w:space="0" w:color="000000"/>
            </w:tcBorders>
          </w:tcPr>
          <w:p w14:paraId="140DF000"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134" w:type="dxa"/>
            <w:tcBorders>
              <w:top w:val="single" w:sz="4" w:space="0" w:color="000000"/>
              <w:left w:val="single" w:sz="4" w:space="0" w:color="000000"/>
              <w:bottom w:val="single" w:sz="4" w:space="0" w:color="000000"/>
              <w:right w:val="single" w:sz="4" w:space="0" w:color="000000"/>
            </w:tcBorders>
          </w:tcPr>
          <w:p w14:paraId="75BCE293"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385" w:type="dxa"/>
            <w:tcBorders>
              <w:top w:val="single" w:sz="4" w:space="0" w:color="000000"/>
              <w:left w:val="single" w:sz="4" w:space="0" w:color="000000"/>
              <w:bottom w:val="single" w:sz="4" w:space="0" w:color="000000"/>
              <w:right w:val="single" w:sz="4" w:space="0" w:color="000000"/>
            </w:tcBorders>
          </w:tcPr>
          <w:p w14:paraId="6A4D298B"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591" w:type="dxa"/>
            <w:tcBorders>
              <w:top w:val="single" w:sz="4" w:space="0" w:color="000000"/>
              <w:left w:val="single" w:sz="4" w:space="0" w:color="000000"/>
              <w:bottom w:val="single" w:sz="4" w:space="0" w:color="000000"/>
              <w:right w:val="single" w:sz="4" w:space="0" w:color="000000"/>
            </w:tcBorders>
          </w:tcPr>
          <w:p w14:paraId="2D3FBB59"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212" w:type="dxa"/>
            <w:tcBorders>
              <w:top w:val="single" w:sz="4" w:space="0" w:color="000000"/>
              <w:left w:val="single" w:sz="4" w:space="0" w:color="000000"/>
              <w:bottom w:val="single" w:sz="4" w:space="0" w:color="000000"/>
              <w:right w:val="single" w:sz="4" w:space="0" w:color="000000"/>
            </w:tcBorders>
          </w:tcPr>
          <w:p w14:paraId="010316DC" w14:textId="089F429A" w:rsidR="00D20EF5" w:rsidRPr="00C15F44" w:rsidRDefault="00D20EF5" w:rsidP="007F57AC">
            <w:pPr>
              <w:spacing w:line="23" w:lineRule="atLeast"/>
              <w:jc w:val="both"/>
              <w:rPr>
                <w:rFonts w:ascii="Century Gothic" w:eastAsia="Arial" w:hAnsi="Century Gothic" w:cs="Times New Roman"/>
                <w:color w:val="FF0000"/>
              </w:rPr>
            </w:pPr>
          </w:p>
        </w:tc>
      </w:tr>
      <w:tr w:rsidR="00D20EF5" w:rsidRPr="00C15F44" w14:paraId="0C84EC75" w14:textId="77777777" w:rsidTr="002C6354">
        <w:trPr>
          <w:trHeight w:val="924"/>
        </w:trPr>
        <w:tc>
          <w:tcPr>
            <w:tcW w:w="1010" w:type="dxa"/>
            <w:tcBorders>
              <w:top w:val="single" w:sz="4" w:space="0" w:color="000000"/>
              <w:left w:val="single" w:sz="4" w:space="0" w:color="000000"/>
              <w:bottom w:val="single" w:sz="4" w:space="0" w:color="000000"/>
              <w:right w:val="single" w:sz="4" w:space="0" w:color="000000"/>
            </w:tcBorders>
          </w:tcPr>
          <w:p w14:paraId="3C97988F"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679" w:type="dxa"/>
            <w:tcBorders>
              <w:top w:val="single" w:sz="4" w:space="0" w:color="000000"/>
              <w:left w:val="single" w:sz="4" w:space="0" w:color="000000"/>
              <w:bottom w:val="single" w:sz="4" w:space="0" w:color="000000"/>
              <w:right w:val="single" w:sz="4" w:space="0" w:color="000000"/>
            </w:tcBorders>
          </w:tcPr>
          <w:p w14:paraId="1EC47C7E"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701" w:type="dxa"/>
            <w:tcBorders>
              <w:top w:val="single" w:sz="4" w:space="0" w:color="000000"/>
              <w:left w:val="single" w:sz="4" w:space="0" w:color="000000"/>
              <w:bottom w:val="single" w:sz="4" w:space="0" w:color="000000"/>
              <w:right w:val="single" w:sz="4" w:space="0" w:color="000000"/>
            </w:tcBorders>
          </w:tcPr>
          <w:p w14:paraId="72E8BFBE"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134" w:type="dxa"/>
            <w:tcBorders>
              <w:top w:val="single" w:sz="4" w:space="0" w:color="000000"/>
              <w:left w:val="single" w:sz="4" w:space="0" w:color="000000"/>
              <w:bottom w:val="single" w:sz="4" w:space="0" w:color="000000"/>
              <w:right w:val="single" w:sz="4" w:space="0" w:color="000000"/>
            </w:tcBorders>
          </w:tcPr>
          <w:p w14:paraId="6610D149"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385" w:type="dxa"/>
            <w:tcBorders>
              <w:top w:val="single" w:sz="4" w:space="0" w:color="000000"/>
              <w:left w:val="single" w:sz="4" w:space="0" w:color="000000"/>
              <w:bottom w:val="single" w:sz="4" w:space="0" w:color="000000"/>
              <w:right w:val="single" w:sz="4" w:space="0" w:color="000000"/>
            </w:tcBorders>
          </w:tcPr>
          <w:p w14:paraId="2E39C1B3"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591" w:type="dxa"/>
            <w:tcBorders>
              <w:top w:val="single" w:sz="4" w:space="0" w:color="000000"/>
              <w:left w:val="single" w:sz="4" w:space="0" w:color="000000"/>
              <w:bottom w:val="single" w:sz="4" w:space="0" w:color="000000"/>
              <w:right w:val="single" w:sz="4" w:space="0" w:color="000000"/>
            </w:tcBorders>
          </w:tcPr>
          <w:p w14:paraId="78C8C43E" w14:textId="77777777" w:rsidR="00D20EF5" w:rsidRPr="00C15F44" w:rsidRDefault="00D20EF5" w:rsidP="007F57AC">
            <w:pPr>
              <w:spacing w:line="23" w:lineRule="atLeast"/>
              <w:jc w:val="both"/>
              <w:rPr>
                <w:rFonts w:ascii="Century Gothic" w:eastAsia="Arial" w:hAnsi="Century Gothic" w:cs="Times New Roman"/>
                <w:color w:val="FF0000"/>
              </w:rPr>
            </w:pPr>
          </w:p>
        </w:tc>
        <w:tc>
          <w:tcPr>
            <w:tcW w:w="1212" w:type="dxa"/>
            <w:tcBorders>
              <w:top w:val="single" w:sz="4" w:space="0" w:color="000000"/>
              <w:left w:val="single" w:sz="4" w:space="0" w:color="000000"/>
              <w:bottom w:val="single" w:sz="4" w:space="0" w:color="000000"/>
              <w:right w:val="single" w:sz="4" w:space="0" w:color="000000"/>
            </w:tcBorders>
          </w:tcPr>
          <w:p w14:paraId="491D8505" w14:textId="6005FFE7" w:rsidR="00D20EF5" w:rsidRPr="00C15F44" w:rsidRDefault="00D20EF5" w:rsidP="007F57AC">
            <w:pPr>
              <w:spacing w:line="23" w:lineRule="atLeast"/>
              <w:jc w:val="both"/>
              <w:rPr>
                <w:rFonts w:ascii="Century Gothic" w:eastAsia="Arial" w:hAnsi="Century Gothic" w:cs="Times New Roman"/>
                <w:color w:val="FF0000"/>
              </w:rPr>
            </w:pPr>
          </w:p>
        </w:tc>
      </w:tr>
    </w:tbl>
    <w:p w14:paraId="29AAF4E3" w14:textId="77777777" w:rsidR="006300CF" w:rsidRDefault="006300CF" w:rsidP="00E721F9">
      <w:pPr>
        <w:spacing w:line="276" w:lineRule="auto"/>
        <w:jc w:val="both"/>
        <w:rPr>
          <w:rFonts w:ascii="Century Gothic" w:eastAsia="Times New Roman" w:hAnsi="Century Gothic" w:cs="Times New Roman"/>
          <w:color w:val="808080" w:themeColor="background1" w:themeShade="80"/>
        </w:rPr>
      </w:pPr>
      <w:r w:rsidRPr="00C15F44">
        <w:rPr>
          <w:rFonts w:ascii="Century Gothic" w:eastAsia="Times New Roman" w:hAnsi="Century Gothic" w:cs="Times New Roman"/>
        </w:rPr>
        <w:t xml:space="preserve">Fuente: </w:t>
      </w:r>
      <w:r w:rsidRPr="00C15F44">
        <w:rPr>
          <w:rFonts w:ascii="Century Gothic" w:eastAsia="Times New Roman" w:hAnsi="Century Gothic" w:cs="Times New Roman"/>
          <w:color w:val="808080" w:themeColor="background1" w:themeShade="80"/>
        </w:rPr>
        <w:t>(indicar de donde se toman los datos registrados)</w:t>
      </w:r>
    </w:p>
    <w:p w14:paraId="1319AE3C" w14:textId="77777777" w:rsidR="004E1D55" w:rsidRPr="00C15F44" w:rsidRDefault="004E1D55" w:rsidP="00E721F9">
      <w:pPr>
        <w:spacing w:line="276" w:lineRule="auto"/>
        <w:jc w:val="both"/>
        <w:rPr>
          <w:rFonts w:ascii="Century Gothic" w:eastAsia="Times New Roman" w:hAnsi="Century Gothic" w:cs="Times New Roman"/>
          <w:color w:val="808080" w:themeColor="background1" w:themeShade="80"/>
        </w:rPr>
      </w:pPr>
    </w:p>
    <w:p w14:paraId="02991642" w14:textId="5254B300" w:rsidR="004E1D55" w:rsidRPr="004E1D55" w:rsidRDefault="004E1D55" w:rsidP="004E1D55">
      <w:pPr>
        <w:spacing w:line="276" w:lineRule="auto"/>
        <w:ind w:right="-943"/>
        <w:jc w:val="both"/>
        <w:rPr>
          <w:rFonts w:ascii="Century Gothic" w:eastAsia="Times New Roman" w:hAnsi="Century Gothic" w:cs="Times New Roman"/>
          <w:b/>
          <w:bCs/>
          <w:smallCaps/>
          <w:color w:val="EE0000"/>
          <w:sz w:val="24"/>
          <w:szCs w:val="24"/>
        </w:rPr>
      </w:pPr>
      <w:r w:rsidRPr="004E1D55">
        <w:rPr>
          <w:rFonts w:ascii="Century Gothic" w:eastAsia="Times New Roman" w:hAnsi="Century Gothic" w:cs="Times New Roman"/>
          <w:b/>
          <w:bCs/>
          <w:smallCaps/>
          <w:color w:val="EE0000"/>
          <w:sz w:val="24"/>
          <w:szCs w:val="24"/>
        </w:rPr>
        <w:t xml:space="preserve">Nota: </w:t>
      </w:r>
      <w:r>
        <w:rPr>
          <w:rFonts w:ascii="Century Gothic" w:eastAsia="Arial" w:hAnsi="Century Gothic" w:cs="Times New Roman"/>
          <w:color w:val="EE0000"/>
          <w:sz w:val="24"/>
          <w:szCs w:val="24"/>
        </w:rPr>
        <w:t>E</w:t>
      </w:r>
      <w:r w:rsidRPr="004E1D55">
        <w:rPr>
          <w:rFonts w:ascii="Century Gothic" w:eastAsia="Arial" w:hAnsi="Century Gothic" w:cs="Times New Roman"/>
          <w:color w:val="EE0000"/>
          <w:sz w:val="24"/>
          <w:szCs w:val="24"/>
        </w:rPr>
        <w:t>sta información debe conseguirla el equipo del programa desde las páginas de cada universidad internacional.</w:t>
      </w:r>
    </w:p>
    <w:p w14:paraId="7F72D94F" w14:textId="77777777" w:rsidR="00622D92" w:rsidRPr="00C15F44" w:rsidRDefault="00622D92" w:rsidP="00E721F9">
      <w:pPr>
        <w:pBdr>
          <w:top w:val="nil"/>
          <w:left w:val="nil"/>
          <w:bottom w:val="nil"/>
          <w:right w:val="nil"/>
          <w:between w:val="nil"/>
        </w:pBdr>
        <w:spacing w:line="276" w:lineRule="auto"/>
        <w:rPr>
          <w:rFonts w:ascii="Century Gothic" w:eastAsia="Arial" w:hAnsi="Century Gothic" w:cs="Times New Roman"/>
          <w:color w:val="FF0000"/>
          <w:sz w:val="24"/>
          <w:szCs w:val="24"/>
        </w:rPr>
      </w:pPr>
    </w:p>
    <w:p w14:paraId="7CF1156F" w14:textId="3A8BE606" w:rsidR="00E63C2C" w:rsidRDefault="004E1D55" w:rsidP="007019FA">
      <w:pPr>
        <w:tabs>
          <w:tab w:val="left" w:pos="426"/>
          <w:tab w:val="left" w:pos="567"/>
        </w:tabs>
        <w:spacing w:line="276" w:lineRule="auto"/>
        <w:ind w:right="-660"/>
        <w:jc w:val="both"/>
        <w:rPr>
          <w:rFonts w:ascii="Century Gothic" w:eastAsia="Arial" w:hAnsi="Century Gothic" w:cs="Times New Roman"/>
          <w:color w:val="EE0000"/>
          <w:sz w:val="24"/>
          <w:szCs w:val="24"/>
        </w:rPr>
      </w:pPr>
      <w:r>
        <w:rPr>
          <w:rFonts w:ascii="Century Gothic" w:eastAsia="Arial" w:hAnsi="Century Gothic" w:cs="Times New Roman"/>
          <w:color w:val="EE0000"/>
          <w:sz w:val="24"/>
          <w:szCs w:val="24"/>
        </w:rPr>
        <w:t>P</w:t>
      </w:r>
      <w:r w:rsidR="00E63C2C" w:rsidRPr="00C15F44">
        <w:rPr>
          <w:rFonts w:ascii="Century Gothic" w:eastAsia="Arial" w:hAnsi="Century Gothic" w:cs="Times New Roman"/>
          <w:color w:val="EE0000"/>
          <w:sz w:val="24"/>
          <w:szCs w:val="24"/>
        </w:rPr>
        <w:t xml:space="preserve">resentar un análisis de los datos de inscritos, admitidos, matriculados y graduados, además de la deserción por cohorte en los últimos 5 años, en programas nacionales similares o de igual denominación. A partir de estos datos y los que considere de carácter institucional, proyectar estudiantes para la primera cohorte para los próximos 5 años. </w:t>
      </w:r>
    </w:p>
    <w:p w14:paraId="717C52FC" w14:textId="77777777" w:rsidR="004E1D55" w:rsidRDefault="004E1D55" w:rsidP="007019FA">
      <w:pPr>
        <w:tabs>
          <w:tab w:val="left" w:pos="426"/>
          <w:tab w:val="left" w:pos="567"/>
        </w:tabs>
        <w:spacing w:line="276" w:lineRule="auto"/>
        <w:ind w:right="-660"/>
        <w:jc w:val="both"/>
        <w:rPr>
          <w:rFonts w:ascii="Century Gothic" w:eastAsia="Arial" w:hAnsi="Century Gothic" w:cs="Times New Roman"/>
          <w:color w:val="EE0000"/>
          <w:sz w:val="24"/>
          <w:szCs w:val="24"/>
        </w:rPr>
      </w:pPr>
    </w:p>
    <w:p w14:paraId="20BF1B51" w14:textId="77777777" w:rsidR="004E1D55" w:rsidRPr="004E1D55" w:rsidRDefault="004E1D55" w:rsidP="004E1D55">
      <w:pPr>
        <w:spacing w:before="120" w:after="200"/>
        <w:jc w:val="center"/>
        <w:rPr>
          <w:rFonts w:ascii="Century Gothic" w:eastAsia="Arial" w:hAnsi="Century Gothic" w:cs="Arial"/>
          <w:b/>
        </w:rPr>
      </w:pPr>
      <w:r w:rsidRPr="004E1D55">
        <w:rPr>
          <w:rFonts w:ascii="Century Gothic" w:hAnsi="Century Gothic"/>
        </w:rPr>
        <w:t xml:space="preserve">     </w:t>
      </w:r>
      <w:r w:rsidRPr="004E1D55">
        <w:rPr>
          <w:rFonts w:ascii="Century Gothic" w:eastAsia="Arial" w:hAnsi="Century Gothic" w:cs="Arial"/>
          <w:b/>
        </w:rPr>
        <w:t>Tabla 5. Inscritos, admitidos, matriculados y graduados</w:t>
      </w:r>
    </w:p>
    <w:tbl>
      <w:tblPr>
        <w:tblW w:w="10569" w:type="dxa"/>
        <w:tblInd w:w="-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502"/>
        <w:gridCol w:w="709"/>
        <w:gridCol w:w="1134"/>
        <w:gridCol w:w="1275"/>
        <w:gridCol w:w="1560"/>
        <w:gridCol w:w="1417"/>
        <w:gridCol w:w="1701"/>
      </w:tblGrid>
      <w:tr w:rsidR="004E1D55" w:rsidRPr="004E1D55" w14:paraId="1436E124" w14:textId="3F2023E9" w:rsidTr="00434CDA">
        <w:tc>
          <w:tcPr>
            <w:tcW w:w="1271" w:type="dxa"/>
            <w:vAlign w:val="center"/>
          </w:tcPr>
          <w:p w14:paraId="5E87C645" w14:textId="77777777" w:rsidR="004E1D55" w:rsidRPr="004E1D55" w:rsidRDefault="004E1D55" w:rsidP="00711D6B">
            <w:pPr>
              <w:spacing w:before="120"/>
              <w:jc w:val="center"/>
              <w:rPr>
                <w:rFonts w:ascii="Century Gothic" w:eastAsia="Arial" w:hAnsi="Century Gothic" w:cs="Arial"/>
                <w:b/>
                <w:sz w:val="20"/>
                <w:szCs w:val="20"/>
              </w:rPr>
            </w:pPr>
            <w:r w:rsidRPr="004E1D55">
              <w:rPr>
                <w:rFonts w:ascii="Century Gothic" w:eastAsia="Arial" w:hAnsi="Century Gothic" w:cs="Arial"/>
                <w:b/>
                <w:sz w:val="20"/>
                <w:szCs w:val="20"/>
              </w:rPr>
              <w:t>Programa</w:t>
            </w:r>
          </w:p>
        </w:tc>
        <w:tc>
          <w:tcPr>
            <w:tcW w:w="1502" w:type="dxa"/>
            <w:vAlign w:val="center"/>
          </w:tcPr>
          <w:p w14:paraId="19CE28B9" w14:textId="77777777" w:rsidR="004E1D55" w:rsidRPr="004E1D55" w:rsidRDefault="004E1D55" w:rsidP="00711D6B">
            <w:pPr>
              <w:spacing w:before="120"/>
              <w:jc w:val="center"/>
              <w:rPr>
                <w:rFonts w:ascii="Century Gothic" w:eastAsia="Arial" w:hAnsi="Century Gothic" w:cs="Arial"/>
                <w:b/>
                <w:sz w:val="20"/>
                <w:szCs w:val="20"/>
              </w:rPr>
            </w:pPr>
            <w:r w:rsidRPr="004E1D55">
              <w:rPr>
                <w:rFonts w:ascii="Century Gothic" w:eastAsia="Arial" w:hAnsi="Century Gothic" w:cs="Arial"/>
                <w:b/>
                <w:sz w:val="20"/>
                <w:szCs w:val="20"/>
              </w:rPr>
              <w:t>Universidad</w:t>
            </w:r>
          </w:p>
        </w:tc>
        <w:tc>
          <w:tcPr>
            <w:tcW w:w="709" w:type="dxa"/>
            <w:vAlign w:val="center"/>
          </w:tcPr>
          <w:p w14:paraId="14FD0B04" w14:textId="77777777" w:rsidR="004E1D55" w:rsidRPr="004E1D55" w:rsidRDefault="004E1D55" w:rsidP="00711D6B">
            <w:pPr>
              <w:spacing w:before="120"/>
              <w:jc w:val="center"/>
              <w:rPr>
                <w:rFonts w:ascii="Century Gothic" w:eastAsia="Arial" w:hAnsi="Century Gothic" w:cs="Arial"/>
                <w:b/>
                <w:sz w:val="20"/>
                <w:szCs w:val="20"/>
              </w:rPr>
            </w:pPr>
            <w:r w:rsidRPr="004E1D55">
              <w:rPr>
                <w:rFonts w:ascii="Century Gothic" w:eastAsia="Arial" w:hAnsi="Century Gothic" w:cs="Arial"/>
                <w:b/>
                <w:sz w:val="20"/>
                <w:szCs w:val="20"/>
              </w:rPr>
              <w:t>Año</w:t>
            </w:r>
          </w:p>
        </w:tc>
        <w:tc>
          <w:tcPr>
            <w:tcW w:w="1134" w:type="dxa"/>
            <w:vAlign w:val="center"/>
          </w:tcPr>
          <w:p w14:paraId="4A9C48B5" w14:textId="77777777" w:rsidR="004E1D55" w:rsidRPr="004E1D55" w:rsidRDefault="004E1D55" w:rsidP="00711D6B">
            <w:pPr>
              <w:spacing w:before="120"/>
              <w:jc w:val="center"/>
              <w:rPr>
                <w:rFonts w:ascii="Century Gothic" w:eastAsia="Arial" w:hAnsi="Century Gothic" w:cs="Arial"/>
                <w:b/>
                <w:sz w:val="20"/>
                <w:szCs w:val="20"/>
              </w:rPr>
            </w:pPr>
            <w:r w:rsidRPr="004E1D55">
              <w:rPr>
                <w:rFonts w:ascii="Century Gothic" w:eastAsia="Arial" w:hAnsi="Century Gothic" w:cs="Arial"/>
                <w:b/>
                <w:sz w:val="20"/>
                <w:szCs w:val="20"/>
              </w:rPr>
              <w:t>Inscritos</w:t>
            </w:r>
          </w:p>
        </w:tc>
        <w:tc>
          <w:tcPr>
            <w:tcW w:w="1275" w:type="dxa"/>
            <w:vAlign w:val="center"/>
          </w:tcPr>
          <w:p w14:paraId="689E20B1" w14:textId="77777777" w:rsidR="004E1D55" w:rsidRPr="004E1D55" w:rsidRDefault="004E1D55" w:rsidP="00711D6B">
            <w:pPr>
              <w:spacing w:before="120"/>
              <w:jc w:val="center"/>
              <w:rPr>
                <w:rFonts w:ascii="Century Gothic" w:eastAsia="Arial" w:hAnsi="Century Gothic" w:cs="Arial"/>
                <w:b/>
                <w:sz w:val="20"/>
                <w:szCs w:val="20"/>
              </w:rPr>
            </w:pPr>
            <w:r w:rsidRPr="004E1D55">
              <w:rPr>
                <w:rFonts w:ascii="Century Gothic" w:eastAsia="Arial" w:hAnsi="Century Gothic" w:cs="Arial"/>
                <w:b/>
                <w:sz w:val="20"/>
                <w:szCs w:val="20"/>
              </w:rPr>
              <w:t>Admitidos</w:t>
            </w:r>
          </w:p>
        </w:tc>
        <w:tc>
          <w:tcPr>
            <w:tcW w:w="1560" w:type="dxa"/>
            <w:vAlign w:val="center"/>
          </w:tcPr>
          <w:p w14:paraId="15591772" w14:textId="77777777" w:rsidR="004E1D55" w:rsidRPr="004E1D55" w:rsidRDefault="004E1D55" w:rsidP="00711D6B">
            <w:pPr>
              <w:spacing w:before="120"/>
              <w:jc w:val="center"/>
              <w:rPr>
                <w:rFonts w:ascii="Century Gothic" w:eastAsia="Arial" w:hAnsi="Century Gothic" w:cs="Arial"/>
                <w:b/>
                <w:sz w:val="20"/>
                <w:szCs w:val="20"/>
              </w:rPr>
            </w:pPr>
            <w:r w:rsidRPr="004E1D55">
              <w:rPr>
                <w:rFonts w:ascii="Century Gothic" w:eastAsia="Arial" w:hAnsi="Century Gothic" w:cs="Arial"/>
                <w:b/>
                <w:sz w:val="20"/>
                <w:szCs w:val="20"/>
              </w:rPr>
              <w:t>Matriculados</w:t>
            </w:r>
          </w:p>
        </w:tc>
        <w:tc>
          <w:tcPr>
            <w:tcW w:w="1417" w:type="dxa"/>
            <w:vAlign w:val="center"/>
          </w:tcPr>
          <w:p w14:paraId="15E52E88" w14:textId="77777777" w:rsidR="004E1D55" w:rsidRPr="004E1D55" w:rsidRDefault="004E1D55" w:rsidP="00711D6B">
            <w:pPr>
              <w:spacing w:before="120"/>
              <w:jc w:val="center"/>
              <w:rPr>
                <w:rFonts w:ascii="Century Gothic" w:eastAsia="Arial" w:hAnsi="Century Gothic" w:cs="Arial"/>
                <w:b/>
                <w:sz w:val="20"/>
                <w:szCs w:val="20"/>
              </w:rPr>
            </w:pPr>
            <w:r w:rsidRPr="004E1D55">
              <w:rPr>
                <w:rFonts w:ascii="Century Gothic" w:eastAsia="Arial" w:hAnsi="Century Gothic" w:cs="Arial"/>
                <w:b/>
                <w:sz w:val="20"/>
                <w:szCs w:val="20"/>
              </w:rPr>
              <w:t>Graduados</w:t>
            </w:r>
          </w:p>
        </w:tc>
        <w:tc>
          <w:tcPr>
            <w:tcW w:w="1701" w:type="dxa"/>
          </w:tcPr>
          <w:p w14:paraId="4F0E64EE" w14:textId="55667A06" w:rsidR="004E1D55" w:rsidRPr="004E1D55" w:rsidRDefault="004E1D55" w:rsidP="00711D6B">
            <w:pPr>
              <w:spacing w:before="120"/>
              <w:jc w:val="center"/>
              <w:rPr>
                <w:rFonts w:ascii="Century Gothic" w:eastAsia="Arial" w:hAnsi="Century Gothic" w:cs="Arial"/>
                <w:b/>
                <w:sz w:val="20"/>
                <w:szCs w:val="20"/>
              </w:rPr>
            </w:pPr>
            <w:r w:rsidRPr="004E1D55">
              <w:rPr>
                <w:rFonts w:ascii="Century Gothic" w:eastAsia="Arial" w:hAnsi="Century Gothic" w:cs="Arial"/>
                <w:b/>
                <w:sz w:val="20"/>
                <w:szCs w:val="20"/>
              </w:rPr>
              <w:t>Empleabilidad</w:t>
            </w:r>
          </w:p>
        </w:tc>
      </w:tr>
      <w:tr w:rsidR="004E1D55" w:rsidRPr="004E1D55" w14:paraId="0A07A697" w14:textId="7642DCA5" w:rsidTr="00434CDA">
        <w:trPr>
          <w:trHeight w:val="319"/>
        </w:trPr>
        <w:tc>
          <w:tcPr>
            <w:tcW w:w="1271" w:type="dxa"/>
          </w:tcPr>
          <w:p w14:paraId="1867CB5E" w14:textId="77777777" w:rsidR="004E1D55" w:rsidRPr="004E1D55" w:rsidRDefault="004E1D55" w:rsidP="00711D6B">
            <w:pPr>
              <w:spacing w:before="120"/>
              <w:jc w:val="both"/>
              <w:rPr>
                <w:rFonts w:ascii="Century Gothic" w:eastAsia="Arial" w:hAnsi="Century Gothic" w:cs="Arial"/>
                <w:color w:val="FF0000"/>
              </w:rPr>
            </w:pPr>
          </w:p>
        </w:tc>
        <w:tc>
          <w:tcPr>
            <w:tcW w:w="1502" w:type="dxa"/>
          </w:tcPr>
          <w:p w14:paraId="60F18BD8" w14:textId="77777777" w:rsidR="004E1D55" w:rsidRPr="004E1D55" w:rsidRDefault="004E1D55" w:rsidP="00711D6B">
            <w:pPr>
              <w:spacing w:before="120"/>
              <w:jc w:val="both"/>
              <w:rPr>
                <w:rFonts w:ascii="Century Gothic" w:eastAsia="Arial" w:hAnsi="Century Gothic" w:cs="Arial"/>
                <w:color w:val="FF0000"/>
              </w:rPr>
            </w:pPr>
          </w:p>
        </w:tc>
        <w:tc>
          <w:tcPr>
            <w:tcW w:w="709" w:type="dxa"/>
          </w:tcPr>
          <w:p w14:paraId="2D8ECE3D" w14:textId="77777777" w:rsidR="004E1D55" w:rsidRPr="004E1D55" w:rsidRDefault="004E1D55" w:rsidP="00711D6B">
            <w:pPr>
              <w:spacing w:before="120"/>
              <w:jc w:val="both"/>
              <w:rPr>
                <w:rFonts w:ascii="Century Gothic" w:eastAsia="Arial" w:hAnsi="Century Gothic" w:cs="Arial"/>
                <w:color w:val="FF0000"/>
              </w:rPr>
            </w:pPr>
          </w:p>
        </w:tc>
        <w:tc>
          <w:tcPr>
            <w:tcW w:w="1134" w:type="dxa"/>
          </w:tcPr>
          <w:p w14:paraId="5A8ABBCC" w14:textId="77777777" w:rsidR="004E1D55" w:rsidRPr="004E1D55" w:rsidRDefault="004E1D55" w:rsidP="00711D6B">
            <w:pPr>
              <w:spacing w:before="120"/>
              <w:jc w:val="both"/>
              <w:rPr>
                <w:rFonts w:ascii="Century Gothic" w:eastAsia="Arial" w:hAnsi="Century Gothic" w:cs="Arial"/>
                <w:color w:val="FF0000"/>
              </w:rPr>
            </w:pPr>
          </w:p>
        </w:tc>
        <w:tc>
          <w:tcPr>
            <w:tcW w:w="1275" w:type="dxa"/>
          </w:tcPr>
          <w:p w14:paraId="17535F72" w14:textId="77777777" w:rsidR="004E1D55" w:rsidRPr="004E1D55" w:rsidRDefault="004E1D55" w:rsidP="00711D6B">
            <w:pPr>
              <w:spacing w:before="120"/>
              <w:jc w:val="both"/>
              <w:rPr>
                <w:rFonts w:ascii="Century Gothic" w:eastAsia="Arial" w:hAnsi="Century Gothic" w:cs="Arial"/>
                <w:color w:val="FF0000"/>
              </w:rPr>
            </w:pPr>
          </w:p>
        </w:tc>
        <w:tc>
          <w:tcPr>
            <w:tcW w:w="1560" w:type="dxa"/>
          </w:tcPr>
          <w:p w14:paraId="74816630" w14:textId="77777777" w:rsidR="004E1D55" w:rsidRPr="004E1D55" w:rsidRDefault="004E1D55" w:rsidP="00711D6B">
            <w:pPr>
              <w:spacing w:before="120"/>
              <w:jc w:val="both"/>
              <w:rPr>
                <w:rFonts w:ascii="Century Gothic" w:eastAsia="Arial" w:hAnsi="Century Gothic" w:cs="Arial"/>
                <w:color w:val="FF0000"/>
              </w:rPr>
            </w:pPr>
          </w:p>
        </w:tc>
        <w:tc>
          <w:tcPr>
            <w:tcW w:w="1417" w:type="dxa"/>
          </w:tcPr>
          <w:p w14:paraId="233A2E1C" w14:textId="77777777" w:rsidR="004E1D55" w:rsidRPr="004E1D55" w:rsidRDefault="004E1D55" w:rsidP="00711D6B">
            <w:pPr>
              <w:spacing w:before="120"/>
              <w:jc w:val="both"/>
              <w:rPr>
                <w:rFonts w:ascii="Century Gothic" w:eastAsia="Arial" w:hAnsi="Century Gothic" w:cs="Arial"/>
                <w:color w:val="FF0000"/>
              </w:rPr>
            </w:pPr>
          </w:p>
        </w:tc>
        <w:tc>
          <w:tcPr>
            <w:tcW w:w="1701" w:type="dxa"/>
          </w:tcPr>
          <w:p w14:paraId="7E178C24" w14:textId="77777777" w:rsidR="004E1D55" w:rsidRPr="004E1D55" w:rsidRDefault="004E1D55" w:rsidP="00711D6B">
            <w:pPr>
              <w:spacing w:before="120"/>
              <w:jc w:val="both"/>
              <w:rPr>
                <w:rFonts w:ascii="Century Gothic" w:eastAsia="Arial" w:hAnsi="Century Gothic" w:cs="Arial"/>
                <w:color w:val="FF0000"/>
              </w:rPr>
            </w:pPr>
          </w:p>
        </w:tc>
      </w:tr>
      <w:tr w:rsidR="004E1D55" w:rsidRPr="004E1D55" w14:paraId="356E6045" w14:textId="686837FD" w:rsidTr="00434CDA">
        <w:trPr>
          <w:trHeight w:val="155"/>
        </w:trPr>
        <w:tc>
          <w:tcPr>
            <w:tcW w:w="1271" w:type="dxa"/>
          </w:tcPr>
          <w:p w14:paraId="628EAE18" w14:textId="77777777" w:rsidR="004E1D55" w:rsidRPr="004E1D55" w:rsidRDefault="004E1D55" w:rsidP="00711D6B">
            <w:pPr>
              <w:spacing w:before="120"/>
              <w:jc w:val="both"/>
              <w:rPr>
                <w:rFonts w:ascii="Century Gothic" w:eastAsia="Arial" w:hAnsi="Century Gothic" w:cs="Arial"/>
                <w:color w:val="FF0000"/>
              </w:rPr>
            </w:pPr>
          </w:p>
        </w:tc>
        <w:tc>
          <w:tcPr>
            <w:tcW w:w="1502" w:type="dxa"/>
          </w:tcPr>
          <w:p w14:paraId="16B9B440" w14:textId="77777777" w:rsidR="004E1D55" w:rsidRPr="004E1D55" w:rsidRDefault="004E1D55" w:rsidP="00711D6B">
            <w:pPr>
              <w:spacing w:before="120"/>
              <w:jc w:val="both"/>
              <w:rPr>
                <w:rFonts w:ascii="Century Gothic" w:eastAsia="Arial" w:hAnsi="Century Gothic" w:cs="Arial"/>
                <w:color w:val="FF0000"/>
              </w:rPr>
            </w:pPr>
          </w:p>
        </w:tc>
        <w:tc>
          <w:tcPr>
            <w:tcW w:w="709" w:type="dxa"/>
          </w:tcPr>
          <w:p w14:paraId="6D44B372" w14:textId="77777777" w:rsidR="004E1D55" w:rsidRPr="004E1D55" w:rsidRDefault="004E1D55" w:rsidP="00711D6B">
            <w:pPr>
              <w:spacing w:before="120"/>
              <w:jc w:val="both"/>
              <w:rPr>
                <w:rFonts w:ascii="Century Gothic" w:eastAsia="Arial" w:hAnsi="Century Gothic" w:cs="Arial"/>
                <w:color w:val="FF0000"/>
              </w:rPr>
            </w:pPr>
          </w:p>
        </w:tc>
        <w:tc>
          <w:tcPr>
            <w:tcW w:w="1134" w:type="dxa"/>
          </w:tcPr>
          <w:p w14:paraId="7FA4FF17" w14:textId="77777777" w:rsidR="004E1D55" w:rsidRPr="004E1D55" w:rsidRDefault="004E1D55" w:rsidP="00711D6B">
            <w:pPr>
              <w:spacing w:before="120"/>
              <w:jc w:val="both"/>
              <w:rPr>
                <w:rFonts w:ascii="Century Gothic" w:eastAsia="Arial" w:hAnsi="Century Gothic" w:cs="Arial"/>
                <w:color w:val="FF0000"/>
              </w:rPr>
            </w:pPr>
          </w:p>
        </w:tc>
        <w:tc>
          <w:tcPr>
            <w:tcW w:w="1275" w:type="dxa"/>
          </w:tcPr>
          <w:p w14:paraId="77DB1E19" w14:textId="77777777" w:rsidR="004E1D55" w:rsidRPr="004E1D55" w:rsidRDefault="004E1D55" w:rsidP="00711D6B">
            <w:pPr>
              <w:spacing w:before="120"/>
              <w:jc w:val="both"/>
              <w:rPr>
                <w:rFonts w:ascii="Century Gothic" w:eastAsia="Arial" w:hAnsi="Century Gothic" w:cs="Arial"/>
                <w:color w:val="FF0000"/>
              </w:rPr>
            </w:pPr>
          </w:p>
        </w:tc>
        <w:tc>
          <w:tcPr>
            <w:tcW w:w="1560" w:type="dxa"/>
          </w:tcPr>
          <w:p w14:paraId="2C1E91F4" w14:textId="77777777" w:rsidR="004E1D55" w:rsidRPr="004E1D55" w:rsidRDefault="004E1D55" w:rsidP="00711D6B">
            <w:pPr>
              <w:spacing w:before="120"/>
              <w:jc w:val="both"/>
              <w:rPr>
                <w:rFonts w:ascii="Century Gothic" w:eastAsia="Arial" w:hAnsi="Century Gothic" w:cs="Arial"/>
                <w:color w:val="FF0000"/>
              </w:rPr>
            </w:pPr>
          </w:p>
        </w:tc>
        <w:tc>
          <w:tcPr>
            <w:tcW w:w="1417" w:type="dxa"/>
          </w:tcPr>
          <w:p w14:paraId="2BD214A2" w14:textId="77777777" w:rsidR="004E1D55" w:rsidRPr="004E1D55" w:rsidRDefault="004E1D55" w:rsidP="00711D6B">
            <w:pPr>
              <w:spacing w:before="120"/>
              <w:jc w:val="both"/>
              <w:rPr>
                <w:rFonts w:ascii="Century Gothic" w:eastAsia="Arial" w:hAnsi="Century Gothic" w:cs="Arial"/>
                <w:color w:val="FF0000"/>
              </w:rPr>
            </w:pPr>
          </w:p>
        </w:tc>
        <w:tc>
          <w:tcPr>
            <w:tcW w:w="1701" w:type="dxa"/>
          </w:tcPr>
          <w:p w14:paraId="0138C8F2" w14:textId="77777777" w:rsidR="004E1D55" w:rsidRPr="004E1D55" w:rsidRDefault="004E1D55" w:rsidP="00711D6B">
            <w:pPr>
              <w:spacing w:before="120"/>
              <w:jc w:val="both"/>
              <w:rPr>
                <w:rFonts w:ascii="Century Gothic" w:eastAsia="Arial" w:hAnsi="Century Gothic" w:cs="Arial"/>
                <w:color w:val="FF0000"/>
              </w:rPr>
            </w:pPr>
          </w:p>
        </w:tc>
      </w:tr>
      <w:tr w:rsidR="004E1D55" w:rsidRPr="004E1D55" w14:paraId="072E510B" w14:textId="7A818BD5" w:rsidTr="00434CDA">
        <w:trPr>
          <w:trHeight w:val="147"/>
        </w:trPr>
        <w:tc>
          <w:tcPr>
            <w:tcW w:w="1271" w:type="dxa"/>
          </w:tcPr>
          <w:p w14:paraId="6670139A" w14:textId="77777777" w:rsidR="004E1D55" w:rsidRPr="004E1D55" w:rsidRDefault="004E1D55" w:rsidP="00711D6B">
            <w:pPr>
              <w:spacing w:before="120"/>
              <w:jc w:val="both"/>
              <w:rPr>
                <w:rFonts w:ascii="Century Gothic" w:eastAsia="Arial" w:hAnsi="Century Gothic" w:cs="Arial"/>
                <w:color w:val="FF0000"/>
              </w:rPr>
            </w:pPr>
          </w:p>
        </w:tc>
        <w:tc>
          <w:tcPr>
            <w:tcW w:w="1502" w:type="dxa"/>
          </w:tcPr>
          <w:p w14:paraId="74ACE14B" w14:textId="77777777" w:rsidR="004E1D55" w:rsidRPr="004E1D55" w:rsidRDefault="004E1D55" w:rsidP="00711D6B">
            <w:pPr>
              <w:spacing w:before="120"/>
              <w:jc w:val="both"/>
              <w:rPr>
                <w:rFonts w:ascii="Century Gothic" w:eastAsia="Arial" w:hAnsi="Century Gothic" w:cs="Arial"/>
                <w:color w:val="FF0000"/>
              </w:rPr>
            </w:pPr>
          </w:p>
        </w:tc>
        <w:tc>
          <w:tcPr>
            <w:tcW w:w="709" w:type="dxa"/>
          </w:tcPr>
          <w:p w14:paraId="274BFF19" w14:textId="77777777" w:rsidR="004E1D55" w:rsidRPr="004E1D55" w:rsidRDefault="004E1D55" w:rsidP="00711D6B">
            <w:pPr>
              <w:spacing w:before="120"/>
              <w:jc w:val="both"/>
              <w:rPr>
                <w:rFonts w:ascii="Century Gothic" w:eastAsia="Arial" w:hAnsi="Century Gothic" w:cs="Arial"/>
                <w:color w:val="FF0000"/>
              </w:rPr>
            </w:pPr>
          </w:p>
        </w:tc>
        <w:tc>
          <w:tcPr>
            <w:tcW w:w="1134" w:type="dxa"/>
          </w:tcPr>
          <w:p w14:paraId="29861782" w14:textId="77777777" w:rsidR="004E1D55" w:rsidRPr="004E1D55" w:rsidRDefault="004E1D55" w:rsidP="00711D6B">
            <w:pPr>
              <w:spacing w:before="120"/>
              <w:jc w:val="both"/>
              <w:rPr>
                <w:rFonts w:ascii="Century Gothic" w:eastAsia="Arial" w:hAnsi="Century Gothic" w:cs="Arial"/>
                <w:color w:val="FF0000"/>
              </w:rPr>
            </w:pPr>
          </w:p>
        </w:tc>
        <w:tc>
          <w:tcPr>
            <w:tcW w:w="1275" w:type="dxa"/>
          </w:tcPr>
          <w:p w14:paraId="18409D43" w14:textId="77777777" w:rsidR="004E1D55" w:rsidRPr="004E1D55" w:rsidRDefault="004E1D55" w:rsidP="00711D6B">
            <w:pPr>
              <w:spacing w:before="120"/>
              <w:jc w:val="both"/>
              <w:rPr>
                <w:rFonts w:ascii="Century Gothic" w:eastAsia="Arial" w:hAnsi="Century Gothic" w:cs="Arial"/>
                <w:color w:val="FF0000"/>
              </w:rPr>
            </w:pPr>
          </w:p>
        </w:tc>
        <w:tc>
          <w:tcPr>
            <w:tcW w:w="1560" w:type="dxa"/>
          </w:tcPr>
          <w:p w14:paraId="01DDCE50" w14:textId="77777777" w:rsidR="004E1D55" w:rsidRPr="004E1D55" w:rsidRDefault="004E1D55" w:rsidP="00711D6B">
            <w:pPr>
              <w:spacing w:before="120"/>
              <w:jc w:val="both"/>
              <w:rPr>
                <w:rFonts w:ascii="Century Gothic" w:eastAsia="Arial" w:hAnsi="Century Gothic" w:cs="Arial"/>
                <w:color w:val="FF0000"/>
              </w:rPr>
            </w:pPr>
          </w:p>
        </w:tc>
        <w:tc>
          <w:tcPr>
            <w:tcW w:w="1417" w:type="dxa"/>
          </w:tcPr>
          <w:p w14:paraId="354084AB" w14:textId="77777777" w:rsidR="004E1D55" w:rsidRPr="004E1D55" w:rsidRDefault="004E1D55" w:rsidP="00711D6B">
            <w:pPr>
              <w:spacing w:before="120"/>
              <w:jc w:val="both"/>
              <w:rPr>
                <w:rFonts w:ascii="Century Gothic" w:eastAsia="Arial" w:hAnsi="Century Gothic" w:cs="Arial"/>
                <w:color w:val="FF0000"/>
              </w:rPr>
            </w:pPr>
          </w:p>
        </w:tc>
        <w:tc>
          <w:tcPr>
            <w:tcW w:w="1701" w:type="dxa"/>
          </w:tcPr>
          <w:p w14:paraId="56DE52C1" w14:textId="77777777" w:rsidR="004E1D55" w:rsidRPr="004E1D55" w:rsidRDefault="004E1D55" w:rsidP="00711D6B">
            <w:pPr>
              <w:spacing w:before="120"/>
              <w:jc w:val="both"/>
              <w:rPr>
                <w:rFonts w:ascii="Century Gothic" w:eastAsia="Arial" w:hAnsi="Century Gothic" w:cs="Arial"/>
                <w:color w:val="FF0000"/>
              </w:rPr>
            </w:pPr>
          </w:p>
        </w:tc>
      </w:tr>
    </w:tbl>
    <w:p w14:paraId="16E7D0F7" w14:textId="77777777" w:rsidR="004E1D55" w:rsidRPr="004E1D55" w:rsidRDefault="004E1D55" w:rsidP="004E1D55">
      <w:pPr>
        <w:spacing w:before="120" w:after="200"/>
        <w:jc w:val="both"/>
        <w:rPr>
          <w:rFonts w:ascii="Century Gothic" w:eastAsia="Arial" w:hAnsi="Century Gothic" w:cs="Arial"/>
          <w:color w:val="FF0000"/>
        </w:rPr>
      </w:pPr>
      <w:r w:rsidRPr="004E1D55">
        <w:rPr>
          <w:rFonts w:ascii="Century Gothic" w:eastAsia="Arial" w:hAnsi="Century Gothic" w:cs="Arial"/>
          <w:b/>
        </w:rPr>
        <w:t>Fuente:</w:t>
      </w:r>
      <w:r w:rsidRPr="004E1D55">
        <w:rPr>
          <w:rFonts w:ascii="Century Gothic" w:eastAsia="Arial" w:hAnsi="Century Gothic" w:cs="Arial"/>
        </w:rPr>
        <w:t xml:space="preserve"> </w:t>
      </w:r>
      <w:r w:rsidRPr="004E1D55">
        <w:rPr>
          <w:rFonts w:ascii="Century Gothic" w:eastAsia="Arial" w:hAnsi="Century Gothic" w:cs="Arial"/>
          <w:color w:val="FF0000"/>
        </w:rPr>
        <w:t>(indicar de donde se toman los datos registrados)</w:t>
      </w:r>
    </w:p>
    <w:p w14:paraId="1728AB1F" w14:textId="29F5B332" w:rsidR="004E1D55" w:rsidRDefault="00504885" w:rsidP="00504885">
      <w:pPr>
        <w:spacing w:before="120" w:after="200"/>
        <w:ind w:right="-660"/>
        <w:jc w:val="both"/>
        <w:rPr>
          <w:rFonts w:ascii="Century Gothic" w:eastAsia="Arial" w:hAnsi="Century Gothic" w:cs="Times New Roman"/>
          <w:color w:val="EE0000"/>
          <w:sz w:val="24"/>
          <w:szCs w:val="24"/>
        </w:rPr>
      </w:pPr>
      <w:r w:rsidRPr="00504885">
        <w:rPr>
          <w:rFonts w:ascii="Century Gothic" w:eastAsia="Arial" w:hAnsi="Century Gothic" w:cs="Times New Roman"/>
          <w:b/>
          <w:bCs/>
          <w:color w:val="EE0000"/>
          <w:sz w:val="24"/>
          <w:szCs w:val="24"/>
        </w:rPr>
        <w:t>NOTA:</w:t>
      </w:r>
      <w:r w:rsidRPr="00504885">
        <w:rPr>
          <w:rFonts w:ascii="Century Gothic" w:eastAsia="Arial" w:hAnsi="Century Gothic" w:cs="Times New Roman"/>
          <w:color w:val="EE0000"/>
          <w:sz w:val="24"/>
          <w:szCs w:val="24"/>
        </w:rPr>
        <w:t xml:space="preserve"> Esta información será facilitada por el equipo de Aseguramiento de la Calidad.</w:t>
      </w:r>
    </w:p>
    <w:p w14:paraId="229E1E25" w14:textId="77777777" w:rsidR="00504885" w:rsidRDefault="00504885" w:rsidP="00504885">
      <w:pPr>
        <w:spacing w:before="120" w:after="200"/>
        <w:jc w:val="center"/>
        <w:rPr>
          <w:rFonts w:ascii="Arial" w:eastAsia="Arial" w:hAnsi="Arial" w:cs="Arial"/>
          <w:b/>
        </w:rPr>
      </w:pPr>
      <w:r>
        <w:rPr>
          <w:rFonts w:ascii="Arial" w:eastAsia="Arial" w:hAnsi="Arial" w:cs="Arial"/>
          <w:b/>
        </w:rPr>
        <w:t>Tabla 6. Deserción por cohorte</w:t>
      </w:r>
    </w:p>
    <w:tbl>
      <w:tblPr>
        <w:tblW w:w="11328" w:type="dxa"/>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4"/>
        <w:gridCol w:w="1417"/>
        <w:gridCol w:w="851"/>
        <w:gridCol w:w="850"/>
        <w:gridCol w:w="851"/>
        <w:gridCol w:w="850"/>
        <w:gridCol w:w="851"/>
        <w:gridCol w:w="850"/>
        <w:gridCol w:w="851"/>
        <w:gridCol w:w="992"/>
        <w:gridCol w:w="851"/>
        <w:gridCol w:w="850"/>
      </w:tblGrid>
      <w:tr w:rsidR="00504885" w14:paraId="0FE17044" w14:textId="77777777" w:rsidTr="00504885">
        <w:tc>
          <w:tcPr>
            <w:tcW w:w="1264" w:type="dxa"/>
            <w:vAlign w:val="center"/>
          </w:tcPr>
          <w:p w14:paraId="26F72AEA"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Programa</w:t>
            </w:r>
          </w:p>
        </w:tc>
        <w:tc>
          <w:tcPr>
            <w:tcW w:w="1417" w:type="dxa"/>
            <w:vAlign w:val="center"/>
          </w:tcPr>
          <w:p w14:paraId="733612B2"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Universidad</w:t>
            </w:r>
          </w:p>
        </w:tc>
        <w:tc>
          <w:tcPr>
            <w:tcW w:w="851" w:type="dxa"/>
            <w:vAlign w:val="center"/>
          </w:tcPr>
          <w:p w14:paraId="7C781FA3"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2019-I</w:t>
            </w:r>
          </w:p>
        </w:tc>
        <w:tc>
          <w:tcPr>
            <w:tcW w:w="850" w:type="dxa"/>
            <w:vAlign w:val="center"/>
          </w:tcPr>
          <w:p w14:paraId="27629C7D"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2019-II</w:t>
            </w:r>
          </w:p>
        </w:tc>
        <w:tc>
          <w:tcPr>
            <w:tcW w:w="851" w:type="dxa"/>
            <w:vAlign w:val="center"/>
          </w:tcPr>
          <w:p w14:paraId="0D1A2D06"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2020-I</w:t>
            </w:r>
          </w:p>
        </w:tc>
        <w:tc>
          <w:tcPr>
            <w:tcW w:w="850" w:type="dxa"/>
            <w:vAlign w:val="center"/>
          </w:tcPr>
          <w:p w14:paraId="403DE8D7"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2020-II</w:t>
            </w:r>
          </w:p>
        </w:tc>
        <w:tc>
          <w:tcPr>
            <w:tcW w:w="851" w:type="dxa"/>
            <w:vAlign w:val="center"/>
          </w:tcPr>
          <w:p w14:paraId="221A59A6"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2021-I</w:t>
            </w:r>
          </w:p>
        </w:tc>
        <w:tc>
          <w:tcPr>
            <w:tcW w:w="850" w:type="dxa"/>
            <w:vAlign w:val="center"/>
          </w:tcPr>
          <w:p w14:paraId="67EDEB1A"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2021-II</w:t>
            </w:r>
          </w:p>
        </w:tc>
        <w:tc>
          <w:tcPr>
            <w:tcW w:w="851" w:type="dxa"/>
            <w:vAlign w:val="center"/>
          </w:tcPr>
          <w:p w14:paraId="2D612E52"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2022-I</w:t>
            </w:r>
          </w:p>
        </w:tc>
        <w:tc>
          <w:tcPr>
            <w:tcW w:w="992" w:type="dxa"/>
            <w:vAlign w:val="center"/>
          </w:tcPr>
          <w:p w14:paraId="043ACC85"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2022-II</w:t>
            </w:r>
          </w:p>
        </w:tc>
        <w:tc>
          <w:tcPr>
            <w:tcW w:w="851" w:type="dxa"/>
            <w:vAlign w:val="center"/>
          </w:tcPr>
          <w:p w14:paraId="5EC4BDCA"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2023-I</w:t>
            </w:r>
          </w:p>
        </w:tc>
        <w:tc>
          <w:tcPr>
            <w:tcW w:w="850" w:type="dxa"/>
            <w:vAlign w:val="center"/>
          </w:tcPr>
          <w:p w14:paraId="3CB1E66B" w14:textId="77777777" w:rsidR="00504885" w:rsidRDefault="00504885" w:rsidP="00711D6B">
            <w:pPr>
              <w:spacing w:before="120"/>
              <w:jc w:val="center"/>
              <w:rPr>
                <w:rFonts w:ascii="Arial" w:eastAsia="Arial" w:hAnsi="Arial" w:cs="Arial"/>
                <w:b/>
                <w:sz w:val="20"/>
                <w:szCs w:val="20"/>
              </w:rPr>
            </w:pPr>
            <w:r>
              <w:rPr>
                <w:rFonts w:ascii="Arial" w:eastAsia="Arial" w:hAnsi="Arial" w:cs="Arial"/>
                <w:b/>
                <w:sz w:val="20"/>
                <w:szCs w:val="20"/>
              </w:rPr>
              <w:t>2023-II</w:t>
            </w:r>
          </w:p>
        </w:tc>
      </w:tr>
      <w:tr w:rsidR="00504885" w14:paraId="5C14DE05" w14:textId="77777777" w:rsidTr="00504885">
        <w:tc>
          <w:tcPr>
            <w:tcW w:w="1264" w:type="dxa"/>
          </w:tcPr>
          <w:p w14:paraId="569C8890" w14:textId="77777777" w:rsidR="00504885" w:rsidRDefault="00504885" w:rsidP="00711D6B">
            <w:pPr>
              <w:spacing w:before="120"/>
              <w:jc w:val="both"/>
              <w:rPr>
                <w:rFonts w:ascii="Arial" w:eastAsia="Arial" w:hAnsi="Arial" w:cs="Arial"/>
                <w:color w:val="FF0000"/>
              </w:rPr>
            </w:pPr>
          </w:p>
        </w:tc>
        <w:tc>
          <w:tcPr>
            <w:tcW w:w="1417" w:type="dxa"/>
          </w:tcPr>
          <w:p w14:paraId="4E2FEE6E" w14:textId="77777777" w:rsidR="00504885" w:rsidRDefault="00504885" w:rsidP="00711D6B">
            <w:pPr>
              <w:spacing w:before="120"/>
              <w:jc w:val="both"/>
              <w:rPr>
                <w:rFonts w:ascii="Arial" w:eastAsia="Arial" w:hAnsi="Arial" w:cs="Arial"/>
                <w:color w:val="FF0000"/>
              </w:rPr>
            </w:pPr>
          </w:p>
        </w:tc>
        <w:tc>
          <w:tcPr>
            <w:tcW w:w="851" w:type="dxa"/>
          </w:tcPr>
          <w:p w14:paraId="1FDABDF1" w14:textId="77777777" w:rsidR="00504885" w:rsidRDefault="00504885" w:rsidP="00711D6B">
            <w:pPr>
              <w:spacing w:before="120"/>
              <w:jc w:val="both"/>
              <w:rPr>
                <w:rFonts w:ascii="Arial" w:eastAsia="Arial" w:hAnsi="Arial" w:cs="Arial"/>
                <w:color w:val="FF0000"/>
              </w:rPr>
            </w:pPr>
          </w:p>
        </w:tc>
        <w:tc>
          <w:tcPr>
            <w:tcW w:w="850" w:type="dxa"/>
          </w:tcPr>
          <w:p w14:paraId="25B58112" w14:textId="77777777" w:rsidR="00504885" w:rsidRDefault="00504885" w:rsidP="00711D6B">
            <w:pPr>
              <w:spacing w:before="120"/>
              <w:jc w:val="both"/>
              <w:rPr>
                <w:rFonts w:ascii="Arial" w:eastAsia="Arial" w:hAnsi="Arial" w:cs="Arial"/>
                <w:color w:val="FF0000"/>
              </w:rPr>
            </w:pPr>
          </w:p>
        </w:tc>
        <w:tc>
          <w:tcPr>
            <w:tcW w:w="851" w:type="dxa"/>
          </w:tcPr>
          <w:p w14:paraId="3F25640F" w14:textId="77777777" w:rsidR="00504885" w:rsidRDefault="00504885" w:rsidP="00711D6B">
            <w:pPr>
              <w:spacing w:before="120"/>
              <w:jc w:val="both"/>
              <w:rPr>
                <w:rFonts w:ascii="Arial" w:eastAsia="Arial" w:hAnsi="Arial" w:cs="Arial"/>
                <w:color w:val="FF0000"/>
              </w:rPr>
            </w:pPr>
          </w:p>
        </w:tc>
        <w:tc>
          <w:tcPr>
            <w:tcW w:w="850" w:type="dxa"/>
          </w:tcPr>
          <w:p w14:paraId="187C6918" w14:textId="77777777" w:rsidR="00504885" w:rsidRDefault="00504885" w:rsidP="00711D6B">
            <w:pPr>
              <w:spacing w:before="120"/>
              <w:jc w:val="both"/>
              <w:rPr>
                <w:rFonts w:ascii="Arial" w:eastAsia="Arial" w:hAnsi="Arial" w:cs="Arial"/>
                <w:color w:val="FF0000"/>
              </w:rPr>
            </w:pPr>
          </w:p>
        </w:tc>
        <w:tc>
          <w:tcPr>
            <w:tcW w:w="851" w:type="dxa"/>
          </w:tcPr>
          <w:p w14:paraId="77D888CB" w14:textId="77777777" w:rsidR="00504885" w:rsidRDefault="00504885" w:rsidP="00711D6B">
            <w:pPr>
              <w:spacing w:before="120"/>
              <w:jc w:val="both"/>
              <w:rPr>
                <w:rFonts w:ascii="Arial" w:eastAsia="Arial" w:hAnsi="Arial" w:cs="Arial"/>
                <w:color w:val="FF0000"/>
              </w:rPr>
            </w:pPr>
          </w:p>
        </w:tc>
        <w:tc>
          <w:tcPr>
            <w:tcW w:w="850" w:type="dxa"/>
          </w:tcPr>
          <w:p w14:paraId="4904D419" w14:textId="77777777" w:rsidR="00504885" w:rsidRDefault="00504885" w:rsidP="00711D6B">
            <w:pPr>
              <w:spacing w:before="120"/>
              <w:jc w:val="both"/>
              <w:rPr>
                <w:rFonts w:ascii="Arial" w:eastAsia="Arial" w:hAnsi="Arial" w:cs="Arial"/>
                <w:color w:val="FF0000"/>
              </w:rPr>
            </w:pPr>
          </w:p>
        </w:tc>
        <w:tc>
          <w:tcPr>
            <w:tcW w:w="851" w:type="dxa"/>
          </w:tcPr>
          <w:p w14:paraId="5949A2C4" w14:textId="77777777" w:rsidR="00504885" w:rsidRDefault="00504885" w:rsidP="00711D6B">
            <w:pPr>
              <w:spacing w:before="120"/>
              <w:jc w:val="both"/>
              <w:rPr>
                <w:rFonts w:ascii="Arial" w:eastAsia="Arial" w:hAnsi="Arial" w:cs="Arial"/>
                <w:color w:val="FF0000"/>
              </w:rPr>
            </w:pPr>
          </w:p>
        </w:tc>
        <w:tc>
          <w:tcPr>
            <w:tcW w:w="992" w:type="dxa"/>
          </w:tcPr>
          <w:p w14:paraId="78F61151" w14:textId="77777777" w:rsidR="00504885" w:rsidRDefault="00504885" w:rsidP="00711D6B">
            <w:pPr>
              <w:spacing w:before="120"/>
              <w:jc w:val="both"/>
              <w:rPr>
                <w:rFonts w:ascii="Arial" w:eastAsia="Arial" w:hAnsi="Arial" w:cs="Arial"/>
                <w:color w:val="FF0000"/>
              </w:rPr>
            </w:pPr>
          </w:p>
        </w:tc>
        <w:tc>
          <w:tcPr>
            <w:tcW w:w="851" w:type="dxa"/>
          </w:tcPr>
          <w:p w14:paraId="130341A5" w14:textId="77777777" w:rsidR="00504885" w:rsidRDefault="00504885" w:rsidP="00711D6B">
            <w:pPr>
              <w:spacing w:before="120"/>
              <w:jc w:val="both"/>
              <w:rPr>
                <w:rFonts w:ascii="Arial" w:eastAsia="Arial" w:hAnsi="Arial" w:cs="Arial"/>
                <w:color w:val="FF0000"/>
              </w:rPr>
            </w:pPr>
          </w:p>
        </w:tc>
        <w:tc>
          <w:tcPr>
            <w:tcW w:w="850" w:type="dxa"/>
          </w:tcPr>
          <w:p w14:paraId="7EFA1C19" w14:textId="77777777" w:rsidR="00504885" w:rsidRDefault="00504885" w:rsidP="00711D6B">
            <w:pPr>
              <w:spacing w:before="120"/>
              <w:jc w:val="both"/>
              <w:rPr>
                <w:rFonts w:ascii="Arial" w:eastAsia="Arial" w:hAnsi="Arial" w:cs="Arial"/>
                <w:color w:val="FF0000"/>
              </w:rPr>
            </w:pPr>
          </w:p>
        </w:tc>
      </w:tr>
      <w:tr w:rsidR="00504885" w14:paraId="7C89D3EA" w14:textId="77777777" w:rsidTr="00504885">
        <w:tc>
          <w:tcPr>
            <w:tcW w:w="1264" w:type="dxa"/>
          </w:tcPr>
          <w:p w14:paraId="27965815" w14:textId="77777777" w:rsidR="00504885" w:rsidRDefault="00504885" w:rsidP="00711D6B">
            <w:pPr>
              <w:spacing w:before="120"/>
              <w:jc w:val="both"/>
              <w:rPr>
                <w:rFonts w:ascii="Arial" w:eastAsia="Arial" w:hAnsi="Arial" w:cs="Arial"/>
                <w:color w:val="FF0000"/>
              </w:rPr>
            </w:pPr>
          </w:p>
        </w:tc>
        <w:tc>
          <w:tcPr>
            <w:tcW w:w="1417" w:type="dxa"/>
          </w:tcPr>
          <w:p w14:paraId="4DBDF78B" w14:textId="77777777" w:rsidR="00504885" w:rsidRDefault="00504885" w:rsidP="00711D6B">
            <w:pPr>
              <w:spacing w:before="120"/>
              <w:jc w:val="both"/>
              <w:rPr>
                <w:rFonts w:ascii="Arial" w:eastAsia="Arial" w:hAnsi="Arial" w:cs="Arial"/>
                <w:color w:val="FF0000"/>
              </w:rPr>
            </w:pPr>
          </w:p>
        </w:tc>
        <w:tc>
          <w:tcPr>
            <w:tcW w:w="851" w:type="dxa"/>
          </w:tcPr>
          <w:p w14:paraId="0BCE6824" w14:textId="77777777" w:rsidR="00504885" w:rsidRDefault="00504885" w:rsidP="00711D6B">
            <w:pPr>
              <w:spacing w:before="120"/>
              <w:jc w:val="both"/>
              <w:rPr>
                <w:rFonts w:ascii="Arial" w:eastAsia="Arial" w:hAnsi="Arial" w:cs="Arial"/>
                <w:color w:val="FF0000"/>
              </w:rPr>
            </w:pPr>
          </w:p>
        </w:tc>
        <w:tc>
          <w:tcPr>
            <w:tcW w:w="850" w:type="dxa"/>
          </w:tcPr>
          <w:p w14:paraId="087DDBFD" w14:textId="77777777" w:rsidR="00504885" w:rsidRDefault="00504885" w:rsidP="00711D6B">
            <w:pPr>
              <w:spacing w:before="120"/>
              <w:jc w:val="both"/>
              <w:rPr>
                <w:rFonts w:ascii="Arial" w:eastAsia="Arial" w:hAnsi="Arial" w:cs="Arial"/>
                <w:color w:val="FF0000"/>
              </w:rPr>
            </w:pPr>
          </w:p>
        </w:tc>
        <w:tc>
          <w:tcPr>
            <w:tcW w:w="851" w:type="dxa"/>
          </w:tcPr>
          <w:p w14:paraId="5F6D2125" w14:textId="77777777" w:rsidR="00504885" w:rsidRDefault="00504885" w:rsidP="00711D6B">
            <w:pPr>
              <w:spacing w:before="120"/>
              <w:jc w:val="both"/>
              <w:rPr>
                <w:rFonts w:ascii="Arial" w:eastAsia="Arial" w:hAnsi="Arial" w:cs="Arial"/>
                <w:color w:val="FF0000"/>
              </w:rPr>
            </w:pPr>
          </w:p>
        </w:tc>
        <w:tc>
          <w:tcPr>
            <w:tcW w:w="850" w:type="dxa"/>
          </w:tcPr>
          <w:p w14:paraId="789D7708" w14:textId="77777777" w:rsidR="00504885" w:rsidRDefault="00504885" w:rsidP="00711D6B">
            <w:pPr>
              <w:spacing w:before="120"/>
              <w:jc w:val="both"/>
              <w:rPr>
                <w:rFonts w:ascii="Arial" w:eastAsia="Arial" w:hAnsi="Arial" w:cs="Arial"/>
                <w:color w:val="FF0000"/>
              </w:rPr>
            </w:pPr>
          </w:p>
        </w:tc>
        <w:tc>
          <w:tcPr>
            <w:tcW w:w="851" w:type="dxa"/>
          </w:tcPr>
          <w:p w14:paraId="4BEC7201" w14:textId="77777777" w:rsidR="00504885" w:rsidRDefault="00504885" w:rsidP="00711D6B">
            <w:pPr>
              <w:spacing w:before="120"/>
              <w:jc w:val="both"/>
              <w:rPr>
                <w:rFonts w:ascii="Arial" w:eastAsia="Arial" w:hAnsi="Arial" w:cs="Arial"/>
                <w:color w:val="FF0000"/>
              </w:rPr>
            </w:pPr>
          </w:p>
        </w:tc>
        <w:tc>
          <w:tcPr>
            <w:tcW w:w="850" w:type="dxa"/>
          </w:tcPr>
          <w:p w14:paraId="48DE7332" w14:textId="77777777" w:rsidR="00504885" w:rsidRDefault="00504885" w:rsidP="00711D6B">
            <w:pPr>
              <w:spacing w:before="120"/>
              <w:jc w:val="both"/>
              <w:rPr>
                <w:rFonts w:ascii="Arial" w:eastAsia="Arial" w:hAnsi="Arial" w:cs="Arial"/>
                <w:color w:val="FF0000"/>
              </w:rPr>
            </w:pPr>
          </w:p>
        </w:tc>
        <w:tc>
          <w:tcPr>
            <w:tcW w:w="851" w:type="dxa"/>
          </w:tcPr>
          <w:p w14:paraId="18F60F0C" w14:textId="77777777" w:rsidR="00504885" w:rsidRDefault="00504885" w:rsidP="00711D6B">
            <w:pPr>
              <w:spacing w:before="120"/>
              <w:jc w:val="both"/>
              <w:rPr>
                <w:rFonts w:ascii="Arial" w:eastAsia="Arial" w:hAnsi="Arial" w:cs="Arial"/>
                <w:color w:val="FF0000"/>
              </w:rPr>
            </w:pPr>
          </w:p>
        </w:tc>
        <w:tc>
          <w:tcPr>
            <w:tcW w:w="992" w:type="dxa"/>
          </w:tcPr>
          <w:p w14:paraId="32ABF695" w14:textId="77777777" w:rsidR="00504885" w:rsidRDefault="00504885" w:rsidP="00711D6B">
            <w:pPr>
              <w:spacing w:before="120"/>
              <w:jc w:val="both"/>
              <w:rPr>
                <w:rFonts w:ascii="Arial" w:eastAsia="Arial" w:hAnsi="Arial" w:cs="Arial"/>
                <w:color w:val="FF0000"/>
              </w:rPr>
            </w:pPr>
          </w:p>
        </w:tc>
        <w:tc>
          <w:tcPr>
            <w:tcW w:w="851" w:type="dxa"/>
          </w:tcPr>
          <w:p w14:paraId="0A1F86F4" w14:textId="77777777" w:rsidR="00504885" w:rsidRDefault="00504885" w:rsidP="00711D6B">
            <w:pPr>
              <w:spacing w:before="120"/>
              <w:jc w:val="both"/>
              <w:rPr>
                <w:rFonts w:ascii="Arial" w:eastAsia="Arial" w:hAnsi="Arial" w:cs="Arial"/>
                <w:color w:val="FF0000"/>
              </w:rPr>
            </w:pPr>
          </w:p>
        </w:tc>
        <w:tc>
          <w:tcPr>
            <w:tcW w:w="850" w:type="dxa"/>
          </w:tcPr>
          <w:p w14:paraId="7688E36D" w14:textId="77777777" w:rsidR="00504885" w:rsidRDefault="00504885" w:rsidP="00711D6B">
            <w:pPr>
              <w:spacing w:before="120"/>
              <w:jc w:val="both"/>
              <w:rPr>
                <w:rFonts w:ascii="Arial" w:eastAsia="Arial" w:hAnsi="Arial" w:cs="Arial"/>
                <w:color w:val="FF0000"/>
              </w:rPr>
            </w:pPr>
          </w:p>
        </w:tc>
      </w:tr>
      <w:tr w:rsidR="00504885" w14:paraId="524C65CA" w14:textId="77777777" w:rsidTr="00504885">
        <w:tc>
          <w:tcPr>
            <w:tcW w:w="1264" w:type="dxa"/>
          </w:tcPr>
          <w:p w14:paraId="4E93B9DC" w14:textId="77777777" w:rsidR="00504885" w:rsidRDefault="00504885" w:rsidP="00711D6B">
            <w:pPr>
              <w:spacing w:before="120"/>
              <w:jc w:val="both"/>
              <w:rPr>
                <w:rFonts w:ascii="Arial" w:eastAsia="Arial" w:hAnsi="Arial" w:cs="Arial"/>
                <w:color w:val="FF0000"/>
              </w:rPr>
            </w:pPr>
          </w:p>
        </w:tc>
        <w:tc>
          <w:tcPr>
            <w:tcW w:w="1417" w:type="dxa"/>
          </w:tcPr>
          <w:p w14:paraId="144DFE86" w14:textId="77777777" w:rsidR="00504885" w:rsidRDefault="00504885" w:rsidP="00711D6B">
            <w:pPr>
              <w:spacing w:before="120"/>
              <w:jc w:val="both"/>
              <w:rPr>
                <w:rFonts w:ascii="Arial" w:eastAsia="Arial" w:hAnsi="Arial" w:cs="Arial"/>
                <w:color w:val="FF0000"/>
              </w:rPr>
            </w:pPr>
          </w:p>
        </w:tc>
        <w:tc>
          <w:tcPr>
            <w:tcW w:w="851" w:type="dxa"/>
          </w:tcPr>
          <w:p w14:paraId="0F2A06BE" w14:textId="77777777" w:rsidR="00504885" w:rsidRDefault="00504885" w:rsidP="00711D6B">
            <w:pPr>
              <w:spacing w:before="120"/>
              <w:jc w:val="both"/>
              <w:rPr>
                <w:rFonts w:ascii="Arial" w:eastAsia="Arial" w:hAnsi="Arial" w:cs="Arial"/>
                <w:color w:val="FF0000"/>
              </w:rPr>
            </w:pPr>
          </w:p>
        </w:tc>
        <w:tc>
          <w:tcPr>
            <w:tcW w:w="850" w:type="dxa"/>
          </w:tcPr>
          <w:p w14:paraId="5A515301" w14:textId="77777777" w:rsidR="00504885" w:rsidRDefault="00504885" w:rsidP="00711D6B">
            <w:pPr>
              <w:spacing w:before="120"/>
              <w:jc w:val="both"/>
              <w:rPr>
                <w:rFonts w:ascii="Arial" w:eastAsia="Arial" w:hAnsi="Arial" w:cs="Arial"/>
                <w:color w:val="FF0000"/>
              </w:rPr>
            </w:pPr>
          </w:p>
        </w:tc>
        <w:tc>
          <w:tcPr>
            <w:tcW w:w="851" w:type="dxa"/>
          </w:tcPr>
          <w:p w14:paraId="7CEA3F1A" w14:textId="77777777" w:rsidR="00504885" w:rsidRDefault="00504885" w:rsidP="00711D6B">
            <w:pPr>
              <w:spacing w:before="120"/>
              <w:jc w:val="both"/>
              <w:rPr>
                <w:rFonts w:ascii="Arial" w:eastAsia="Arial" w:hAnsi="Arial" w:cs="Arial"/>
                <w:color w:val="FF0000"/>
              </w:rPr>
            </w:pPr>
          </w:p>
        </w:tc>
        <w:tc>
          <w:tcPr>
            <w:tcW w:w="850" w:type="dxa"/>
          </w:tcPr>
          <w:p w14:paraId="4183BE4F" w14:textId="77777777" w:rsidR="00504885" w:rsidRDefault="00504885" w:rsidP="00711D6B">
            <w:pPr>
              <w:spacing w:before="120"/>
              <w:jc w:val="both"/>
              <w:rPr>
                <w:rFonts w:ascii="Arial" w:eastAsia="Arial" w:hAnsi="Arial" w:cs="Arial"/>
                <w:color w:val="FF0000"/>
              </w:rPr>
            </w:pPr>
          </w:p>
        </w:tc>
        <w:tc>
          <w:tcPr>
            <w:tcW w:w="851" w:type="dxa"/>
          </w:tcPr>
          <w:p w14:paraId="7628ABE5" w14:textId="77777777" w:rsidR="00504885" w:rsidRDefault="00504885" w:rsidP="00711D6B">
            <w:pPr>
              <w:spacing w:before="120"/>
              <w:jc w:val="both"/>
              <w:rPr>
                <w:rFonts w:ascii="Arial" w:eastAsia="Arial" w:hAnsi="Arial" w:cs="Arial"/>
                <w:color w:val="FF0000"/>
              </w:rPr>
            </w:pPr>
          </w:p>
        </w:tc>
        <w:tc>
          <w:tcPr>
            <w:tcW w:w="850" w:type="dxa"/>
          </w:tcPr>
          <w:p w14:paraId="1157702C" w14:textId="77777777" w:rsidR="00504885" w:rsidRDefault="00504885" w:rsidP="00711D6B">
            <w:pPr>
              <w:spacing w:before="120"/>
              <w:jc w:val="both"/>
              <w:rPr>
                <w:rFonts w:ascii="Arial" w:eastAsia="Arial" w:hAnsi="Arial" w:cs="Arial"/>
                <w:color w:val="FF0000"/>
              </w:rPr>
            </w:pPr>
          </w:p>
        </w:tc>
        <w:tc>
          <w:tcPr>
            <w:tcW w:w="851" w:type="dxa"/>
          </w:tcPr>
          <w:p w14:paraId="627704C0" w14:textId="77777777" w:rsidR="00504885" w:rsidRDefault="00504885" w:rsidP="00711D6B">
            <w:pPr>
              <w:spacing w:before="120"/>
              <w:jc w:val="both"/>
              <w:rPr>
                <w:rFonts w:ascii="Arial" w:eastAsia="Arial" w:hAnsi="Arial" w:cs="Arial"/>
                <w:color w:val="FF0000"/>
              </w:rPr>
            </w:pPr>
          </w:p>
        </w:tc>
        <w:tc>
          <w:tcPr>
            <w:tcW w:w="992" w:type="dxa"/>
          </w:tcPr>
          <w:p w14:paraId="0AFE1F82" w14:textId="77777777" w:rsidR="00504885" w:rsidRDefault="00504885" w:rsidP="00711D6B">
            <w:pPr>
              <w:spacing w:before="120"/>
              <w:jc w:val="both"/>
              <w:rPr>
                <w:rFonts w:ascii="Arial" w:eastAsia="Arial" w:hAnsi="Arial" w:cs="Arial"/>
                <w:color w:val="FF0000"/>
              </w:rPr>
            </w:pPr>
          </w:p>
        </w:tc>
        <w:tc>
          <w:tcPr>
            <w:tcW w:w="851" w:type="dxa"/>
          </w:tcPr>
          <w:p w14:paraId="520B64F7" w14:textId="77777777" w:rsidR="00504885" w:rsidRDefault="00504885" w:rsidP="00711D6B">
            <w:pPr>
              <w:spacing w:before="120"/>
              <w:jc w:val="both"/>
              <w:rPr>
                <w:rFonts w:ascii="Arial" w:eastAsia="Arial" w:hAnsi="Arial" w:cs="Arial"/>
                <w:color w:val="FF0000"/>
              </w:rPr>
            </w:pPr>
          </w:p>
        </w:tc>
        <w:tc>
          <w:tcPr>
            <w:tcW w:w="850" w:type="dxa"/>
          </w:tcPr>
          <w:p w14:paraId="1A2D2E0D" w14:textId="77777777" w:rsidR="00504885" w:rsidRDefault="00504885" w:rsidP="00711D6B">
            <w:pPr>
              <w:spacing w:before="120"/>
              <w:jc w:val="both"/>
              <w:rPr>
                <w:rFonts w:ascii="Arial" w:eastAsia="Arial" w:hAnsi="Arial" w:cs="Arial"/>
                <w:color w:val="FF0000"/>
              </w:rPr>
            </w:pPr>
          </w:p>
        </w:tc>
      </w:tr>
    </w:tbl>
    <w:p w14:paraId="57E9D1A5" w14:textId="77777777" w:rsidR="00504885" w:rsidRDefault="00504885" w:rsidP="00504885">
      <w:pPr>
        <w:spacing w:before="120" w:after="200"/>
        <w:jc w:val="both"/>
        <w:rPr>
          <w:rFonts w:ascii="Arial" w:eastAsia="Arial" w:hAnsi="Arial" w:cs="Arial"/>
          <w:color w:val="FF0000"/>
        </w:rPr>
      </w:pPr>
      <w:r>
        <w:rPr>
          <w:rFonts w:ascii="Arial" w:eastAsia="Arial" w:hAnsi="Arial" w:cs="Arial"/>
          <w:b/>
        </w:rPr>
        <w:t>Fuente:</w:t>
      </w:r>
      <w:r>
        <w:rPr>
          <w:rFonts w:ascii="Arial" w:eastAsia="Arial" w:hAnsi="Arial" w:cs="Arial"/>
        </w:rPr>
        <w:t xml:space="preserve"> </w:t>
      </w:r>
      <w:r>
        <w:rPr>
          <w:rFonts w:ascii="Arial" w:eastAsia="Arial" w:hAnsi="Arial" w:cs="Arial"/>
          <w:color w:val="FF0000"/>
        </w:rPr>
        <w:t>(indicar de donde se toman los datos registrados)</w:t>
      </w:r>
    </w:p>
    <w:p w14:paraId="401C89EC" w14:textId="77777777" w:rsidR="00504885" w:rsidRPr="00504885" w:rsidRDefault="00504885" w:rsidP="00504885">
      <w:pPr>
        <w:spacing w:before="120" w:after="200"/>
        <w:jc w:val="both"/>
        <w:rPr>
          <w:rFonts w:ascii="Century Gothic" w:eastAsia="Arial" w:hAnsi="Century Gothic" w:cs="Times New Roman"/>
          <w:color w:val="EE0000"/>
          <w:sz w:val="24"/>
          <w:szCs w:val="24"/>
        </w:rPr>
      </w:pPr>
      <w:r w:rsidRPr="00504885">
        <w:rPr>
          <w:rFonts w:ascii="Century Gothic" w:eastAsia="Arial" w:hAnsi="Century Gothic" w:cs="Times New Roman"/>
          <w:b/>
          <w:bCs/>
          <w:color w:val="EE0000"/>
          <w:sz w:val="24"/>
          <w:szCs w:val="24"/>
        </w:rPr>
        <w:t xml:space="preserve">Nota: </w:t>
      </w:r>
      <w:r w:rsidRPr="00504885">
        <w:rPr>
          <w:rFonts w:ascii="Century Gothic" w:eastAsia="Arial" w:hAnsi="Century Gothic" w:cs="Times New Roman"/>
          <w:color w:val="EE0000"/>
          <w:sz w:val="24"/>
          <w:szCs w:val="24"/>
        </w:rPr>
        <w:t>Ajustar el cuadro teniendo en cuenta la ventana de observación (últimos 5 años)</w:t>
      </w:r>
    </w:p>
    <w:p w14:paraId="2BDD5BFB" w14:textId="77777777" w:rsidR="00504885" w:rsidRPr="00504885" w:rsidRDefault="00504885" w:rsidP="00504885">
      <w:pPr>
        <w:spacing w:before="120" w:after="200"/>
        <w:ind w:right="-660"/>
        <w:jc w:val="both"/>
        <w:rPr>
          <w:rFonts w:ascii="Century Gothic" w:eastAsia="Arial" w:hAnsi="Century Gothic" w:cs="Times New Roman"/>
          <w:color w:val="EE0000"/>
          <w:sz w:val="24"/>
          <w:szCs w:val="24"/>
        </w:rPr>
      </w:pPr>
    </w:p>
    <w:p w14:paraId="2AA32F59" w14:textId="77777777" w:rsidR="00E721F9" w:rsidRPr="00C15F44" w:rsidRDefault="00E721F9" w:rsidP="00E721F9">
      <w:pPr>
        <w:tabs>
          <w:tab w:val="left" w:pos="426"/>
          <w:tab w:val="left" w:pos="567"/>
        </w:tabs>
        <w:spacing w:line="276" w:lineRule="auto"/>
        <w:jc w:val="both"/>
        <w:rPr>
          <w:rFonts w:ascii="Century Gothic" w:eastAsia="Arial" w:hAnsi="Century Gothic" w:cs="Times New Roman"/>
          <w:color w:val="808080" w:themeColor="background1" w:themeShade="80"/>
          <w:sz w:val="24"/>
          <w:szCs w:val="24"/>
        </w:rPr>
      </w:pPr>
    </w:p>
    <w:p w14:paraId="47D02C86" w14:textId="68A72098" w:rsidR="00E63C2C" w:rsidRPr="00C15F44" w:rsidRDefault="00E63C2C" w:rsidP="00E721F9">
      <w:pPr>
        <w:spacing w:line="276" w:lineRule="auto"/>
        <w:jc w:val="center"/>
        <w:rPr>
          <w:rFonts w:ascii="Century Gothic" w:eastAsia="Arial" w:hAnsi="Century Gothic" w:cs="Times New Roman"/>
          <w:b/>
        </w:rPr>
      </w:pPr>
      <w:r w:rsidRPr="00C15F44">
        <w:rPr>
          <w:rFonts w:ascii="Century Gothic" w:eastAsia="Arial" w:hAnsi="Century Gothic" w:cs="Times New Roman"/>
          <w:b/>
        </w:rPr>
        <w:t xml:space="preserve">Tabla </w:t>
      </w:r>
      <w:r w:rsidR="00794BBC" w:rsidRPr="00C15F44">
        <w:rPr>
          <w:rFonts w:ascii="Century Gothic" w:eastAsia="Arial" w:hAnsi="Century Gothic" w:cs="Times New Roman"/>
          <w:b/>
        </w:rPr>
        <w:t>XXXX</w:t>
      </w:r>
      <w:r w:rsidRPr="00C15F44">
        <w:rPr>
          <w:rFonts w:ascii="Century Gothic" w:eastAsia="Arial" w:hAnsi="Century Gothic" w:cs="Times New Roman"/>
          <w:b/>
        </w:rPr>
        <w:t>. Estudiantes proyectados primera cohorte</w:t>
      </w:r>
    </w:p>
    <w:tbl>
      <w:tblPr>
        <w:tblW w:w="99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9"/>
        <w:gridCol w:w="1112"/>
        <w:gridCol w:w="899"/>
        <w:gridCol w:w="899"/>
        <w:gridCol w:w="840"/>
        <w:gridCol w:w="839"/>
        <w:gridCol w:w="876"/>
        <w:gridCol w:w="875"/>
        <w:gridCol w:w="816"/>
        <w:gridCol w:w="816"/>
        <w:gridCol w:w="816"/>
      </w:tblGrid>
      <w:tr w:rsidR="00E63C2C" w:rsidRPr="00C15F44" w14:paraId="6C0E78BE" w14:textId="77777777" w:rsidTr="00556C89">
        <w:trPr>
          <w:trHeight w:val="292"/>
        </w:trPr>
        <w:tc>
          <w:tcPr>
            <w:tcW w:w="1159" w:type="dxa"/>
            <w:shd w:val="clear" w:color="auto" w:fill="BDD6EE" w:themeFill="accent1" w:themeFillTint="66"/>
          </w:tcPr>
          <w:p w14:paraId="1848F6F6" w14:textId="38A6950D"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Semestre</w:t>
            </w:r>
          </w:p>
        </w:tc>
        <w:tc>
          <w:tcPr>
            <w:tcW w:w="2011" w:type="dxa"/>
            <w:gridSpan w:val="2"/>
            <w:shd w:val="clear" w:color="auto" w:fill="BDD6EE" w:themeFill="accent1" w:themeFillTint="66"/>
          </w:tcPr>
          <w:p w14:paraId="4236EC85"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AÑO 1</w:t>
            </w:r>
          </w:p>
        </w:tc>
        <w:tc>
          <w:tcPr>
            <w:tcW w:w="1739" w:type="dxa"/>
            <w:gridSpan w:val="2"/>
            <w:shd w:val="clear" w:color="auto" w:fill="BDD6EE" w:themeFill="accent1" w:themeFillTint="66"/>
          </w:tcPr>
          <w:p w14:paraId="501C8A26"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AÑO 2</w:t>
            </w:r>
          </w:p>
        </w:tc>
        <w:tc>
          <w:tcPr>
            <w:tcW w:w="1715" w:type="dxa"/>
            <w:gridSpan w:val="2"/>
            <w:shd w:val="clear" w:color="auto" w:fill="BDD6EE" w:themeFill="accent1" w:themeFillTint="66"/>
          </w:tcPr>
          <w:p w14:paraId="71ECB9DB"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AÑO 3</w:t>
            </w:r>
          </w:p>
        </w:tc>
        <w:tc>
          <w:tcPr>
            <w:tcW w:w="1691" w:type="dxa"/>
            <w:gridSpan w:val="2"/>
            <w:shd w:val="clear" w:color="auto" w:fill="BDD6EE" w:themeFill="accent1" w:themeFillTint="66"/>
          </w:tcPr>
          <w:p w14:paraId="21A2EF89"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AÑO 4</w:t>
            </w:r>
          </w:p>
        </w:tc>
        <w:tc>
          <w:tcPr>
            <w:tcW w:w="1632" w:type="dxa"/>
            <w:gridSpan w:val="2"/>
            <w:shd w:val="clear" w:color="auto" w:fill="BDD6EE" w:themeFill="accent1" w:themeFillTint="66"/>
          </w:tcPr>
          <w:p w14:paraId="02CC20AF"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AÑO 5</w:t>
            </w:r>
          </w:p>
        </w:tc>
      </w:tr>
      <w:tr w:rsidR="00E63C2C" w:rsidRPr="00C15F44" w14:paraId="11A8287D" w14:textId="77777777" w:rsidTr="00556C89">
        <w:trPr>
          <w:trHeight w:val="275"/>
        </w:trPr>
        <w:tc>
          <w:tcPr>
            <w:tcW w:w="1159" w:type="dxa"/>
            <w:shd w:val="clear" w:color="auto" w:fill="BDD6EE" w:themeFill="accent1" w:themeFillTint="66"/>
            <w:vAlign w:val="center"/>
          </w:tcPr>
          <w:p w14:paraId="023B0073" w14:textId="77777777" w:rsidR="00E63C2C" w:rsidRPr="00C15F44" w:rsidRDefault="00E63C2C" w:rsidP="00711D6B">
            <w:pPr>
              <w:spacing w:before="120"/>
              <w:jc w:val="center"/>
              <w:rPr>
                <w:rFonts w:ascii="Century Gothic" w:eastAsia="Arial" w:hAnsi="Century Gothic" w:cs="Times New Roman"/>
                <w:sz w:val="20"/>
                <w:szCs w:val="20"/>
              </w:rPr>
            </w:pPr>
          </w:p>
        </w:tc>
        <w:tc>
          <w:tcPr>
            <w:tcW w:w="1112" w:type="dxa"/>
            <w:shd w:val="clear" w:color="auto" w:fill="BDD6EE" w:themeFill="accent1" w:themeFillTint="66"/>
            <w:vAlign w:val="center"/>
          </w:tcPr>
          <w:p w14:paraId="2C8CE3B7" w14:textId="77777777" w:rsidR="00E63C2C" w:rsidRPr="00C15F44" w:rsidRDefault="00E63C2C" w:rsidP="00711D6B">
            <w:pPr>
              <w:spacing w:before="120"/>
              <w:jc w:val="center"/>
              <w:rPr>
                <w:rFonts w:ascii="Century Gothic" w:eastAsia="Arial" w:hAnsi="Century Gothic" w:cs="Times New Roman"/>
                <w:sz w:val="20"/>
                <w:szCs w:val="20"/>
              </w:rPr>
            </w:pPr>
            <w:r w:rsidRPr="00C15F44">
              <w:rPr>
                <w:rFonts w:ascii="Century Gothic" w:eastAsia="Arial" w:hAnsi="Century Gothic" w:cs="Times New Roman"/>
                <w:sz w:val="20"/>
                <w:szCs w:val="20"/>
              </w:rPr>
              <w:t>SEM. I</w:t>
            </w:r>
          </w:p>
        </w:tc>
        <w:tc>
          <w:tcPr>
            <w:tcW w:w="899" w:type="dxa"/>
            <w:shd w:val="clear" w:color="auto" w:fill="BDD6EE" w:themeFill="accent1" w:themeFillTint="66"/>
            <w:vAlign w:val="center"/>
          </w:tcPr>
          <w:p w14:paraId="3408B634" w14:textId="77777777" w:rsidR="00E63C2C" w:rsidRPr="00C15F44" w:rsidRDefault="00E63C2C" w:rsidP="00711D6B">
            <w:pPr>
              <w:spacing w:before="120"/>
              <w:jc w:val="center"/>
              <w:rPr>
                <w:rFonts w:ascii="Century Gothic" w:eastAsia="Arial" w:hAnsi="Century Gothic" w:cs="Times New Roman"/>
                <w:sz w:val="20"/>
                <w:szCs w:val="20"/>
              </w:rPr>
            </w:pPr>
            <w:r w:rsidRPr="00C15F44">
              <w:rPr>
                <w:rFonts w:ascii="Century Gothic" w:eastAsia="Arial" w:hAnsi="Century Gothic" w:cs="Times New Roman"/>
                <w:sz w:val="20"/>
                <w:szCs w:val="20"/>
              </w:rPr>
              <w:t>SEM. II</w:t>
            </w:r>
          </w:p>
        </w:tc>
        <w:tc>
          <w:tcPr>
            <w:tcW w:w="899" w:type="dxa"/>
            <w:shd w:val="clear" w:color="auto" w:fill="BDD6EE" w:themeFill="accent1" w:themeFillTint="66"/>
            <w:vAlign w:val="center"/>
          </w:tcPr>
          <w:p w14:paraId="4D42C7C0" w14:textId="77777777" w:rsidR="00E63C2C" w:rsidRPr="00C15F44" w:rsidRDefault="00E63C2C" w:rsidP="00711D6B">
            <w:pPr>
              <w:spacing w:before="120"/>
              <w:jc w:val="center"/>
              <w:rPr>
                <w:rFonts w:ascii="Century Gothic" w:eastAsia="Arial" w:hAnsi="Century Gothic" w:cs="Times New Roman"/>
                <w:sz w:val="20"/>
                <w:szCs w:val="20"/>
              </w:rPr>
            </w:pPr>
            <w:r w:rsidRPr="00C15F44">
              <w:rPr>
                <w:rFonts w:ascii="Century Gothic" w:eastAsia="Arial" w:hAnsi="Century Gothic" w:cs="Times New Roman"/>
                <w:sz w:val="20"/>
                <w:szCs w:val="20"/>
              </w:rPr>
              <w:t>SEM. I</w:t>
            </w:r>
          </w:p>
        </w:tc>
        <w:tc>
          <w:tcPr>
            <w:tcW w:w="839" w:type="dxa"/>
            <w:shd w:val="clear" w:color="auto" w:fill="BDD6EE" w:themeFill="accent1" w:themeFillTint="66"/>
            <w:vAlign w:val="center"/>
          </w:tcPr>
          <w:p w14:paraId="15F5E8F2" w14:textId="77777777" w:rsidR="00E63C2C" w:rsidRPr="00C15F44" w:rsidRDefault="00E63C2C" w:rsidP="00711D6B">
            <w:pPr>
              <w:spacing w:before="120"/>
              <w:jc w:val="center"/>
              <w:rPr>
                <w:rFonts w:ascii="Century Gothic" w:eastAsia="Arial" w:hAnsi="Century Gothic" w:cs="Times New Roman"/>
                <w:sz w:val="20"/>
                <w:szCs w:val="20"/>
              </w:rPr>
            </w:pPr>
            <w:r w:rsidRPr="00C15F44">
              <w:rPr>
                <w:rFonts w:ascii="Century Gothic" w:eastAsia="Arial" w:hAnsi="Century Gothic" w:cs="Times New Roman"/>
                <w:sz w:val="20"/>
                <w:szCs w:val="20"/>
              </w:rPr>
              <w:t>SEM. II</w:t>
            </w:r>
          </w:p>
        </w:tc>
        <w:tc>
          <w:tcPr>
            <w:tcW w:w="839" w:type="dxa"/>
            <w:shd w:val="clear" w:color="auto" w:fill="BDD6EE" w:themeFill="accent1" w:themeFillTint="66"/>
            <w:vAlign w:val="center"/>
          </w:tcPr>
          <w:p w14:paraId="15F63760" w14:textId="77777777" w:rsidR="00E63C2C" w:rsidRPr="00C15F44" w:rsidRDefault="00E63C2C" w:rsidP="00711D6B">
            <w:pPr>
              <w:spacing w:before="120"/>
              <w:jc w:val="center"/>
              <w:rPr>
                <w:rFonts w:ascii="Century Gothic" w:eastAsia="Arial" w:hAnsi="Century Gothic" w:cs="Times New Roman"/>
                <w:sz w:val="20"/>
                <w:szCs w:val="20"/>
              </w:rPr>
            </w:pPr>
            <w:r w:rsidRPr="00C15F44">
              <w:rPr>
                <w:rFonts w:ascii="Century Gothic" w:eastAsia="Arial" w:hAnsi="Century Gothic" w:cs="Times New Roman"/>
                <w:sz w:val="20"/>
                <w:szCs w:val="20"/>
              </w:rPr>
              <w:t>SEM. I</w:t>
            </w:r>
          </w:p>
        </w:tc>
        <w:tc>
          <w:tcPr>
            <w:tcW w:w="875" w:type="dxa"/>
            <w:shd w:val="clear" w:color="auto" w:fill="BDD6EE" w:themeFill="accent1" w:themeFillTint="66"/>
            <w:vAlign w:val="center"/>
          </w:tcPr>
          <w:p w14:paraId="21B71ED7" w14:textId="77777777" w:rsidR="00E63C2C" w:rsidRPr="00C15F44" w:rsidRDefault="00E63C2C" w:rsidP="00711D6B">
            <w:pPr>
              <w:spacing w:before="120"/>
              <w:jc w:val="center"/>
              <w:rPr>
                <w:rFonts w:ascii="Century Gothic" w:eastAsia="Arial" w:hAnsi="Century Gothic" w:cs="Times New Roman"/>
                <w:sz w:val="20"/>
                <w:szCs w:val="20"/>
              </w:rPr>
            </w:pPr>
            <w:r w:rsidRPr="00C15F44">
              <w:rPr>
                <w:rFonts w:ascii="Century Gothic" w:eastAsia="Arial" w:hAnsi="Century Gothic" w:cs="Times New Roman"/>
                <w:sz w:val="20"/>
                <w:szCs w:val="20"/>
              </w:rPr>
              <w:t>SEM. II</w:t>
            </w:r>
          </w:p>
        </w:tc>
        <w:tc>
          <w:tcPr>
            <w:tcW w:w="875" w:type="dxa"/>
            <w:shd w:val="clear" w:color="auto" w:fill="BDD6EE" w:themeFill="accent1" w:themeFillTint="66"/>
            <w:vAlign w:val="center"/>
          </w:tcPr>
          <w:p w14:paraId="0926E418" w14:textId="77777777" w:rsidR="00E63C2C" w:rsidRPr="00C15F44" w:rsidRDefault="00E63C2C" w:rsidP="00711D6B">
            <w:pPr>
              <w:spacing w:before="120"/>
              <w:jc w:val="center"/>
              <w:rPr>
                <w:rFonts w:ascii="Century Gothic" w:eastAsia="Arial" w:hAnsi="Century Gothic" w:cs="Times New Roman"/>
                <w:sz w:val="20"/>
                <w:szCs w:val="20"/>
              </w:rPr>
            </w:pPr>
            <w:r w:rsidRPr="00C15F44">
              <w:rPr>
                <w:rFonts w:ascii="Century Gothic" w:eastAsia="Arial" w:hAnsi="Century Gothic" w:cs="Times New Roman"/>
                <w:sz w:val="20"/>
                <w:szCs w:val="20"/>
              </w:rPr>
              <w:t>SEM. I</w:t>
            </w:r>
          </w:p>
        </w:tc>
        <w:tc>
          <w:tcPr>
            <w:tcW w:w="816" w:type="dxa"/>
            <w:shd w:val="clear" w:color="auto" w:fill="BDD6EE" w:themeFill="accent1" w:themeFillTint="66"/>
            <w:vAlign w:val="center"/>
          </w:tcPr>
          <w:p w14:paraId="340912DC" w14:textId="77777777" w:rsidR="00E63C2C" w:rsidRPr="00C15F44" w:rsidRDefault="00E63C2C" w:rsidP="00711D6B">
            <w:pPr>
              <w:spacing w:before="120"/>
              <w:jc w:val="center"/>
              <w:rPr>
                <w:rFonts w:ascii="Century Gothic" w:eastAsia="Arial" w:hAnsi="Century Gothic" w:cs="Times New Roman"/>
                <w:sz w:val="20"/>
                <w:szCs w:val="20"/>
              </w:rPr>
            </w:pPr>
            <w:r w:rsidRPr="00C15F44">
              <w:rPr>
                <w:rFonts w:ascii="Century Gothic" w:eastAsia="Arial" w:hAnsi="Century Gothic" w:cs="Times New Roman"/>
                <w:sz w:val="20"/>
                <w:szCs w:val="20"/>
              </w:rPr>
              <w:t>SEM. II</w:t>
            </w:r>
          </w:p>
        </w:tc>
        <w:tc>
          <w:tcPr>
            <w:tcW w:w="816" w:type="dxa"/>
            <w:shd w:val="clear" w:color="auto" w:fill="BDD6EE" w:themeFill="accent1" w:themeFillTint="66"/>
            <w:vAlign w:val="center"/>
          </w:tcPr>
          <w:p w14:paraId="5B2546DB" w14:textId="77777777" w:rsidR="00E63C2C" w:rsidRPr="00C15F44" w:rsidRDefault="00E63C2C" w:rsidP="00711D6B">
            <w:pPr>
              <w:spacing w:before="120"/>
              <w:jc w:val="center"/>
              <w:rPr>
                <w:rFonts w:ascii="Century Gothic" w:eastAsia="Arial" w:hAnsi="Century Gothic" w:cs="Times New Roman"/>
                <w:sz w:val="20"/>
                <w:szCs w:val="20"/>
              </w:rPr>
            </w:pPr>
            <w:r w:rsidRPr="00C15F44">
              <w:rPr>
                <w:rFonts w:ascii="Century Gothic" w:eastAsia="Arial" w:hAnsi="Century Gothic" w:cs="Times New Roman"/>
                <w:sz w:val="20"/>
                <w:szCs w:val="20"/>
              </w:rPr>
              <w:t>SEM. I</w:t>
            </w:r>
          </w:p>
        </w:tc>
        <w:tc>
          <w:tcPr>
            <w:tcW w:w="816" w:type="dxa"/>
            <w:shd w:val="clear" w:color="auto" w:fill="BDD6EE" w:themeFill="accent1" w:themeFillTint="66"/>
            <w:vAlign w:val="center"/>
          </w:tcPr>
          <w:p w14:paraId="401C1D98" w14:textId="77777777" w:rsidR="00E63C2C" w:rsidRPr="00C15F44" w:rsidRDefault="00E63C2C" w:rsidP="00711D6B">
            <w:pPr>
              <w:spacing w:before="120"/>
              <w:jc w:val="center"/>
              <w:rPr>
                <w:rFonts w:ascii="Century Gothic" w:eastAsia="Arial" w:hAnsi="Century Gothic" w:cs="Times New Roman"/>
                <w:sz w:val="20"/>
                <w:szCs w:val="20"/>
              </w:rPr>
            </w:pPr>
            <w:r w:rsidRPr="00C15F44">
              <w:rPr>
                <w:rFonts w:ascii="Century Gothic" w:eastAsia="Arial" w:hAnsi="Century Gothic" w:cs="Times New Roman"/>
                <w:sz w:val="20"/>
                <w:szCs w:val="20"/>
              </w:rPr>
              <w:t>SEM. II</w:t>
            </w:r>
          </w:p>
        </w:tc>
      </w:tr>
      <w:tr w:rsidR="00E63C2C" w:rsidRPr="00C15F44" w14:paraId="613D6EB7" w14:textId="77777777" w:rsidTr="009F2668">
        <w:trPr>
          <w:trHeight w:val="292"/>
        </w:trPr>
        <w:tc>
          <w:tcPr>
            <w:tcW w:w="1159" w:type="dxa"/>
          </w:tcPr>
          <w:p w14:paraId="7B25F5D5"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w:t>
            </w:r>
          </w:p>
        </w:tc>
        <w:tc>
          <w:tcPr>
            <w:tcW w:w="1112" w:type="dxa"/>
          </w:tcPr>
          <w:p w14:paraId="7A54F5F2"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286C31A3"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59B90345"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29BF4BBA"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2AC8FA5C"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7B396273"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6382DD78"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2E774300"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30521AE3"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58DE3FAB" w14:textId="77777777" w:rsidR="00E63C2C" w:rsidRPr="00C15F44" w:rsidRDefault="00E63C2C" w:rsidP="00711D6B">
            <w:pPr>
              <w:spacing w:before="120"/>
              <w:jc w:val="both"/>
              <w:rPr>
                <w:rFonts w:ascii="Century Gothic" w:eastAsia="Arial" w:hAnsi="Century Gothic" w:cs="Times New Roman"/>
                <w:sz w:val="20"/>
                <w:szCs w:val="20"/>
              </w:rPr>
            </w:pPr>
          </w:p>
        </w:tc>
      </w:tr>
      <w:tr w:rsidR="00E63C2C" w:rsidRPr="00C15F44" w14:paraId="0CEDFED2" w14:textId="77777777" w:rsidTr="009F2668">
        <w:trPr>
          <w:trHeight w:val="292"/>
        </w:trPr>
        <w:tc>
          <w:tcPr>
            <w:tcW w:w="1159" w:type="dxa"/>
          </w:tcPr>
          <w:p w14:paraId="0CCD5C64"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II</w:t>
            </w:r>
          </w:p>
        </w:tc>
        <w:tc>
          <w:tcPr>
            <w:tcW w:w="1112" w:type="dxa"/>
          </w:tcPr>
          <w:p w14:paraId="3D5E301C"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61687C75"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007B8FFD"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1F4F9D93"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4C5CE0E0"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222BD9DD"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0751C569"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670F039E"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460AA043"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20B2F858" w14:textId="77777777" w:rsidR="00E63C2C" w:rsidRPr="00C15F44" w:rsidRDefault="00E63C2C" w:rsidP="00711D6B">
            <w:pPr>
              <w:spacing w:before="120"/>
              <w:jc w:val="both"/>
              <w:rPr>
                <w:rFonts w:ascii="Century Gothic" w:eastAsia="Arial" w:hAnsi="Century Gothic" w:cs="Times New Roman"/>
                <w:sz w:val="20"/>
                <w:szCs w:val="20"/>
              </w:rPr>
            </w:pPr>
          </w:p>
        </w:tc>
      </w:tr>
      <w:tr w:rsidR="00E63C2C" w:rsidRPr="00C15F44" w14:paraId="3D36F67D" w14:textId="77777777" w:rsidTr="009F2668">
        <w:trPr>
          <w:trHeight w:val="292"/>
        </w:trPr>
        <w:tc>
          <w:tcPr>
            <w:tcW w:w="1159" w:type="dxa"/>
          </w:tcPr>
          <w:p w14:paraId="21557045"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III</w:t>
            </w:r>
          </w:p>
        </w:tc>
        <w:tc>
          <w:tcPr>
            <w:tcW w:w="1112" w:type="dxa"/>
          </w:tcPr>
          <w:p w14:paraId="65C0C076"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2EA44DF4"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704F505F"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2DCB3856"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683CFD67"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06D2412C"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4B1AE5EA"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61F30CEF"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44441F3D"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046F4F04" w14:textId="77777777" w:rsidR="00E63C2C" w:rsidRPr="00C15F44" w:rsidRDefault="00E63C2C" w:rsidP="00711D6B">
            <w:pPr>
              <w:spacing w:before="120"/>
              <w:jc w:val="both"/>
              <w:rPr>
                <w:rFonts w:ascii="Century Gothic" w:eastAsia="Times" w:hAnsi="Century Gothic" w:cs="Times New Roman"/>
                <w:sz w:val="20"/>
                <w:szCs w:val="20"/>
              </w:rPr>
            </w:pPr>
          </w:p>
        </w:tc>
      </w:tr>
      <w:tr w:rsidR="00E63C2C" w:rsidRPr="00C15F44" w14:paraId="2EBA7956" w14:textId="77777777" w:rsidTr="009F2668">
        <w:trPr>
          <w:trHeight w:val="275"/>
        </w:trPr>
        <w:tc>
          <w:tcPr>
            <w:tcW w:w="1159" w:type="dxa"/>
          </w:tcPr>
          <w:p w14:paraId="009AEF6F"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IV</w:t>
            </w:r>
          </w:p>
        </w:tc>
        <w:tc>
          <w:tcPr>
            <w:tcW w:w="1112" w:type="dxa"/>
          </w:tcPr>
          <w:p w14:paraId="52E01684"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79CCB1B3"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3CCA0CF9"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2E608A7E"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48ADDC0A"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50DF446C"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2050C671"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55D9A368"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195EBC21"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6263EE51" w14:textId="77777777" w:rsidR="00E63C2C" w:rsidRPr="00C15F44" w:rsidRDefault="00E63C2C" w:rsidP="00711D6B">
            <w:pPr>
              <w:spacing w:before="120"/>
              <w:jc w:val="both"/>
              <w:rPr>
                <w:rFonts w:ascii="Century Gothic" w:eastAsia="Times" w:hAnsi="Century Gothic" w:cs="Times New Roman"/>
                <w:sz w:val="20"/>
                <w:szCs w:val="20"/>
              </w:rPr>
            </w:pPr>
          </w:p>
        </w:tc>
      </w:tr>
      <w:tr w:rsidR="00E63C2C" w:rsidRPr="00C15F44" w14:paraId="63547E3D" w14:textId="77777777" w:rsidTr="009F2668">
        <w:trPr>
          <w:trHeight w:val="292"/>
        </w:trPr>
        <w:tc>
          <w:tcPr>
            <w:tcW w:w="1159" w:type="dxa"/>
          </w:tcPr>
          <w:p w14:paraId="42CD9EE6"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V</w:t>
            </w:r>
          </w:p>
        </w:tc>
        <w:tc>
          <w:tcPr>
            <w:tcW w:w="1112" w:type="dxa"/>
          </w:tcPr>
          <w:p w14:paraId="6555C268"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260FFC5B"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4E50EA1A"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1131C662"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3D945666"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7EC354C0"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269757D1"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1710AF64"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76254739"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0F2A42E2" w14:textId="77777777" w:rsidR="00E63C2C" w:rsidRPr="00C15F44" w:rsidRDefault="00E63C2C" w:rsidP="00711D6B">
            <w:pPr>
              <w:spacing w:before="120"/>
              <w:jc w:val="both"/>
              <w:rPr>
                <w:rFonts w:ascii="Century Gothic" w:eastAsia="Times" w:hAnsi="Century Gothic" w:cs="Times New Roman"/>
                <w:sz w:val="20"/>
                <w:szCs w:val="20"/>
              </w:rPr>
            </w:pPr>
          </w:p>
        </w:tc>
      </w:tr>
      <w:tr w:rsidR="00E63C2C" w:rsidRPr="00C15F44" w14:paraId="66951903" w14:textId="77777777" w:rsidTr="009F2668">
        <w:trPr>
          <w:trHeight w:val="292"/>
        </w:trPr>
        <w:tc>
          <w:tcPr>
            <w:tcW w:w="1159" w:type="dxa"/>
          </w:tcPr>
          <w:p w14:paraId="3B7BD575"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VI</w:t>
            </w:r>
          </w:p>
        </w:tc>
        <w:tc>
          <w:tcPr>
            <w:tcW w:w="1112" w:type="dxa"/>
          </w:tcPr>
          <w:p w14:paraId="18B8C78B"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03CBD167"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3D2D0ED8"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049F57AE"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6FF34E34"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640C103B"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3DD7A4A4"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14D3EF10"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2186F73B"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51C751AC" w14:textId="77777777" w:rsidR="00E63C2C" w:rsidRPr="00C15F44" w:rsidRDefault="00E63C2C" w:rsidP="00711D6B">
            <w:pPr>
              <w:spacing w:before="120"/>
              <w:jc w:val="both"/>
              <w:rPr>
                <w:rFonts w:ascii="Century Gothic" w:eastAsia="Times" w:hAnsi="Century Gothic" w:cs="Times New Roman"/>
                <w:sz w:val="20"/>
                <w:szCs w:val="20"/>
              </w:rPr>
            </w:pPr>
          </w:p>
        </w:tc>
      </w:tr>
      <w:tr w:rsidR="00E63C2C" w:rsidRPr="00C15F44" w14:paraId="72FF344C" w14:textId="77777777" w:rsidTr="009F2668">
        <w:trPr>
          <w:trHeight w:val="292"/>
        </w:trPr>
        <w:tc>
          <w:tcPr>
            <w:tcW w:w="1159" w:type="dxa"/>
          </w:tcPr>
          <w:p w14:paraId="00ED66A7"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VII</w:t>
            </w:r>
          </w:p>
        </w:tc>
        <w:tc>
          <w:tcPr>
            <w:tcW w:w="1112" w:type="dxa"/>
          </w:tcPr>
          <w:p w14:paraId="2E87D0FD"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2B6935DB"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7E43DD85"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0C964067"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7B315BB3"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2F97C948"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6D118E52"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558DBE59"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39CC3F2A"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6B9FF823" w14:textId="77777777" w:rsidR="00E63C2C" w:rsidRPr="00C15F44" w:rsidRDefault="00E63C2C" w:rsidP="00711D6B">
            <w:pPr>
              <w:spacing w:before="120"/>
              <w:jc w:val="both"/>
              <w:rPr>
                <w:rFonts w:ascii="Century Gothic" w:eastAsia="Times" w:hAnsi="Century Gothic" w:cs="Times New Roman"/>
                <w:sz w:val="20"/>
                <w:szCs w:val="20"/>
              </w:rPr>
            </w:pPr>
          </w:p>
        </w:tc>
      </w:tr>
      <w:tr w:rsidR="00E63C2C" w:rsidRPr="00C15F44" w14:paraId="2BC1F109" w14:textId="77777777" w:rsidTr="009F2668">
        <w:trPr>
          <w:trHeight w:val="275"/>
        </w:trPr>
        <w:tc>
          <w:tcPr>
            <w:tcW w:w="1159" w:type="dxa"/>
          </w:tcPr>
          <w:p w14:paraId="438642DE"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VIII</w:t>
            </w:r>
          </w:p>
        </w:tc>
        <w:tc>
          <w:tcPr>
            <w:tcW w:w="1112" w:type="dxa"/>
          </w:tcPr>
          <w:p w14:paraId="10C010D9"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33531246"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14F0DF2C"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77AE695B"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790CC81C"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7A65C458"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2D2A4CA5"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4ACB2657"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6E8AAD9F"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59339AAE" w14:textId="77777777" w:rsidR="00E63C2C" w:rsidRPr="00C15F44" w:rsidRDefault="00E63C2C" w:rsidP="00711D6B">
            <w:pPr>
              <w:spacing w:before="120"/>
              <w:jc w:val="both"/>
              <w:rPr>
                <w:rFonts w:ascii="Century Gothic" w:eastAsia="Times" w:hAnsi="Century Gothic" w:cs="Times New Roman"/>
                <w:sz w:val="20"/>
                <w:szCs w:val="20"/>
              </w:rPr>
            </w:pPr>
          </w:p>
        </w:tc>
      </w:tr>
      <w:tr w:rsidR="00E63C2C" w:rsidRPr="00C15F44" w14:paraId="2FE6CD9B" w14:textId="77777777" w:rsidTr="009F2668">
        <w:trPr>
          <w:trHeight w:val="292"/>
        </w:trPr>
        <w:tc>
          <w:tcPr>
            <w:tcW w:w="1159" w:type="dxa"/>
          </w:tcPr>
          <w:p w14:paraId="4A48A85B"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IX</w:t>
            </w:r>
          </w:p>
        </w:tc>
        <w:tc>
          <w:tcPr>
            <w:tcW w:w="1112" w:type="dxa"/>
          </w:tcPr>
          <w:p w14:paraId="606F8CD7"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327AEF85"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31438BDF"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0759B997"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18318596"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3EDE9A04"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7CC77313"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0A96A820"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50BC8FCB"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6CE5331D" w14:textId="77777777" w:rsidR="00E63C2C" w:rsidRPr="00C15F44" w:rsidRDefault="00E63C2C" w:rsidP="00711D6B">
            <w:pPr>
              <w:spacing w:before="120"/>
              <w:jc w:val="both"/>
              <w:rPr>
                <w:rFonts w:ascii="Century Gothic" w:eastAsia="Times" w:hAnsi="Century Gothic" w:cs="Times New Roman"/>
                <w:sz w:val="20"/>
                <w:szCs w:val="20"/>
              </w:rPr>
            </w:pPr>
          </w:p>
        </w:tc>
      </w:tr>
      <w:tr w:rsidR="00E63C2C" w:rsidRPr="00C15F44" w14:paraId="339A9AB7" w14:textId="77777777" w:rsidTr="009F2668">
        <w:trPr>
          <w:trHeight w:val="34"/>
        </w:trPr>
        <w:tc>
          <w:tcPr>
            <w:tcW w:w="1159" w:type="dxa"/>
          </w:tcPr>
          <w:p w14:paraId="446A86B4"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X</w:t>
            </w:r>
          </w:p>
        </w:tc>
        <w:tc>
          <w:tcPr>
            <w:tcW w:w="1112" w:type="dxa"/>
          </w:tcPr>
          <w:p w14:paraId="45BE8799"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3964DB1D"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6D36BBE7"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67D37AFC"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37220F4E"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30B2038C"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383ECE07"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5C72B6E9"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37DFF6B7"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26089DCD" w14:textId="77777777" w:rsidR="00E63C2C" w:rsidRPr="00C15F44" w:rsidRDefault="00E63C2C" w:rsidP="00711D6B">
            <w:pPr>
              <w:spacing w:before="120"/>
              <w:jc w:val="both"/>
              <w:rPr>
                <w:rFonts w:ascii="Century Gothic" w:eastAsia="Times" w:hAnsi="Century Gothic" w:cs="Times New Roman"/>
                <w:sz w:val="20"/>
                <w:szCs w:val="20"/>
              </w:rPr>
            </w:pPr>
          </w:p>
        </w:tc>
      </w:tr>
      <w:tr w:rsidR="00E63C2C" w:rsidRPr="00C15F44" w14:paraId="40EF1ED0" w14:textId="77777777" w:rsidTr="009F2668">
        <w:trPr>
          <w:trHeight w:val="292"/>
        </w:trPr>
        <w:tc>
          <w:tcPr>
            <w:tcW w:w="1159" w:type="dxa"/>
          </w:tcPr>
          <w:p w14:paraId="7C87ABAC" w14:textId="77777777" w:rsidR="00E63C2C" w:rsidRPr="00C15F44" w:rsidRDefault="00E63C2C"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TOTAL</w:t>
            </w:r>
          </w:p>
        </w:tc>
        <w:tc>
          <w:tcPr>
            <w:tcW w:w="1112" w:type="dxa"/>
          </w:tcPr>
          <w:p w14:paraId="7BD1D38D"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3BADC1FB" w14:textId="77777777" w:rsidR="00E63C2C" w:rsidRPr="00C15F44" w:rsidRDefault="00E63C2C" w:rsidP="00711D6B">
            <w:pPr>
              <w:spacing w:before="120"/>
              <w:jc w:val="both"/>
              <w:rPr>
                <w:rFonts w:ascii="Century Gothic" w:eastAsia="Arial" w:hAnsi="Century Gothic" w:cs="Times New Roman"/>
                <w:sz w:val="20"/>
                <w:szCs w:val="20"/>
              </w:rPr>
            </w:pPr>
          </w:p>
        </w:tc>
        <w:tc>
          <w:tcPr>
            <w:tcW w:w="899" w:type="dxa"/>
          </w:tcPr>
          <w:p w14:paraId="13F79A78"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1CEDB0BB" w14:textId="77777777" w:rsidR="00E63C2C" w:rsidRPr="00C15F44" w:rsidRDefault="00E63C2C" w:rsidP="00711D6B">
            <w:pPr>
              <w:spacing w:before="120"/>
              <w:jc w:val="both"/>
              <w:rPr>
                <w:rFonts w:ascii="Century Gothic" w:eastAsia="Arial" w:hAnsi="Century Gothic" w:cs="Times New Roman"/>
                <w:sz w:val="20"/>
                <w:szCs w:val="20"/>
              </w:rPr>
            </w:pPr>
          </w:p>
        </w:tc>
        <w:tc>
          <w:tcPr>
            <w:tcW w:w="839" w:type="dxa"/>
          </w:tcPr>
          <w:p w14:paraId="65A1C62E"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0A3CC129" w14:textId="77777777" w:rsidR="00E63C2C" w:rsidRPr="00C15F44" w:rsidRDefault="00E63C2C" w:rsidP="00711D6B">
            <w:pPr>
              <w:spacing w:before="120"/>
              <w:jc w:val="both"/>
              <w:rPr>
                <w:rFonts w:ascii="Century Gothic" w:eastAsia="Arial" w:hAnsi="Century Gothic" w:cs="Times New Roman"/>
                <w:sz w:val="20"/>
                <w:szCs w:val="20"/>
              </w:rPr>
            </w:pPr>
          </w:p>
        </w:tc>
        <w:tc>
          <w:tcPr>
            <w:tcW w:w="875" w:type="dxa"/>
          </w:tcPr>
          <w:p w14:paraId="57CAEB54"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1EB2E084"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4F5BEA1D" w14:textId="77777777" w:rsidR="00E63C2C" w:rsidRPr="00C15F44" w:rsidRDefault="00E63C2C" w:rsidP="00711D6B">
            <w:pPr>
              <w:spacing w:before="120"/>
              <w:jc w:val="both"/>
              <w:rPr>
                <w:rFonts w:ascii="Century Gothic" w:eastAsia="Arial" w:hAnsi="Century Gothic" w:cs="Times New Roman"/>
                <w:sz w:val="20"/>
                <w:szCs w:val="20"/>
              </w:rPr>
            </w:pPr>
          </w:p>
        </w:tc>
        <w:tc>
          <w:tcPr>
            <w:tcW w:w="816" w:type="dxa"/>
          </w:tcPr>
          <w:p w14:paraId="1431434A" w14:textId="77777777" w:rsidR="00E63C2C" w:rsidRPr="00C15F44" w:rsidRDefault="00E63C2C" w:rsidP="00711D6B">
            <w:pPr>
              <w:spacing w:before="120"/>
              <w:jc w:val="both"/>
              <w:rPr>
                <w:rFonts w:ascii="Century Gothic" w:eastAsia="Times" w:hAnsi="Century Gothic" w:cs="Times New Roman"/>
                <w:sz w:val="20"/>
                <w:szCs w:val="20"/>
              </w:rPr>
            </w:pPr>
          </w:p>
        </w:tc>
      </w:tr>
    </w:tbl>
    <w:p w14:paraId="307DDC7E" w14:textId="525ADCAF" w:rsidR="00E63C2C" w:rsidRPr="00C15F44" w:rsidRDefault="00E63C2C" w:rsidP="00E721F9">
      <w:pPr>
        <w:spacing w:line="276" w:lineRule="auto"/>
        <w:jc w:val="both"/>
        <w:rPr>
          <w:rFonts w:ascii="Century Gothic" w:eastAsia="Arial" w:hAnsi="Century Gothic" w:cs="Times New Roman"/>
          <w:color w:val="FF0000"/>
        </w:rPr>
      </w:pPr>
      <w:r w:rsidRPr="00C15F44">
        <w:rPr>
          <w:rFonts w:ascii="Century Gothic" w:eastAsia="Arial" w:hAnsi="Century Gothic" w:cs="Times New Roman"/>
          <w:b/>
        </w:rPr>
        <w:t>Fuente:</w:t>
      </w:r>
      <w:r w:rsidRPr="00C15F44">
        <w:rPr>
          <w:rFonts w:ascii="Century Gothic" w:eastAsia="Arial" w:hAnsi="Century Gothic" w:cs="Times New Roman"/>
        </w:rPr>
        <w:t xml:space="preserve"> </w:t>
      </w:r>
      <w:r w:rsidRPr="00C15F44">
        <w:rPr>
          <w:rFonts w:ascii="Century Gothic" w:eastAsia="Arial" w:hAnsi="Century Gothic" w:cs="Times New Roman"/>
          <w:color w:val="808080" w:themeColor="background1" w:themeShade="80"/>
        </w:rPr>
        <w:t>indicar de donde se toman los datos registrados</w:t>
      </w:r>
    </w:p>
    <w:p w14:paraId="4D0AF490" w14:textId="77777777" w:rsidR="00E63C2C" w:rsidRPr="00C15F44" w:rsidRDefault="00E63C2C" w:rsidP="00E721F9">
      <w:pPr>
        <w:pBdr>
          <w:top w:val="nil"/>
          <w:left w:val="nil"/>
          <w:bottom w:val="nil"/>
          <w:right w:val="nil"/>
          <w:between w:val="nil"/>
        </w:pBdr>
        <w:spacing w:line="276" w:lineRule="auto"/>
        <w:rPr>
          <w:rFonts w:ascii="Century Gothic" w:eastAsia="Arial" w:hAnsi="Century Gothic" w:cs="Times New Roman"/>
          <w:color w:val="FF0000"/>
          <w:sz w:val="24"/>
          <w:szCs w:val="24"/>
        </w:rPr>
      </w:pPr>
    </w:p>
    <w:p w14:paraId="5AD44066" w14:textId="798E9FDE" w:rsidR="00F539F7" w:rsidRPr="00C15F44" w:rsidRDefault="00F539F7" w:rsidP="00F539F7">
      <w:pPr>
        <w:pBdr>
          <w:top w:val="nil"/>
          <w:left w:val="nil"/>
          <w:bottom w:val="nil"/>
          <w:right w:val="nil"/>
          <w:between w:val="nil"/>
        </w:pBd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Para renovación, dar cuenta del </w:t>
      </w:r>
      <w:proofErr w:type="spellStart"/>
      <w:r w:rsidRPr="00C15F44">
        <w:rPr>
          <w:rFonts w:ascii="Century Gothic" w:eastAsia="Arial" w:hAnsi="Century Gothic" w:cs="Times New Roman"/>
          <w:color w:val="EE0000"/>
          <w:sz w:val="24"/>
          <w:szCs w:val="24"/>
        </w:rPr>
        <w:t>numero</w:t>
      </w:r>
      <w:proofErr w:type="spellEnd"/>
      <w:r w:rsidRPr="00C15F44">
        <w:rPr>
          <w:rFonts w:ascii="Century Gothic" w:eastAsia="Arial" w:hAnsi="Century Gothic" w:cs="Times New Roman"/>
          <w:color w:val="EE0000"/>
          <w:sz w:val="24"/>
          <w:szCs w:val="24"/>
        </w:rPr>
        <w:t xml:space="preserve"> de estudiantes inscritos, admitidos, matriculados y graduados del programa durante el tiempo de vigencia del anterior registro calificado. </w:t>
      </w:r>
    </w:p>
    <w:p w14:paraId="7DAAD5C1" w14:textId="77777777" w:rsidR="00F539F7" w:rsidRPr="00C15F44" w:rsidRDefault="00F539F7" w:rsidP="00F539F7">
      <w:pPr>
        <w:pBdr>
          <w:top w:val="nil"/>
          <w:left w:val="nil"/>
          <w:bottom w:val="nil"/>
          <w:right w:val="nil"/>
          <w:between w:val="nil"/>
        </w:pBdr>
        <w:spacing w:line="276" w:lineRule="auto"/>
        <w:jc w:val="both"/>
        <w:rPr>
          <w:rFonts w:ascii="Century Gothic" w:eastAsia="Arial" w:hAnsi="Century Gothic" w:cs="Arial"/>
          <w:color w:val="808080" w:themeColor="background1" w:themeShade="80"/>
          <w:sz w:val="24"/>
          <w:szCs w:val="24"/>
        </w:rPr>
      </w:pPr>
    </w:p>
    <w:p w14:paraId="29D84C20" w14:textId="3B864354" w:rsidR="0091751B" w:rsidRPr="00C15F44" w:rsidRDefault="00133CE7">
      <w:pPr>
        <w:pStyle w:val="Ttulo1"/>
        <w:numPr>
          <w:ilvl w:val="2"/>
          <w:numId w:val="4"/>
        </w:numPr>
        <w:tabs>
          <w:tab w:val="left" w:pos="709"/>
        </w:tabs>
        <w:spacing w:before="0"/>
        <w:ind w:left="709" w:hanging="709"/>
        <w:rPr>
          <w:rFonts w:ascii="Century Gothic" w:eastAsia="Arial" w:hAnsi="Century Gothic" w:cs="Times New Roman"/>
          <w:b/>
          <w:bCs/>
          <w:color w:val="000000"/>
          <w:sz w:val="24"/>
          <w:szCs w:val="24"/>
        </w:rPr>
      </w:pPr>
      <w:bookmarkStart w:id="29" w:name="_Toc170391179"/>
      <w:bookmarkStart w:id="30" w:name="_Toc200632607"/>
      <w:r w:rsidRPr="00C15F44">
        <w:rPr>
          <w:rFonts w:ascii="Century Gothic" w:eastAsia="Arial" w:hAnsi="Century Gothic" w:cs="Times New Roman"/>
          <w:b/>
          <w:bCs/>
          <w:color w:val="000000"/>
          <w:sz w:val="24"/>
          <w:szCs w:val="24"/>
        </w:rPr>
        <w:t>Necesidades locales, regionales y nacionales y su articulación con la propuesta curricular</w:t>
      </w:r>
      <w:bookmarkEnd w:id="29"/>
      <w:bookmarkEnd w:id="30"/>
    </w:p>
    <w:p w14:paraId="4B51C24B" w14:textId="77777777" w:rsidR="0091751B" w:rsidRPr="00C15F44" w:rsidRDefault="0091751B" w:rsidP="00E721F9">
      <w:pPr>
        <w:pStyle w:val="Ttulo1"/>
        <w:tabs>
          <w:tab w:val="left" w:pos="709"/>
        </w:tabs>
        <w:spacing w:before="0"/>
        <w:rPr>
          <w:rFonts w:ascii="Century Gothic" w:eastAsia="Arial" w:hAnsi="Century Gothic" w:cs="Times New Roman"/>
          <w:b/>
          <w:bCs/>
          <w:color w:val="000000"/>
          <w:sz w:val="24"/>
          <w:szCs w:val="24"/>
        </w:rPr>
      </w:pPr>
    </w:p>
    <w:p w14:paraId="2CB643C1" w14:textId="742AEA08" w:rsidR="00EA030F" w:rsidRPr="00C15F44" w:rsidRDefault="00133CE7" w:rsidP="00C506CF">
      <w:pPr>
        <w:spacing w:line="276" w:lineRule="auto"/>
        <w:jc w:val="both"/>
        <w:rPr>
          <w:rFonts w:ascii="Century Gothic" w:eastAsia="Arial" w:hAnsi="Century Gothic" w:cs="Times New Roman"/>
          <w:b/>
          <w:bCs/>
          <w:color w:val="EE0000"/>
          <w:sz w:val="24"/>
          <w:szCs w:val="24"/>
        </w:rPr>
      </w:pPr>
      <w:r w:rsidRPr="00C15F44">
        <w:rPr>
          <w:rFonts w:ascii="Century Gothic" w:eastAsia="Arial" w:hAnsi="Century Gothic" w:cs="Times New Roman"/>
          <w:color w:val="EE0000"/>
          <w:sz w:val="24"/>
          <w:szCs w:val="24"/>
        </w:rPr>
        <w:t xml:space="preserve">Establecer </w:t>
      </w:r>
      <w:r w:rsidRPr="00C15F44">
        <w:rPr>
          <w:rFonts w:ascii="Century Gothic" w:hAnsi="Century Gothic" w:cs="Times New Roman"/>
          <w:color w:val="EE0000"/>
          <w:sz w:val="24"/>
          <w:szCs w:val="24"/>
        </w:rPr>
        <w:t>estas</w:t>
      </w:r>
      <w:r w:rsidRPr="00C15F44">
        <w:rPr>
          <w:rFonts w:ascii="Century Gothic" w:eastAsia="Arial" w:hAnsi="Century Gothic" w:cs="Times New Roman"/>
          <w:color w:val="EE0000"/>
          <w:sz w:val="24"/>
          <w:szCs w:val="24"/>
        </w:rPr>
        <w:t xml:space="preserve"> necesidades usando datos estadísticos que contrasten las necesidades </w:t>
      </w:r>
      <w:r w:rsidR="00452704" w:rsidRPr="00C15F44">
        <w:rPr>
          <w:rFonts w:ascii="Century Gothic" w:eastAsia="Arial" w:hAnsi="Century Gothic" w:cs="Times New Roman"/>
          <w:color w:val="EE0000"/>
          <w:sz w:val="24"/>
          <w:szCs w:val="24"/>
        </w:rPr>
        <w:t xml:space="preserve">y </w:t>
      </w:r>
      <w:r w:rsidRPr="00C15F44">
        <w:rPr>
          <w:rFonts w:ascii="Century Gothic" w:eastAsia="Arial" w:hAnsi="Century Gothic" w:cs="Times New Roman"/>
          <w:color w:val="EE0000"/>
          <w:sz w:val="24"/>
          <w:szCs w:val="24"/>
        </w:rPr>
        <w:t>los datos de los observatorios correspondientes</w:t>
      </w:r>
      <w:r w:rsidR="00344BDB" w:rsidRPr="00C15F44">
        <w:rPr>
          <w:rFonts w:ascii="Century Gothic" w:eastAsia="Arial" w:hAnsi="Century Gothic" w:cs="Times New Roman"/>
          <w:color w:val="EE0000"/>
          <w:sz w:val="24"/>
          <w:szCs w:val="24"/>
        </w:rPr>
        <w:t>, teniendo en cuenta la información presentada en el anterior numeral 2.2.1.</w:t>
      </w:r>
      <w:r w:rsidR="00EA030F" w:rsidRPr="00C15F44">
        <w:rPr>
          <w:rFonts w:ascii="Century Gothic" w:eastAsia="Arial" w:hAnsi="Century Gothic" w:cs="Times New Roman"/>
          <w:color w:val="EE0000"/>
          <w:sz w:val="24"/>
          <w:szCs w:val="24"/>
        </w:rPr>
        <w:t xml:space="preserve"> </w:t>
      </w:r>
    </w:p>
    <w:p w14:paraId="4FA4428F" w14:textId="77777777" w:rsidR="00EA030F" w:rsidRPr="00C15F44" w:rsidRDefault="00EA030F" w:rsidP="00E721F9">
      <w:pPr>
        <w:spacing w:line="276" w:lineRule="auto"/>
        <w:jc w:val="both"/>
        <w:rPr>
          <w:rFonts w:ascii="Century Gothic" w:eastAsia="Arial" w:hAnsi="Century Gothic" w:cs="Times New Roman"/>
          <w:color w:val="808080" w:themeColor="background1" w:themeShade="80"/>
          <w:sz w:val="24"/>
          <w:szCs w:val="24"/>
        </w:rPr>
      </w:pPr>
    </w:p>
    <w:p w14:paraId="7A6EF052" w14:textId="05F44F7D" w:rsidR="00EA030F" w:rsidRPr="00C15F44" w:rsidRDefault="00133CE7" w:rsidP="00E721F9">
      <w:pPr>
        <w:spacing w:line="276" w:lineRule="auto"/>
        <w:jc w:val="both"/>
        <w:rPr>
          <w:rFonts w:ascii="Century Gothic" w:eastAsia="Arial" w:hAnsi="Century Gothic" w:cs="Times New Roman"/>
          <w:color w:val="808080" w:themeColor="background1" w:themeShade="80"/>
          <w:sz w:val="24"/>
          <w:szCs w:val="24"/>
        </w:rPr>
      </w:pPr>
      <w:r w:rsidRPr="00C15F44">
        <w:rPr>
          <w:rFonts w:ascii="Century Gothic" w:eastAsia="Arial" w:hAnsi="Century Gothic" w:cs="Times New Roman"/>
          <w:color w:val="808080" w:themeColor="background1" w:themeShade="80"/>
          <w:sz w:val="24"/>
          <w:szCs w:val="24"/>
        </w:rPr>
        <w:t xml:space="preserve">Dar cuenta de la forma como el programa se articula con el contexto social, cultural, ambiental, económico y científico en el que se desarrolla, a través de, según sea el caso, la consideración de políticas y planes de desarrollo a nivel global, nacional, regional y local, como también aquellas dinámicas del conocimiento que implican compromisos de innovación que impactan </w:t>
      </w:r>
      <w:r w:rsidRPr="00C15F44">
        <w:rPr>
          <w:rFonts w:ascii="Century Gothic" w:eastAsia="Arial" w:hAnsi="Century Gothic" w:cs="Times New Roman"/>
          <w:color w:val="808080" w:themeColor="background1" w:themeShade="80"/>
          <w:sz w:val="24"/>
          <w:szCs w:val="24"/>
        </w:rPr>
        <w:lastRenderedPageBreak/>
        <w:t>los desarrollos sociales, multiculturales y la atención a comunidades y regiones particulares</w:t>
      </w:r>
      <w:r w:rsidR="007019FA" w:rsidRPr="00C15F44">
        <w:rPr>
          <w:rFonts w:ascii="Century Gothic" w:eastAsia="Arial" w:hAnsi="Century Gothic" w:cs="Times New Roman"/>
          <w:color w:val="808080" w:themeColor="background1" w:themeShade="80"/>
          <w:sz w:val="24"/>
          <w:szCs w:val="24"/>
        </w:rPr>
        <w:t>.</w:t>
      </w:r>
    </w:p>
    <w:p w14:paraId="4DE8B6E2" w14:textId="77777777" w:rsidR="00EA030F" w:rsidRPr="00C15F44" w:rsidRDefault="00EA030F" w:rsidP="00E721F9">
      <w:pPr>
        <w:spacing w:line="276" w:lineRule="auto"/>
        <w:jc w:val="both"/>
        <w:rPr>
          <w:rFonts w:ascii="Century Gothic" w:eastAsia="Arial" w:hAnsi="Century Gothic" w:cs="Times New Roman"/>
          <w:color w:val="808080" w:themeColor="background1" w:themeShade="80"/>
          <w:sz w:val="24"/>
          <w:szCs w:val="24"/>
        </w:rPr>
      </w:pPr>
    </w:p>
    <w:p w14:paraId="1A13DA73" w14:textId="6696CFA4" w:rsidR="00EA030F" w:rsidRPr="00A15677" w:rsidRDefault="00133CE7" w:rsidP="00E721F9">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808080" w:themeColor="background1" w:themeShade="80"/>
          <w:sz w:val="24"/>
          <w:szCs w:val="24"/>
        </w:rPr>
        <w:t xml:space="preserve">Presentar la demanda potencial o empleabilidad de los </w:t>
      </w:r>
      <w:r w:rsidR="00A15677">
        <w:rPr>
          <w:rFonts w:ascii="Century Gothic" w:eastAsia="Arial" w:hAnsi="Century Gothic" w:cs="Times New Roman"/>
          <w:color w:val="808080" w:themeColor="background1" w:themeShade="80"/>
          <w:sz w:val="24"/>
          <w:szCs w:val="24"/>
        </w:rPr>
        <w:t>graduados</w:t>
      </w:r>
      <w:r w:rsidRPr="00C15F44">
        <w:rPr>
          <w:rFonts w:ascii="Century Gothic" w:eastAsia="Arial" w:hAnsi="Century Gothic" w:cs="Times New Roman"/>
          <w:color w:val="808080" w:themeColor="background1" w:themeShade="80"/>
          <w:sz w:val="24"/>
          <w:szCs w:val="24"/>
        </w:rPr>
        <w:t xml:space="preserve"> de programas en el país y en la región de ofrecimiento.</w:t>
      </w:r>
      <w:r w:rsidR="00A15677">
        <w:rPr>
          <w:rFonts w:ascii="Century Gothic" w:eastAsia="Arial" w:hAnsi="Century Gothic" w:cs="Times New Roman"/>
          <w:color w:val="808080" w:themeColor="background1" w:themeShade="80"/>
          <w:sz w:val="24"/>
          <w:szCs w:val="24"/>
        </w:rPr>
        <w:t xml:space="preserve"> </w:t>
      </w:r>
      <w:r w:rsidR="00A15677" w:rsidRPr="00A15677">
        <w:rPr>
          <w:rFonts w:ascii="Century Gothic" w:eastAsia="Arial" w:hAnsi="Century Gothic" w:cs="Times New Roman"/>
          <w:color w:val="EE0000"/>
          <w:sz w:val="24"/>
          <w:szCs w:val="24"/>
        </w:rPr>
        <w:t>(La Oficina de Aseguramiento de la Calidad facilitará el acceso a esta información de acuerdo a los referentes suministrados por el equipo docente)</w:t>
      </w:r>
    </w:p>
    <w:p w14:paraId="321A5CB2" w14:textId="77777777" w:rsidR="00EA030F" w:rsidRPr="00C15F44" w:rsidRDefault="00EA030F" w:rsidP="00E721F9">
      <w:pPr>
        <w:spacing w:line="276" w:lineRule="auto"/>
        <w:jc w:val="both"/>
        <w:rPr>
          <w:rFonts w:ascii="Century Gothic" w:eastAsia="Arial" w:hAnsi="Century Gothic" w:cs="Times New Roman"/>
          <w:color w:val="808080" w:themeColor="background1" w:themeShade="80"/>
          <w:sz w:val="24"/>
          <w:szCs w:val="24"/>
        </w:rPr>
      </w:pPr>
    </w:p>
    <w:p w14:paraId="6E52CACB" w14:textId="06B03CD5" w:rsidR="00133CE7" w:rsidRPr="00C15F44" w:rsidRDefault="00133CE7" w:rsidP="00E721F9">
      <w:pPr>
        <w:spacing w:line="276" w:lineRule="auto"/>
        <w:jc w:val="both"/>
        <w:rPr>
          <w:rFonts w:ascii="Century Gothic" w:eastAsia="Arial" w:hAnsi="Century Gothic" w:cs="Times New Roman"/>
          <w:color w:val="808080" w:themeColor="background1" w:themeShade="80"/>
          <w:sz w:val="24"/>
          <w:szCs w:val="24"/>
        </w:rPr>
      </w:pPr>
      <w:r w:rsidRPr="00C15F44">
        <w:rPr>
          <w:rFonts w:ascii="Century Gothic" w:eastAsia="Arial" w:hAnsi="Century Gothic" w:cs="Times New Roman"/>
          <w:color w:val="808080" w:themeColor="background1" w:themeShade="80"/>
          <w:sz w:val="24"/>
          <w:szCs w:val="24"/>
        </w:rPr>
        <w:t>Justificar el desarrollo del programa en la modalidad elegida para su oferta, de acuerdo con las demandas de los sectores y contextos que atiende directamente el programa y las del ámbito laboral.</w:t>
      </w:r>
    </w:p>
    <w:p w14:paraId="51DDB507" w14:textId="12E080C7" w:rsidR="004E59C6" w:rsidRPr="00C15F44" w:rsidRDefault="004E59C6" w:rsidP="00E721F9">
      <w:pPr>
        <w:spacing w:line="276" w:lineRule="auto"/>
        <w:jc w:val="both"/>
        <w:rPr>
          <w:rFonts w:ascii="Century Gothic" w:eastAsia="Arial" w:hAnsi="Century Gothic" w:cs="Times New Roman"/>
          <w:color w:val="0432FF"/>
          <w:sz w:val="24"/>
          <w:szCs w:val="24"/>
        </w:rPr>
      </w:pPr>
    </w:p>
    <w:p w14:paraId="436E400F" w14:textId="77777777" w:rsidR="0091751B" w:rsidRPr="00C15F44" w:rsidRDefault="00133CE7">
      <w:pPr>
        <w:pStyle w:val="Ttulo1"/>
        <w:numPr>
          <w:ilvl w:val="2"/>
          <w:numId w:val="4"/>
        </w:numPr>
        <w:tabs>
          <w:tab w:val="left" w:pos="709"/>
        </w:tabs>
        <w:spacing w:before="0"/>
        <w:ind w:left="709" w:hanging="709"/>
        <w:rPr>
          <w:rFonts w:ascii="Century Gothic" w:eastAsia="Arial" w:hAnsi="Century Gothic" w:cs="Times New Roman"/>
          <w:b/>
          <w:bCs/>
          <w:color w:val="000000"/>
          <w:sz w:val="24"/>
          <w:szCs w:val="24"/>
        </w:rPr>
      </w:pPr>
      <w:bookmarkStart w:id="31" w:name="_Toc170391180"/>
      <w:bookmarkStart w:id="32" w:name="_Toc200632608"/>
      <w:r w:rsidRPr="00C15F44">
        <w:rPr>
          <w:rFonts w:ascii="Century Gothic" w:eastAsia="Arial" w:hAnsi="Century Gothic" w:cs="Times New Roman"/>
          <w:b/>
          <w:bCs/>
          <w:color w:val="000000"/>
          <w:sz w:val="24"/>
          <w:szCs w:val="24"/>
        </w:rPr>
        <w:t>Atributos distintivos del programa con relación a los existentes en la región en el mismo campo de formación profesional</w:t>
      </w:r>
      <w:bookmarkEnd w:id="31"/>
      <w:bookmarkEnd w:id="32"/>
    </w:p>
    <w:p w14:paraId="45E348FE" w14:textId="77777777" w:rsidR="0091751B" w:rsidRPr="00C15F44" w:rsidRDefault="0091751B" w:rsidP="00E721F9">
      <w:pPr>
        <w:pStyle w:val="Ttulo1"/>
        <w:tabs>
          <w:tab w:val="left" w:pos="709"/>
        </w:tabs>
        <w:spacing w:before="0"/>
        <w:rPr>
          <w:rFonts w:ascii="Century Gothic" w:eastAsia="Arial" w:hAnsi="Century Gothic" w:cs="Times New Roman"/>
          <w:b/>
          <w:bCs/>
          <w:color w:val="000000"/>
          <w:sz w:val="24"/>
          <w:szCs w:val="24"/>
        </w:rPr>
      </w:pPr>
    </w:p>
    <w:p w14:paraId="3B016014" w14:textId="779C6533" w:rsidR="00133CE7" w:rsidRPr="00C15F44" w:rsidRDefault="00133CE7" w:rsidP="00E721F9">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Presentar el análisis sobre el factor o factores diferenciales, particularidades o características </w:t>
      </w:r>
      <w:r w:rsidR="00355144" w:rsidRPr="00C15F44">
        <w:rPr>
          <w:rFonts w:ascii="Century Gothic" w:eastAsia="Arial" w:hAnsi="Century Gothic" w:cs="Times New Roman"/>
          <w:color w:val="EE0000"/>
          <w:sz w:val="24"/>
          <w:szCs w:val="24"/>
        </w:rPr>
        <w:t>d</w:t>
      </w:r>
      <w:r w:rsidRPr="00C15F44">
        <w:rPr>
          <w:rFonts w:ascii="Century Gothic" w:eastAsia="Arial" w:hAnsi="Century Gothic" w:cs="Times New Roman"/>
          <w:color w:val="EE0000"/>
          <w:sz w:val="24"/>
          <w:szCs w:val="24"/>
        </w:rPr>
        <w:t>el programa, con respecto a la oferta existente nacional o cuando sea el caso internacional,</w:t>
      </w:r>
      <w:r w:rsidR="00EA030F" w:rsidRPr="00C15F44">
        <w:rPr>
          <w:rFonts w:ascii="Century Gothic" w:eastAsia="Arial" w:hAnsi="Century Gothic" w:cs="Times New Roman"/>
          <w:color w:val="EE0000"/>
          <w:sz w:val="24"/>
          <w:szCs w:val="24"/>
        </w:rPr>
        <w:t xml:space="preserve"> </w:t>
      </w:r>
      <w:r w:rsidR="00355144" w:rsidRPr="00C15F44">
        <w:rPr>
          <w:rFonts w:ascii="Century Gothic" w:eastAsia="Arial" w:hAnsi="Century Gothic" w:cs="Times New Roman"/>
          <w:color w:val="EE0000"/>
          <w:sz w:val="24"/>
          <w:szCs w:val="24"/>
        </w:rPr>
        <w:t xml:space="preserve">ya </w:t>
      </w:r>
      <w:r w:rsidR="00EA030F" w:rsidRPr="00C15F44">
        <w:rPr>
          <w:rFonts w:ascii="Century Gothic" w:eastAsia="Arial" w:hAnsi="Century Gothic" w:cs="Times New Roman"/>
          <w:color w:val="EE0000"/>
          <w:sz w:val="24"/>
          <w:szCs w:val="24"/>
        </w:rPr>
        <w:t>presenta</w:t>
      </w:r>
      <w:r w:rsidR="00355144" w:rsidRPr="00C15F44">
        <w:rPr>
          <w:rFonts w:ascii="Century Gothic" w:eastAsia="Arial" w:hAnsi="Century Gothic" w:cs="Times New Roman"/>
          <w:color w:val="EE0000"/>
          <w:sz w:val="24"/>
          <w:szCs w:val="24"/>
        </w:rPr>
        <w:t>da</w:t>
      </w:r>
      <w:r w:rsidR="00EA030F" w:rsidRPr="00C15F44">
        <w:rPr>
          <w:rFonts w:ascii="Century Gothic" w:eastAsia="Arial" w:hAnsi="Century Gothic" w:cs="Times New Roman"/>
          <w:color w:val="EE0000"/>
          <w:sz w:val="24"/>
          <w:szCs w:val="24"/>
        </w:rPr>
        <w:t xml:space="preserve">, </w:t>
      </w:r>
      <w:r w:rsidRPr="00C15F44">
        <w:rPr>
          <w:rFonts w:ascii="Century Gothic" w:eastAsia="Arial" w:hAnsi="Century Gothic" w:cs="Times New Roman"/>
          <w:color w:val="EE0000"/>
          <w:sz w:val="24"/>
          <w:szCs w:val="24"/>
        </w:rPr>
        <w:t>especificando el valor agregado del programa.</w:t>
      </w:r>
      <w:r w:rsidR="00EA030F" w:rsidRPr="00C15F44">
        <w:rPr>
          <w:rFonts w:ascii="Century Gothic" w:eastAsia="Arial" w:hAnsi="Century Gothic" w:cs="Times New Roman"/>
          <w:color w:val="EE0000"/>
          <w:sz w:val="24"/>
          <w:szCs w:val="24"/>
        </w:rPr>
        <w:t xml:space="preserve"> </w:t>
      </w:r>
      <w:r w:rsidR="00646143" w:rsidRPr="00C15F44">
        <w:rPr>
          <w:rFonts w:ascii="Century Gothic" w:eastAsia="Arial" w:hAnsi="Century Gothic" w:cs="Times New Roman"/>
          <w:color w:val="EE0000"/>
          <w:sz w:val="24"/>
          <w:szCs w:val="24"/>
        </w:rPr>
        <w:t>Resaltar rasgos del programa más que de la institución.</w:t>
      </w:r>
    </w:p>
    <w:p w14:paraId="04E83EE6" w14:textId="7EE7B84A" w:rsidR="00455B83" w:rsidRPr="00E92140" w:rsidRDefault="00455B83" w:rsidP="00E92140">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(Para la Universidad de La Guajira esto se puede formular desde el contexto multicultural tal como se plantea en PPEI,2017-2030)</w:t>
      </w:r>
    </w:p>
    <w:p w14:paraId="6668781E" w14:textId="77777777" w:rsidR="00455B83" w:rsidRPr="00C15F44" w:rsidRDefault="00455B83" w:rsidP="007F57AC">
      <w:pPr>
        <w:pStyle w:val="Prrafodelista"/>
        <w:spacing w:line="23" w:lineRule="atLeast"/>
        <w:ind w:left="0"/>
        <w:rPr>
          <w:rFonts w:ascii="Century Gothic" w:hAnsi="Century Gothic" w:cs="Arial"/>
          <w:b/>
        </w:rPr>
      </w:pPr>
    </w:p>
    <w:p w14:paraId="0D92A9F8" w14:textId="2E09ED8C" w:rsidR="008E253F" w:rsidRPr="00C15F44" w:rsidRDefault="000337D9" w:rsidP="004246C5">
      <w:pPr>
        <w:pStyle w:val="Ttulo1"/>
        <w:tabs>
          <w:tab w:val="left" w:pos="426"/>
          <w:tab w:val="left" w:pos="567"/>
        </w:tabs>
        <w:spacing w:before="0"/>
        <w:rPr>
          <w:rFonts w:ascii="Century Gothic" w:eastAsia="Arial" w:hAnsi="Century Gothic" w:cs="Times New Roman"/>
          <w:b/>
          <w:bCs/>
          <w:color w:val="000000"/>
          <w:sz w:val="24"/>
          <w:szCs w:val="24"/>
        </w:rPr>
      </w:pPr>
      <w:bookmarkStart w:id="33" w:name="_Toc170391181"/>
      <w:bookmarkStart w:id="34" w:name="_Toc200632609"/>
      <w:r w:rsidRPr="00C15F44">
        <w:rPr>
          <w:rFonts w:ascii="Century Gothic" w:eastAsia="Arial" w:hAnsi="Century Gothic" w:cs="Times New Roman"/>
          <w:b/>
          <w:bCs/>
          <w:color w:val="000000"/>
          <w:sz w:val="24"/>
          <w:szCs w:val="24"/>
        </w:rPr>
        <w:t xml:space="preserve">2.3. </w:t>
      </w:r>
      <w:r w:rsidR="00133CE7" w:rsidRPr="00C15F44">
        <w:rPr>
          <w:rFonts w:ascii="Century Gothic" w:eastAsia="Arial" w:hAnsi="Century Gothic" w:cs="Times New Roman"/>
          <w:b/>
          <w:bCs/>
          <w:color w:val="000000"/>
          <w:sz w:val="24"/>
          <w:szCs w:val="24"/>
        </w:rPr>
        <w:t>ASPECTOS CURRICULARES</w:t>
      </w:r>
      <w:bookmarkEnd w:id="33"/>
      <w:bookmarkEnd w:id="34"/>
    </w:p>
    <w:p w14:paraId="6A970FDE" w14:textId="77777777" w:rsidR="008E253F" w:rsidRPr="00C15F44" w:rsidRDefault="008E253F" w:rsidP="004246C5">
      <w:pPr>
        <w:spacing w:line="276" w:lineRule="auto"/>
        <w:jc w:val="both"/>
        <w:rPr>
          <w:rFonts w:ascii="Century Gothic" w:hAnsi="Century Gothic" w:cs="Times New Roman"/>
          <w:sz w:val="24"/>
          <w:szCs w:val="24"/>
        </w:rPr>
      </w:pPr>
    </w:p>
    <w:p w14:paraId="3C1ECD48" w14:textId="6772031D" w:rsidR="008E253F" w:rsidRPr="00C15F44" w:rsidRDefault="008E253F" w:rsidP="004246C5">
      <w:pPr>
        <w:spacing w:line="276" w:lineRule="auto"/>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 xml:space="preserve">Diseñar el contenido curricular del programa según el área de conocimiento y en coherencia con las modalidades, los niveles de formación, su naturaleza jurídica, tipología e identidad institucional. </w:t>
      </w:r>
    </w:p>
    <w:p w14:paraId="2FFE1488" w14:textId="77777777" w:rsidR="0055665E" w:rsidRPr="00C15F44" w:rsidRDefault="0055665E" w:rsidP="004246C5">
      <w:pPr>
        <w:spacing w:line="259" w:lineRule="auto"/>
        <w:jc w:val="both"/>
        <w:rPr>
          <w:rFonts w:ascii="Century Gothic" w:hAnsi="Century Gothic" w:cs="Times New Roman"/>
          <w:color w:val="EE0000"/>
          <w:sz w:val="24"/>
          <w:szCs w:val="24"/>
        </w:rPr>
      </w:pPr>
    </w:p>
    <w:p w14:paraId="016D6392" w14:textId="58396853" w:rsidR="0055665E" w:rsidRPr="00C15F44" w:rsidRDefault="0055665E" w:rsidP="004246C5">
      <w:pPr>
        <w:spacing w:line="259" w:lineRule="auto"/>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Para</w:t>
      </w:r>
      <w:r w:rsidR="00455B83" w:rsidRPr="00C15F44">
        <w:rPr>
          <w:rFonts w:ascii="Century Gothic" w:hAnsi="Century Gothic" w:cs="Times New Roman"/>
          <w:color w:val="EE0000"/>
          <w:sz w:val="24"/>
          <w:szCs w:val="24"/>
        </w:rPr>
        <w:t xml:space="preserve"> </w:t>
      </w:r>
      <w:r w:rsidRPr="00C15F44">
        <w:rPr>
          <w:rFonts w:ascii="Century Gothic" w:hAnsi="Century Gothic" w:cs="Times New Roman"/>
          <w:color w:val="EE0000"/>
          <w:sz w:val="24"/>
          <w:szCs w:val="24"/>
        </w:rPr>
        <w:t>renovación del registro calificado se deben presentar las justificaciones, el acto administrativo de aprobación, la tabla de equivalencias y el plan de transición si fuere necesario.</w:t>
      </w:r>
    </w:p>
    <w:p w14:paraId="6D88E101" w14:textId="77777777" w:rsidR="0055665E" w:rsidRPr="00C15F44" w:rsidRDefault="0055665E" w:rsidP="004246C5">
      <w:pPr>
        <w:spacing w:line="259" w:lineRule="auto"/>
        <w:jc w:val="both"/>
        <w:rPr>
          <w:rFonts w:ascii="Century Gothic" w:hAnsi="Century Gothic" w:cs="Times New Roman"/>
          <w:color w:val="EE0000"/>
          <w:sz w:val="24"/>
          <w:szCs w:val="24"/>
        </w:rPr>
      </w:pPr>
    </w:p>
    <w:p w14:paraId="115EAB7E" w14:textId="3A299DC3" w:rsidR="00E077F3" w:rsidRPr="00C15F44" w:rsidRDefault="0055665E" w:rsidP="004246C5">
      <w:pPr>
        <w:pStyle w:val="Prrafodelista"/>
        <w:spacing w:line="259" w:lineRule="auto"/>
        <w:ind w:left="0"/>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 xml:space="preserve">Se recomienda tener en cuenta que el perfil de egreso este actualizado de acuerdo con la dinámica de la nueva vigencia del registro calificado del programa académico y la justificación de la incorporación o no de </w:t>
      </w:r>
      <w:r w:rsidRPr="00C15F44">
        <w:rPr>
          <w:rFonts w:ascii="Century Gothic" w:hAnsi="Century Gothic" w:cs="Times New Roman"/>
          <w:color w:val="EE0000"/>
          <w:sz w:val="24"/>
          <w:szCs w:val="24"/>
        </w:rPr>
        <w:lastRenderedPageBreak/>
        <w:t>modificaciones. Cuando el perfil de egreso haya sido modificado, se deberá sustentar justificar.</w:t>
      </w:r>
    </w:p>
    <w:p w14:paraId="16CAE985" w14:textId="77777777" w:rsidR="0055665E" w:rsidRPr="00C15F44" w:rsidRDefault="0055665E" w:rsidP="004246C5">
      <w:pPr>
        <w:jc w:val="both"/>
        <w:rPr>
          <w:rFonts w:ascii="Century Gothic" w:hAnsi="Century Gothic" w:cs="Times New Roman"/>
        </w:rPr>
      </w:pPr>
    </w:p>
    <w:p w14:paraId="1970224C" w14:textId="2EFA3AE2" w:rsidR="003321B6" w:rsidRPr="00C15F44" w:rsidRDefault="003321B6" w:rsidP="004246C5">
      <w:pPr>
        <w:spacing w:line="276" w:lineRule="auto"/>
        <w:jc w:val="both"/>
        <w:rPr>
          <w:rFonts w:ascii="Century Gothic" w:eastAsia="Arial" w:hAnsi="Century Gothic" w:cs="Times New Roman"/>
          <w:b/>
          <w:bCs/>
          <w:color w:val="000000"/>
          <w:sz w:val="24"/>
          <w:szCs w:val="24"/>
        </w:rPr>
      </w:pPr>
      <w:r w:rsidRPr="00C15F44">
        <w:rPr>
          <w:rFonts w:ascii="Century Gothic" w:eastAsia="Arial" w:hAnsi="Century Gothic" w:cs="Times New Roman"/>
          <w:color w:val="0000FF"/>
          <w:sz w:val="24"/>
          <w:szCs w:val="24"/>
        </w:rPr>
        <w:t xml:space="preserve">La Universidad de La Guajira presenta </w:t>
      </w:r>
      <w:r w:rsidRPr="00C15F44">
        <w:rPr>
          <w:rFonts w:ascii="Century Gothic" w:hAnsi="Century Gothic" w:cs="Times New Roman"/>
          <w:color w:val="808080" w:themeColor="background1" w:themeShade="80"/>
          <w:sz w:val="24"/>
          <w:szCs w:val="24"/>
        </w:rPr>
        <w:t>este nuevo</w:t>
      </w:r>
      <w:r w:rsidR="004246C5" w:rsidRPr="00C15F44">
        <w:rPr>
          <w:rFonts w:ascii="Century Gothic" w:hAnsi="Century Gothic" w:cs="Times New Roman"/>
          <w:color w:val="808080" w:themeColor="background1" w:themeShade="80"/>
          <w:sz w:val="24"/>
          <w:szCs w:val="24"/>
        </w:rPr>
        <w:t xml:space="preserve"> / esta renovación del</w:t>
      </w:r>
      <w:r w:rsidRPr="00C15F44">
        <w:rPr>
          <w:rFonts w:ascii="Century Gothic" w:eastAsia="Arial" w:hAnsi="Century Gothic" w:cs="Times New Roman"/>
          <w:color w:val="0000FF"/>
          <w:sz w:val="24"/>
          <w:szCs w:val="24"/>
        </w:rPr>
        <w:t xml:space="preserve"> programa académico como evidencia del cumplimiento del objetivo de su política curricular que a la letra señala “</w:t>
      </w:r>
      <w:r w:rsidRPr="00C15F44">
        <w:rPr>
          <w:rFonts w:ascii="Century Gothic" w:hAnsi="Century Gothic" w:cs="Times New Roman"/>
          <w:i/>
          <w:iCs/>
          <w:color w:val="0000FF"/>
          <w:sz w:val="24"/>
          <w:szCs w:val="24"/>
        </w:rPr>
        <w:t xml:space="preserve">Fomentar la formulación de una propuesta curricular contextualizada, pertinente, coherente y </w:t>
      </w:r>
      <w:r w:rsidRPr="00C15F44">
        <w:rPr>
          <w:rFonts w:ascii="Century Gothic" w:eastAsia="Arial" w:hAnsi="Century Gothic" w:cs="Times New Roman"/>
          <w:color w:val="0000FF"/>
          <w:sz w:val="24"/>
          <w:szCs w:val="24"/>
        </w:rPr>
        <w:t>centrada</w:t>
      </w:r>
      <w:r w:rsidRPr="00C15F44">
        <w:rPr>
          <w:rFonts w:ascii="Century Gothic" w:hAnsi="Century Gothic" w:cs="Times New Roman"/>
          <w:i/>
          <w:iCs/>
          <w:color w:val="0000FF"/>
          <w:sz w:val="24"/>
          <w:szCs w:val="24"/>
        </w:rPr>
        <w:t xml:space="preserve"> en el aprendizaje más que en la evaluación, generando acciones que propendan por la consecución de los resultados de aprendizaje y el desarrollo del ser en las diferentes dimensiones que lo componen”</w:t>
      </w:r>
      <w:r w:rsidRPr="00C15F44">
        <w:rPr>
          <w:rFonts w:ascii="Century Gothic" w:hAnsi="Century Gothic" w:cs="Times New Roman"/>
          <w:color w:val="0000FF"/>
          <w:sz w:val="24"/>
          <w:szCs w:val="24"/>
        </w:rPr>
        <w:t>.  Así pues, en coherencia con la normativa institucional, este corresponde a una propuesta curricular pertinente, integral, flexible, coherente, internacional e interdisciplinar, que se fundamenta en la estructura presentada en el siguiente gráfico.</w:t>
      </w:r>
    </w:p>
    <w:p w14:paraId="27593F6A" w14:textId="77777777" w:rsidR="003321B6" w:rsidRPr="00C15F44" w:rsidRDefault="003321B6" w:rsidP="00E721F9">
      <w:pPr>
        <w:pStyle w:val="Prrafodelista"/>
        <w:spacing w:line="276" w:lineRule="auto"/>
        <w:jc w:val="both"/>
        <w:rPr>
          <w:rFonts w:ascii="Century Gothic" w:hAnsi="Century Gothic" w:cs="Arial"/>
          <w:sz w:val="24"/>
          <w:szCs w:val="24"/>
        </w:rPr>
      </w:pPr>
    </w:p>
    <w:p w14:paraId="25E291B6" w14:textId="760083AD" w:rsidR="003321B6" w:rsidRPr="00C15F44" w:rsidRDefault="003321B6" w:rsidP="00E721F9">
      <w:pPr>
        <w:pStyle w:val="Prrafodelista"/>
        <w:spacing w:line="276" w:lineRule="auto"/>
        <w:jc w:val="center"/>
        <w:rPr>
          <w:rFonts w:ascii="Century Gothic" w:hAnsi="Century Gothic" w:cs="Times New Roman"/>
          <w:b/>
          <w:bCs/>
        </w:rPr>
      </w:pPr>
      <w:r w:rsidRPr="00C15F44">
        <w:rPr>
          <w:rFonts w:ascii="Century Gothic" w:hAnsi="Century Gothic" w:cs="Times New Roman"/>
          <w:b/>
          <w:bCs/>
        </w:rPr>
        <w:t xml:space="preserve">Gráfico </w:t>
      </w:r>
      <w:r w:rsidRPr="00C15F44">
        <w:rPr>
          <w:rFonts w:ascii="Century Gothic" w:hAnsi="Century Gothic" w:cs="Times New Roman"/>
          <w:b/>
          <w:bCs/>
          <w:color w:val="808080" w:themeColor="background1" w:themeShade="80"/>
        </w:rPr>
        <w:t xml:space="preserve">XX </w:t>
      </w:r>
      <w:r w:rsidRPr="00C15F44">
        <w:rPr>
          <w:rFonts w:ascii="Century Gothic" w:hAnsi="Century Gothic" w:cs="Times New Roman"/>
          <w:b/>
          <w:bCs/>
        </w:rPr>
        <w:t>Estructura curricular</w:t>
      </w:r>
    </w:p>
    <w:p w14:paraId="7FFCC28A" w14:textId="77777777" w:rsidR="003321B6" w:rsidRPr="00C15F44" w:rsidRDefault="003321B6" w:rsidP="00E721F9">
      <w:pPr>
        <w:pStyle w:val="Prrafodelista"/>
        <w:spacing w:line="276" w:lineRule="auto"/>
        <w:jc w:val="center"/>
        <w:rPr>
          <w:rFonts w:ascii="Century Gothic" w:hAnsi="Century Gothic" w:cs="Times New Roman"/>
          <w:b/>
          <w:bCs/>
        </w:rPr>
      </w:pPr>
      <w:r w:rsidRPr="00C15F44">
        <w:rPr>
          <w:rFonts w:ascii="Century Gothic" w:hAnsi="Century Gothic" w:cs="Times New Roman"/>
          <w:b/>
          <w:bCs/>
        </w:rPr>
        <w:t>Universidad de La Guajira</w:t>
      </w:r>
    </w:p>
    <w:p w14:paraId="1EC016A8" w14:textId="6F8F8831" w:rsidR="003321B6" w:rsidRPr="00C15F44" w:rsidRDefault="003321B6" w:rsidP="007F57AC">
      <w:pPr>
        <w:pStyle w:val="Prrafodelista"/>
        <w:jc w:val="center"/>
        <w:rPr>
          <w:rFonts w:ascii="Century Gothic" w:hAnsi="Century Gothic" w:cs="Arial"/>
          <w:sz w:val="24"/>
          <w:szCs w:val="24"/>
        </w:rPr>
      </w:pPr>
    </w:p>
    <w:p w14:paraId="4A31DB82" w14:textId="5D268A29" w:rsidR="003321B6" w:rsidRPr="00C15F44" w:rsidRDefault="003321B6" w:rsidP="007F57AC">
      <w:pPr>
        <w:pStyle w:val="Prrafodelista"/>
        <w:rPr>
          <w:rFonts w:ascii="Century Gothic" w:hAnsi="Century Gothic" w:cs="Arial"/>
          <w:sz w:val="24"/>
          <w:szCs w:val="24"/>
        </w:rPr>
      </w:pPr>
      <w:r w:rsidRPr="00C15F44">
        <w:rPr>
          <w:rFonts w:ascii="Century Gothic" w:hAnsi="Century Gothic"/>
          <w:noProof/>
          <w:lang w:val="en-US" w:eastAsia="en-US"/>
        </w:rPr>
        <w:drawing>
          <wp:inline distT="0" distB="0" distL="0" distR="0" wp14:anchorId="6913AD0A" wp14:editId="5A9E7575">
            <wp:extent cx="4262511" cy="1948180"/>
            <wp:effectExtent l="0" t="38100" r="0" b="52070"/>
            <wp:docPr id="38" name="Diagrama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5BEF812" w14:textId="09812F96" w:rsidR="003321B6" w:rsidRPr="00C15F44" w:rsidRDefault="003321B6" w:rsidP="007F57AC">
      <w:pPr>
        <w:spacing w:before="120" w:after="200"/>
        <w:jc w:val="both"/>
        <w:rPr>
          <w:rFonts w:ascii="Century Gothic" w:hAnsi="Century Gothic" w:cs="Times New Roman"/>
          <w:b/>
          <w:bCs/>
          <w:sz w:val="24"/>
          <w:szCs w:val="24"/>
          <w:lang w:val="es-ES"/>
        </w:rPr>
      </w:pPr>
      <w:r w:rsidRPr="00C15F44">
        <w:rPr>
          <w:rFonts w:ascii="Century Gothic" w:eastAsia="Times New Roman" w:hAnsi="Century Gothic" w:cs="Times New Roman"/>
        </w:rPr>
        <w:t xml:space="preserve">Fuente: </w:t>
      </w:r>
      <w:r w:rsidR="00E077F3" w:rsidRPr="00C15F44">
        <w:rPr>
          <w:rFonts w:ascii="Century Gothic" w:eastAsia="Times New Roman" w:hAnsi="Century Gothic" w:cs="Times New Roman"/>
        </w:rPr>
        <w:t>e</w:t>
      </w:r>
      <w:r w:rsidRPr="00C15F44">
        <w:rPr>
          <w:rFonts w:ascii="Century Gothic" w:eastAsia="Times New Roman" w:hAnsi="Century Gothic" w:cs="Times New Roman"/>
        </w:rPr>
        <w:t>laboración propia</w:t>
      </w:r>
    </w:p>
    <w:p w14:paraId="3A3FAF51" w14:textId="77777777" w:rsidR="003321B6" w:rsidRPr="00C15F44" w:rsidRDefault="003321B6" w:rsidP="00E721F9">
      <w:pPr>
        <w:spacing w:line="276" w:lineRule="auto"/>
        <w:jc w:val="both"/>
        <w:rPr>
          <w:rFonts w:ascii="Century Gothic" w:hAnsi="Century Gothic" w:cs="Arial"/>
          <w:b/>
          <w:bCs/>
          <w:sz w:val="24"/>
          <w:szCs w:val="24"/>
          <w:lang w:val="es-ES"/>
        </w:rPr>
      </w:pPr>
    </w:p>
    <w:p w14:paraId="03D91733" w14:textId="49723576" w:rsidR="002B072A" w:rsidRPr="00C15F44" w:rsidRDefault="003321B6" w:rsidP="00E721F9">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el marco de lo anterior, la Facultad </w:t>
      </w:r>
      <w:r w:rsidRPr="00C15F44">
        <w:rPr>
          <w:rFonts w:ascii="Century Gothic" w:eastAsia="Arial" w:hAnsi="Century Gothic" w:cs="Times New Roman"/>
          <w:color w:val="808080" w:themeColor="background1" w:themeShade="80"/>
          <w:sz w:val="24"/>
          <w:szCs w:val="24"/>
        </w:rPr>
        <w:t>XXXXX</w:t>
      </w:r>
      <w:r w:rsidRPr="00C15F44">
        <w:rPr>
          <w:rFonts w:ascii="Century Gothic" w:eastAsia="Arial" w:hAnsi="Century Gothic" w:cs="Times New Roman"/>
          <w:color w:val="FF0000"/>
          <w:sz w:val="24"/>
          <w:szCs w:val="24"/>
        </w:rPr>
        <w:t xml:space="preserve"> </w:t>
      </w:r>
      <w:r w:rsidRPr="00C15F44">
        <w:rPr>
          <w:rFonts w:ascii="Century Gothic" w:eastAsia="Arial" w:hAnsi="Century Gothic" w:cs="Times New Roman"/>
          <w:color w:val="0000FF"/>
          <w:sz w:val="24"/>
          <w:szCs w:val="24"/>
        </w:rPr>
        <w:t xml:space="preserve">de la Universidad de La Guajira presenta </w:t>
      </w:r>
      <w:r w:rsidR="004B41DF" w:rsidRPr="00C15F44">
        <w:rPr>
          <w:rFonts w:ascii="Century Gothic" w:eastAsia="Arial" w:hAnsi="Century Gothic" w:cs="Times New Roman"/>
          <w:color w:val="0000FF"/>
          <w:sz w:val="24"/>
          <w:szCs w:val="24"/>
        </w:rPr>
        <w:t>el</w:t>
      </w:r>
      <w:r w:rsidRPr="00C15F44">
        <w:rPr>
          <w:rFonts w:ascii="Century Gothic" w:eastAsia="Arial" w:hAnsi="Century Gothic" w:cs="Times New Roman"/>
          <w:color w:val="0000FF"/>
          <w:sz w:val="24"/>
          <w:szCs w:val="24"/>
        </w:rPr>
        <w:t xml:space="preserve"> </w:t>
      </w:r>
      <w:r w:rsidRPr="00C15F44">
        <w:rPr>
          <w:rFonts w:ascii="Century Gothic" w:eastAsia="Arial" w:hAnsi="Century Gothic" w:cs="Times New Roman"/>
          <w:bCs/>
          <w:color w:val="0000FF"/>
          <w:sz w:val="24"/>
          <w:szCs w:val="24"/>
        </w:rPr>
        <w:t>programa</w:t>
      </w:r>
      <w:r w:rsidR="00BD504B" w:rsidRPr="00C15F44">
        <w:rPr>
          <w:rFonts w:ascii="Century Gothic" w:eastAsia="Arial" w:hAnsi="Century Gothic" w:cs="Times New Roman"/>
          <w:bCs/>
          <w:color w:val="0000FF"/>
          <w:sz w:val="24"/>
          <w:szCs w:val="24"/>
        </w:rPr>
        <w:t xml:space="preserve"> de</w:t>
      </w:r>
      <w:r w:rsidRPr="00C15F44">
        <w:rPr>
          <w:rFonts w:ascii="Century Gothic" w:eastAsia="Arial" w:hAnsi="Century Gothic" w:cs="Times New Roman"/>
          <w:bCs/>
          <w:color w:val="0000FF"/>
          <w:sz w:val="24"/>
          <w:szCs w:val="24"/>
        </w:rPr>
        <w:t xml:space="preserve"> </w:t>
      </w:r>
      <w:r w:rsidR="004B41DF" w:rsidRPr="00C15F44">
        <w:rPr>
          <w:rFonts w:ascii="Century Gothic" w:eastAsia="Arial" w:hAnsi="Century Gothic" w:cs="Times New Roman"/>
          <w:bCs/>
          <w:color w:val="808080" w:themeColor="background1" w:themeShade="80"/>
          <w:sz w:val="24"/>
          <w:szCs w:val="24"/>
        </w:rPr>
        <w:t>XXXXXX</w:t>
      </w:r>
      <w:r w:rsidRPr="00C15F44">
        <w:rPr>
          <w:rFonts w:ascii="Century Gothic" w:eastAsia="Arial" w:hAnsi="Century Gothic" w:cs="Times New Roman"/>
          <w:bCs/>
          <w:color w:val="0432FF"/>
          <w:sz w:val="24"/>
          <w:szCs w:val="24"/>
        </w:rPr>
        <w:t xml:space="preserve">, </w:t>
      </w:r>
      <w:r w:rsidR="002B072A" w:rsidRPr="00C15F44">
        <w:rPr>
          <w:rFonts w:ascii="Century Gothic" w:eastAsia="Arial" w:hAnsi="Century Gothic" w:cs="Times New Roman"/>
          <w:bCs/>
          <w:color w:val="0432FF"/>
          <w:sz w:val="24"/>
          <w:szCs w:val="24"/>
        </w:rPr>
        <w:t xml:space="preserve">para el nivel </w:t>
      </w:r>
      <w:r w:rsidR="002B072A" w:rsidRPr="00C15F44">
        <w:rPr>
          <w:rFonts w:ascii="Century Gothic" w:eastAsia="Arial" w:hAnsi="Century Gothic" w:cs="Times New Roman"/>
          <w:bCs/>
          <w:color w:val="808080" w:themeColor="background1" w:themeShade="80"/>
          <w:sz w:val="24"/>
          <w:szCs w:val="24"/>
        </w:rPr>
        <w:t>XXXX</w:t>
      </w:r>
      <w:r w:rsidR="002B072A" w:rsidRPr="00C15F44">
        <w:rPr>
          <w:rFonts w:ascii="Century Gothic" w:eastAsia="Arial" w:hAnsi="Century Gothic" w:cs="Times New Roman"/>
          <w:bCs/>
          <w:color w:val="0432FF"/>
          <w:sz w:val="24"/>
          <w:szCs w:val="24"/>
        </w:rPr>
        <w:t xml:space="preserve">, </w:t>
      </w:r>
      <w:r w:rsidR="00411A50" w:rsidRPr="00C15F44">
        <w:rPr>
          <w:rFonts w:ascii="Century Gothic" w:eastAsia="Arial" w:hAnsi="Century Gothic" w:cs="Times New Roman"/>
          <w:bCs/>
          <w:color w:val="0432FF"/>
          <w:sz w:val="24"/>
          <w:szCs w:val="24"/>
        </w:rPr>
        <w:t xml:space="preserve">en la modalidad </w:t>
      </w:r>
      <w:r w:rsidR="00411A50" w:rsidRPr="00C15F44">
        <w:rPr>
          <w:rFonts w:ascii="Century Gothic" w:eastAsia="Arial" w:hAnsi="Century Gothic" w:cs="Times New Roman"/>
          <w:bCs/>
          <w:color w:val="808080" w:themeColor="background1" w:themeShade="80"/>
          <w:sz w:val="24"/>
          <w:szCs w:val="24"/>
        </w:rPr>
        <w:t>XXXX</w:t>
      </w:r>
      <w:r w:rsidR="00411A50" w:rsidRPr="00C15F44">
        <w:rPr>
          <w:rFonts w:ascii="Century Gothic" w:eastAsia="Arial" w:hAnsi="Century Gothic" w:cs="Times New Roman"/>
          <w:bCs/>
          <w:color w:val="0000FF"/>
          <w:sz w:val="24"/>
          <w:szCs w:val="24"/>
        </w:rPr>
        <w:t xml:space="preserve">, </w:t>
      </w:r>
      <w:r w:rsidRPr="00C15F44">
        <w:rPr>
          <w:rFonts w:ascii="Century Gothic" w:eastAsia="Arial" w:hAnsi="Century Gothic" w:cs="Times New Roman"/>
          <w:bCs/>
          <w:color w:val="0000FF"/>
          <w:sz w:val="24"/>
          <w:szCs w:val="24"/>
        </w:rPr>
        <w:t>asumiendo como campo de conocimiento la región de La Guajira, a partir de cuatro campos de formación que se describen en detalle más adelante, además de los núcleos temáticos y cursos que se p</w:t>
      </w:r>
      <w:r w:rsidR="004B41DF" w:rsidRPr="00C15F44">
        <w:rPr>
          <w:rFonts w:ascii="Century Gothic" w:eastAsia="Arial" w:hAnsi="Century Gothic" w:cs="Times New Roman"/>
          <w:bCs/>
          <w:color w:val="0000FF"/>
          <w:sz w:val="24"/>
          <w:szCs w:val="24"/>
        </w:rPr>
        <w:t>r</w:t>
      </w:r>
      <w:r w:rsidRPr="00C15F44">
        <w:rPr>
          <w:rFonts w:ascii="Century Gothic" w:eastAsia="Arial" w:hAnsi="Century Gothic" w:cs="Times New Roman"/>
          <w:bCs/>
          <w:color w:val="0000FF"/>
          <w:sz w:val="24"/>
          <w:szCs w:val="24"/>
        </w:rPr>
        <w:t>esentan en los siguientes acápites</w:t>
      </w:r>
      <w:r w:rsidR="002B072A" w:rsidRPr="00C15F44">
        <w:rPr>
          <w:rFonts w:ascii="Century Gothic" w:eastAsia="Arial" w:hAnsi="Century Gothic" w:cs="Times New Roman"/>
          <w:bCs/>
          <w:color w:val="0000FF"/>
          <w:sz w:val="24"/>
          <w:szCs w:val="24"/>
        </w:rPr>
        <w:t xml:space="preserve">, </w:t>
      </w:r>
      <w:r w:rsidR="002B072A" w:rsidRPr="00C15F44">
        <w:rPr>
          <w:rFonts w:ascii="Century Gothic" w:eastAsia="Arial" w:hAnsi="Century Gothic" w:cs="Times New Roman"/>
          <w:color w:val="0000FF"/>
          <w:sz w:val="24"/>
          <w:szCs w:val="24"/>
        </w:rPr>
        <w:t xml:space="preserve">anclado en los aportes que las ciencias, las disciplinas y las artes proponen, en tanto soporte epistemológico del programa. Desde esta </w:t>
      </w:r>
      <w:r w:rsidR="002B072A" w:rsidRPr="00C15F44">
        <w:rPr>
          <w:rFonts w:ascii="Century Gothic" w:eastAsia="Arial" w:hAnsi="Century Gothic" w:cs="Times New Roman"/>
          <w:color w:val="0000FF"/>
          <w:sz w:val="24"/>
          <w:szCs w:val="24"/>
        </w:rPr>
        <w:lastRenderedPageBreak/>
        <w:t xml:space="preserve">perspectiva se pretende ofrecer un programa </w:t>
      </w:r>
      <w:r w:rsidR="0091751B" w:rsidRPr="00C15F44">
        <w:rPr>
          <w:rFonts w:ascii="Century Gothic" w:eastAsia="Arial" w:hAnsi="Century Gothic" w:cs="Times New Roman"/>
          <w:color w:val="0000FF"/>
          <w:sz w:val="24"/>
          <w:szCs w:val="24"/>
        </w:rPr>
        <w:t>que parte de los saberes y conocimientos del</w:t>
      </w:r>
      <w:r w:rsidR="002B072A" w:rsidRPr="00C15F44">
        <w:rPr>
          <w:rFonts w:ascii="Century Gothic" w:eastAsia="Arial" w:hAnsi="Century Gothic" w:cs="Times New Roman"/>
          <w:color w:val="0000FF"/>
          <w:sz w:val="24"/>
          <w:szCs w:val="24"/>
        </w:rPr>
        <w:t xml:space="preserve"> contexto</w:t>
      </w:r>
      <w:r w:rsidR="0091751B" w:rsidRPr="00C15F44">
        <w:rPr>
          <w:rFonts w:ascii="Century Gothic" w:eastAsia="Arial" w:hAnsi="Century Gothic" w:cs="Times New Roman"/>
          <w:color w:val="0000FF"/>
          <w:sz w:val="24"/>
          <w:szCs w:val="24"/>
        </w:rPr>
        <w:t xml:space="preserve"> hacia el conocimiento universal.</w:t>
      </w:r>
    </w:p>
    <w:p w14:paraId="79D9FB82" w14:textId="77777777" w:rsidR="00C034D9" w:rsidRPr="00C15F44" w:rsidRDefault="00C034D9" w:rsidP="00E721F9">
      <w:pPr>
        <w:spacing w:line="276" w:lineRule="auto"/>
        <w:jc w:val="both"/>
        <w:rPr>
          <w:rFonts w:ascii="Century Gothic" w:eastAsia="Arial" w:hAnsi="Century Gothic" w:cs="Times New Roman"/>
          <w:color w:val="0432FF"/>
          <w:sz w:val="24"/>
          <w:szCs w:val="24"/>
        </w:rPr>
      </w:pPr>
    </w:p>
    <w:p w14:paraId="3A92A7F5" w14:textId="793C2BFD" w:rsidR="00C034D9" w:rsidRPr="00C15F44" w:rsidRDefault="0091751B" w:rsidP="00E721F9">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En síntesis,</w:t>
      </w:r>
      <w:r w:rsidR="00C034D9" w:rsidRPr="00C15F44">
        <w:rPr>
          <w:rFonts w:ascii="Century Gothic" w:eastAsia="Arial" w:hAnsi="Century Gothic" w:cs="Times New Roman"/>
          <w:color w:val="0000FF"/>
          <w:sz w:val="24"/>
          <w:szCs w:val="24"/>
        </w:rPr>
        <w:t xml:space="preserve"> la Universidad de La Guajira en su PPEI 2017-2030 propone el acercamiento a los objetos de saber y conocimiento desde las grandes regiones, campos y áreas de conocimiento que subyacen en sus intenciones e intereses de formación, objetivados para el propósito curricular en </w:t>
      </w:r>
      <w:r w:rsidRPr="00C15F44">
        <w:rPr>
          <w:rFonts w:ascii="Century Gothic" w:eastAsia="Arial" w:hAnsi="Century Gothic" w:cs="Times New Roman"/>
          <w:color w:val="0000FF"/>
          <w:sz w:val="24"/>
          <w:szCs w:val="24"/>
        </w:rPr>
        <w:t>cuatro</w:t>
      </w:r>
      <w:r w:rsidR="00411A50" w:rsidRPr="00C15F44">
        <w:rPr>
          <w:rFonts w:ascii="Century Gothic" w:eastAsia="Arial" w:hAnsi="Century Gothic" w:cs="Times New Roman"/>
          <w:color w:val="0000FF"/>
          <w:sz w:val="24"/>
          <w:szCs w:val="24"/>
        </w:rPr>
        <w:t xml:space="preserve"> </w:t>
      </w:r>
      <w:r w:rsidR="00C034D9" w:rsidRPr="00C15F44">
        <w:rPr>
          <w:rFonts w:ascii="Century Gothic" w:eastAsia="Arial" w:hAnsi="Century Gothic" w:cs="Times New Roman"/>
          <w:color w:val="0000FF"/>
          <w:sz w:val="24"/>
          <w:szCs w:val="24"/>
        </w:rPr>
        <w:t>campos de formación</w:t>
      </w:r>
      <w:r w:rsidRPr="00C15F44">
        <w:rPr>
          <w:rFonts w:ascii="Century Gothic" w:eastAsia="Arial" w:hAnsi="Century Gothic" w:cs="Times New Roman"/>
          <w:color w:val="0000FF"/>
          <w:sz w:val="24"/>
          <w:szCs w:val="24"/>
        </w:rPr>
        <w:t>: básico</w:t>
      </w:r>
      <w:r w:rsidR="00613142" w:rsidRPr="00C15F44">
        <w:rPr>
          <w:rFonts w:ascii="Century Gothic" w:eastAsia="Arial" w:hAnsi="Century Gothic" w:cs="Times New Roman"/>
          <w:color w:val="0000FF"/>
          <w:sz w:val="24"/>
          <w:szCs w:val="24"/>
        </w:rPr>
        <w:t>-</w:t>
      </w:r>
      <w:r w:rsidRPr="00C15F44">
        <w:rPr>
          <w:rFonts w:ascii="Century Gothic" w:eastAsia="Arial" w:hAnsi="Century Gothic" w:cs="Times New Roman"/>
          <w:color w:val="0000FF"/>
          <w:sz w:val="24"/>
          <w:szCs w:val="24"/>
        </w:rPr>
        <w:t xml:space="preserve">general científico </w:t>
      </w:r>
      <w:r w:rsidR="00613142" w:rsidRPr="00C15F44">
        <w:rPr>
          <w:rFonts w:ascii="Century Gothic" w:eastAsia="Arial" w:hAnsi="Century Gothic" w:cs="Times New Roman"/>
          <w:color w:val="0000FF"/>
          <w:sz w:val="24"/>
          <w:szCs w:val="24"/>
        </w:rPr>
        <w:t xml:space="preserve">y </w:t>
      </w:r>
      <w:r w:rsidRPr="00C15F44">
        <w:rPr>
          <w:rFonts w:ascii="Century Gothic" w:eastAsia="Arial" w:hAnsi="Century Gothic" w:cs="Times New Roman"/>
          <w:color w:val="0000FF"/>
          <w:sz w:val="24"/>
          <w:szCs w:val="24"/>
        </w:rPr>
        <w:t>disciplinar, básico-específico profesional</w:t>
      </w:r>
      <w:r w:rsidR="00613142" w:rsidRPr="00C15F44">
        <w:rPr>
          <w:rFonts w:ascii="Century Gothic" w:eastAsia="Arial" w:hAnsi="Century Gothic" w:cs="Times New Roman"/>
          <w:color w:val="0000FF"/>
          <w:sz w:val="24"/>
          <w:szCs w:val="24"/>
        </w:rPr>
        <w:t xml:space="preserve"> o de tendencia</w:t>
      </w:r>
      <w:r w:rsidRPr="00C15F44">
        <w:rPr>
          <w:rFonts w:ascii="Century Gothic" w:eastAsia="Arial" w:hAnsi="Century Gothic" w:cs="Times New Roman"/>
          <w:color w:val="0000FF"/>
          <w:sz w:val="24"/>
          <w:szCs w:val="24"/>
        </w:rPr>
        <w:t>, investigativo y socio-humanístico.</w:t>
      </w:r>
    </w:p>
    <w:p w14:paraId="5BFF8266" w14:textId="77777777" w:rsidR="007D36E3" w:rsidRPr="00C15F44" w:rsidRDefault="007D36E3" w:rsidP="00E721F9">
      <w:pPr>
        <w:spacing w:line="276" w:lineRule="auto"/>
        <w:rPr>
          <w:rFonts w:ascii="Century Gothic" w:hAnsi="Century Gothic" w:cs="Times New Roman"/>
        </w:rPr>
      </w:pPr>
    </w:p>
    <w:p w14:paraId="68037255" w14:textId="02FC664B" w:rsidR="00E077F3" w:rsidRPr="00C15F44" w:rsidRDefault="00133CE7">
      <w:pPr>
        <w:pStyle w:val="Ttulo1"/>
        <w:numPr>
          <w:ilvl w:val="2"/>
          <w:numId w:val="7"/>
        </w:numPr>
        <w:tabs>
          <w:tab w:val="left" w:pos="709"/>
        </w:tabs>
        <w:spacing w:before="0"/>
        <w:rPr>
          <w:rFonts w:ascii="Century Gothic" w:eastAsia="Arial" w:hAnsi="Century Gothic" w:cs="Times New Roman"/>
          <w:b/>
          <w:bCs/>
          <w:color w:val="000000"/>
          <w:sz w:val="24"/>
          <w:szCs w:val="24"/>
        </w:rPr>
      </w:pPr>
      <w:bookmarkStart w:id="35" w:name="_Toc170391182"/>
      <w:bookmarkStart w:id="36" w:name="_Toc200632610"/>
      <w:r w:rsidRPr="00C15F44">
        <w:rPr>
          <w:rFonts w:ascii="Century Gothic" w:eastAsia="Arial" w:hAnsi="Century Gothic" w:cs="Times New Roman"/>
          <w:b/>
          <w:bCs/>
          <w:color w:val="000000"/>
          <w:sz w:val="24"/>
          <w:szCs w:val="24"/>
        </w:rPr>
        <w:t>Componentes formativo</w:t>
      </w:r>
      <w:bookmarkEnd w:id="35"/>
      <w:r w:rsidR="00E077F3" w:rsidRPr="00C15F44">
        <w:rPr>
          <w:rFonts w:ascii="Century Gothic" w:eastAsia="Arial" w:hAnsi="Century Gothic" w:cs="Times New Roman"/>
          <w:b/>
          <w:bCs/>
          <w:color w:val="000000"/>
          <w:sz w:val="24"/>
          <w:szCs w:val="24"/>
        </w:rPr>
        <w:t>s</w:t>
      </w:r>
      <w:bookmarkEnd w:id="36"/>
    </w:p>
    <w:p w14:paraId="096481A8" w14:textId="77777777" w:rsidR="00E077F3" w:rsidRPr="00C15F44" w:rsidRDefault="00E077F3" w:rsidP="00E721F9">
      <w:pPr>
        <w:pStyle w:val="Ttulo1"/>
        <w:tabs>
          <w:tab w:val="left" w:pos="709"/>
        </w:tabs>
        <w:spacing w:before="0"/>
        <w:rPr>
          <w:rFonts w:ascii="Century Gothic" w:eastAsia="Arial" w:hAnsi="Century Gothic" w:cs="Times New Roman"/>
          <w:b/>
          <w:bCs/>
          <w:color w:val="000000"/>
          <w:sz w:val="24"/>
          <w:szCs w:val="24"/>
        </w:rPr>
      </w:pPr>
    </w:p>
    <w:p w14:paraId="51AAC741" w14:textId="67493F23" w:rsidR="007E692F" w:rsidRPr="00C15F44" w:rsidRDefault="00964D3B" w:rsidP="00E721F9">
      <w:pPr>
        <w:spacing w:line="276" w:lineRule="auto"/>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En este numeral se describe el proceso que lleva a proponer</w:t>
      </w:r>
      <w:r w:rsidR="007E692F" w:rsidRPr="00C15F44">
        <w:rPr>
          <w:rFonts w:ascii="Century Gothic" w:hAnsi="Century Gothic" w:cs="Times New Roman"/>
          <w:color w:val="EE0000"/>
          <w:sz w:val="24"/>
          <w:szCs w:val="24"/>
        </w:rPr>
        <w:t xml:space="preserve"> el plan general de estudios conforme con los resultados de aprendizaje proyectados, la formación integral</w:t>
      </w:r>
      <w:r w:rsidR="008E253F" w:rsidRPr="00C15F44">
        <w:rPr>
          <w:rFonts w:ascii="Century Gothic" w:hAnsi="Century Gothic" w:cs="Times New Roman"/>
          <w:color w:val="EE0000"/>
          <w:sz w:val="24"/>
          <w:szCs w:val="24"/>
        </w:rPr>
        <w:t>, las actividades académicas que evidencien la flexibilización curricular y los perfiles de egreso.</w:t>
      </w:r>
      <w:r w:rsidR="007E692F" w:rsidRPr="00C15F44">
        <w:rPr>
          <w:rFonts w:ascii="Century Gothic" w:hAnsi="Century Gothic" w:cs="Times New Roman"/>
          <w:color w:val="EE0000"/>
          <w:sz w:val="24"/>
          <w:szCs w:val="24"/>
        </w:rPr>
        <w:t xml:space="preserve"> </w:t>
      </w:r>
      <w:r w:rsidRPr="00C15F44">
        <w:rPr>
          <w:rFonts w:ascii="Century Gothic" w:hAnsi="Century Gothic" w:cs="Times New Roman"/>
          <w:color w:val="EE0000"/>
          <w:sz w:val="24"/>
          <w:szCs w:val="24"/>
        </w:rPr>
        <w:t>Se sugiere el siguiente texto que puede ser adaptado para el programa.</w:t>
      </w:r>
    </w:p>
    <w:p w14:paraId="3EEF902F" w14:textId="77777777" w:rsidR="00136247" w:rsidRPr="00C15F44" w:rsidRDefault="00136247" w:rsidP="00E721F9">
      <w:pPr>
        <w:spacing w:line="276" w:lineRule="auto"/>
        <w:jc w:val="both"/>
        <w:rPr>
          <w:rFonts w:ascii="Century Gothic" w:hAnsi="Century Gothic" w:cs="Times New Roman"/>
          <w:color w:val="808080" w:themeColor="background1" w:themeShade="80"/>
          <w:sz w:val="24"/>
          <w:szCs w:val="24"/>
        </w:rPr>
      </w:pPr>
    </w:p>
    <w:p w14:paraId="5D3BC6D8" w14:textId="67462774" w:rsidR="00C034D9" w:rsidRPr="00C15F44" w:rsidRDefault="00C034D9" w:rsidP="00E721F9">
      <w:pPr>
        <w:spacing w:line="276" w:lineRule="auto"/>
        <w:jc w:val="both"/>
        <w:rPr>
          <w:rFonts w:ascii="Century Gothic" w:eastAsia="Arial" w:hAnsi="Century Gothic" w:cs="Times New Roman"/>
          <w:b/>
          <w:bCs/>
          <w:color w:val="000000"/>
          <w:sz w:val="24"/>
          <w:szCs w:val="24"/>
        </w:rPr>
      </w:pPr>
      <w:r w:rsidRPr="00C15F44">
        <w:rPr>
          <w:rFonts w:ascii="Century Gothic" w:eastAsia="Arial" w:hAnsi="Century Gothic" w:cs="Times New Roman"/>
          <w:color w:val="0000FF"/>
          <w:sz w:val="24"/>
          <w:szCs w:val="24"/>
        </w:rPr>
        <w:t xml:space="preserve">La Universidad de La Guajira entiende como ‘componentes formativos’ todos aquellos factores académicos que, derivados de las ‘regiones del conocimiento’ pertinentes para la formación, soportan la intención educativa. En el anterior sentido la estructuración de los contenidos o los mundos de sentido del programa de </w:t>
      </w:r>
      <w:r w:rsidRPr="00C15F44">
        <w:rPr>
          <w:rFonts w:ascii="Century Gothic" w:eastAsia="Arial" w:hAnsi="Century Gothic" w:cs="Times New Roman"/>
          <w:bCs/>
          <w:i/>
          <w:iCs/>
          <w:color w:val="808080" w:themeColor="background1" w:themeShade="80"/>
          <w:sz w:val="24"/>
          <w:szCs w:val="24"/>
        </w:rPr>
        <w:t xml:space="preserve">XXXX </w:t>
      </w:r>
      <w:r w:rsidRPr="00C15F44">
        <w:rPr>
          <w:rFonts w:ascii="Century Gothic" w:eastAsia="Arial" w:hAnsi="Century Gothic" w:cs="Times New Roman"/>
          <w:color w:val="0000FF"/>
          <w:sz w:val="24"/>
          <w:szCs w:val="24"/>
        </w:rPr>
        <w:t>así como la de todos los programas de la Universidad</w:t>
      </w:r>
      <w:r w:rsidRPr="00C15F44">
        <w:rPr>
          <w:rFonts w:ascii="Century Gothic" w:eastAsia="Arial" w:hAnsi="Century Gothic" w:cs="Times New Roman"/>
          <w:smallCaps/>
          <w:color w:val="0000FF"/>
          <w:sz w:val="24"/>
          <w:szCs w:val="24"/>
        </w:rPr>
        <w:t xml:space="preserve"> </w:t>
      </w:r>
      <w:r w:rsidRPr="00C15F44">
        <w:rPr>
          <w:rFonts w:ascii="Century Gothic" w:eastAsia="Arial" w:hAnsi="Century Gothic" w:cs="Times New Roman"/>
          <w:color w:val="0000FF"/>
          <w:sz w:val="24"/>
          <w:szCs w:val="24"/>
        </w:rPr>
        <w:t xml:space="preserve">de La Guajira, recurre a la categorización del conocimiento al interior de lo que se ha llamado en esta Institución </w:t>
      </w:r>
      <w:r w:rsidRPr="00C15F44">
        <w:rPr>
          <w:rFonts w:ascii="Century Gothic" w:eastAsia="Arial" w:hAnsi="Century Gothic" w:cs="Times New Roman"/>
          <w:bCs/>
          <w:color w:val="0000FF"/>
          <w:sz w:val="24"/>
          <w:szCs w:val="24"/>
        </w:rPr>
        <w:t>campo de formación</w:t>
      </w:r>
      <w:r w:rsidRPr="00C15F44">
        <w:rPr>
          <w:rFonts w:ascii="Century Gothic" w:eastAsia="Arial" w:hAnsi="Century Gothic" w:cs="Times New Roman"/>
          <w:color w:val="0000FF"/>
          <w:sz w:val="24"/>
          <w:szCs w:val="24"/>
        </w:rPr>
        <w:t xml:space="preserve">, que permite </w:t>
      </w:r>
      <w:proofErr w:type="spellStart"/>
      <w:r w:rsidRPr="00C15F44">
        <w:rPr>
          <w:rFonts w:ascii="Century Gothic" w:eastAsia="Arial" w:hAnsi="Century Gothic" w:cs="Times New Roman"/>
          <w:color w:val="0000FF"/>
          <w:sz w:val="24"/>
          <w:szCs w:val="24"/>
        </w:rPr>
        <w:t>topicalizar</w:t>
      </w:r>
      <w:proofErr w:type="spellEnd"/>
      <w:r w:rsidRPr="00C15F44">
        <w:rPr>
          <w:rFonts w:ascii="Century Gothic" w:eastAsia="Arial" w:hAnsi="Century Gothic" w:cs="Times New Roman"/>
          <w:color w:val="0000FF"/>
          <w:sz w:val="24"/>
          <w:szCs w:val="24"/>
        </w:rPr>
        <w:t xml:space="preserve"> temas, problemas o programas, permitiendo que los desarrollos de los contenidos del plan de estudio se flexibilicen y se pongan al servicio de los intereses teóricos y de las necesidades profesionales del programa académico. De este modo la temática delimitada en cada campo de formación, desarrolla las pertinencias del plan de estudio, acuñado para el programa de </w:t>
      </w:r>
      <w:proofErr w:type="gramStart"/>
      <w:r w:rsidRPr="00C15F44">
        <w:rPr>
          <w:rFonts w:ascii="Century Gothic" w:eastAsia="Arial" w:hAnsi="Century Gothic" w:cs="Times New Roman"/>
          <w:bCs/>
          <w:i/>
          <w:iCs/>
          <w:color w:val="808080" w:themeColor="background1" w:themeShade="80"/>
          <w:sz w:val="24"/>
          <w:szCs w:val="24"/>
        </w:rPr>
        <w:t>XXXX</w:t>
      </w:r>
      <w:r w:rsidRPr="00C15F44">
        <w:rPr>
          <w:rFonts w:ascii="Century Gothic" w:eastAsia="Arial" w:hAnsi="Century Gothic" w:cs="Times New Roman"/>
          <w:color w:val="0000FF"/>
          <w:sz w:val="24"/>
          <w:szCs w:val="24"/>
        </w:rPr>
        <w:t xml:space="preserve">  de</w:t>
      </w:r>
      <w:proofErr w:type="gramEnd"/>
      <w:r w:rsidRPr="00C15F44">
        <w:rPr>
          <w:rFonts w:ascii="Century Gothic" w:eastAsia="Arial" w:hAnsi="Century Gothic" w:cs="Times New Roman"/>
          <w:color w:val="0000FF"/>
          <w:sz w:val="24"/>
          <w:szCs w:val="24"/>
        </w:rPr>
        <w:t xml:space="preserve"> manera flexible. Tal como lo establece DÍAZ (2002), un campo de formación es aquella:</w:t>
      </w:r>
    </w:p>
    <w:p w14:paraId="59483AD6" w14:textId="77777777" w:rsidR="00C034D9" w:rsidRPr="00C15F44" w:rsidRDefault="00C034D9" w:rsidP="00E721F9">
      <w:pPr>
        <w:spacing w:line="276" w:lineRule="auto"/>
        <w:ind w:left="567" w:right="567"/>
        <w:jc w:val="both"/>
        <w:rPr>
          <w:rFonts w:ascii="Century Gothic" w:eastAsia="Arial" w:hAnsi="Century Gothic" w:cs="Arial"/>
          <w:color w:val="0000FF"/>
          <w:sz w:val="24"/>
          <w:szCs w:val="24"/>
        </w:rPr>
      </w:pPr>
    </w:p>
    <w:p w14:paraId="430612F0" w14:textId="77777777" w:rsidR="00C034D9" w:rsidRPr="00C15F44" w:rsidRDefault="00C034D9" w:rsidP="00B4145F">
      <w:pPr>
        <w:pBdr>
          <w:top w:val="nil"/>
          <w:left w:val="nil"/>
          <w:bottom w:val="nil"/>
          <w:right w:val="nil"/>
          <w:between w:val="nil"/>
        </w:pBdr>
        <w:spacing w:line="276" w:lineRule="auto"/>
        <w:ind w:left="850" w:right="850"/>
        <w:jc w:val="both"/>
        <w:rPr>
          <w:rFonts w:ascii="Century Gothic" w:eastAsia="Arial" w:hAnsi="Century Gothic" w:cs="Times New Roman"/>
          <w:color w:val="0000FF"/>
          <w:sz w:val="24"/>
          <w:szCs w:val="24"/>
        </w:rPr>
      </w:pPr>
      <w:r w:rsidRPr="00C15F44">
        <w:rPr>
          <w:rFonts w:ascii="Century Gothic" w:eastAsia="Arial" w:hAnsi="Century Gothic" w:cs="Times New Roman"/>
          <w:i/>
          <w:color w:val="0000FF"/>
          <w:sz w:val="24"/>
          <w:szCs w:val="24"/>
        </w:rPr>
        <w:t xml:space="preserve">(…) noción que describe un amplio espacio que, inicialmente estructurado por disciplinas, ha ido incorporando otras regiones del conocimiento que en un momento han ido </w:t>
      </w:r>
      <w:r w:rsidRPr="00C15F44">
        <w:rPr>
          <w:rFonts w:ascii="Century Gothic" w:eastAsia="Arial" w:hAnsi="Century Gothic" w:cs="Times New Roman"/>
          <w:i/>
          <w:color w:val="0000FF"/>
          <w:sz w:val="24"/>
          <w:szCs w:val="24"/>
        </w:rPr>
        <w:lastRenderedPageBreak/>
        <w:t>cobrando autonomía. Está constituido por disciplinas, por regiones o por disciplinas y regiones del conocimiento que aportan sus conceptos, métodos, procedimientos, epistemologías y términos en la definición de sus discursos y sus prácticas</w:t>
      </w:r>
      <w:r w:rsidRPr="00C15F44">
        <w:rPr>
          <w:rFonts w:ascii="Century Gothic" w:eastAsia="Arial" w:hAnsi="Century Gothic" w:cs="Times New Roman"/>
          <w:color w:val="0000FF"/>
          <w:sz w:val="24"/>
          <w:szCs w:val="24"/>
        </w:rPr>
        <w:t>.</w:t>
      </w:r>
    </w:p>
    <w:p w14:paraId="5B1149F1" w14:textId="77777777" w:rsidR="00C034D9" w:rsidRPr="00C15F44" w:rsidRDefault="00C034D9" w:rsidP="00E721F9">
      <w:pPr>
        <w:pBdr>
          <w:top w:val="nil"/>
          <w:left w:val="nil"/>
          <w:bottom w:val="nil"/>
          <w:right w:val="nil"/>
          <w:between w:val="nil"/>
        </w:pBdr>
        <w:spacing w:line="276" w:lineRule="auto"/>
        <w:ind w:left="567" w:right="567"/>
        <w:jc w:val="both"/>
        <w:rPr>
          <w:rFonts w:ascii="Century Gothic" w:eastAsia="Arial" w:hAnsi="Century Gothic" w:cs="Times New Roman"/>
          <w:color w:val="0000FF"/>
          <w:sz w:val="24"/>
          <w:szCs w:val="24"/>
        </w:rPr>
      </w:pPr>
    </w:p>
    <w:p w14:paraId="414E8AB4" w14:textId="214F5A4B" w:rsidR="00C034D9" w:rsidRPr="00C15F44" w:rsidRDefault="00C034D9" w:rsidP="00E721F9">
      <w:pPr>
        <w:pBdr>
          <w:top w:val="nil"/>
          <w:left w:val="nil"/>
          <w:bottom w:val="nil"/>
          <w:right w:val="nil"/>
          <w:between w:val="nil"/>
        </w:pBd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La Universidad de La Guajira ha categorizado sus intenciones formativas (campos de formación) en cuatro lineamientos del conocimiento: </w:t>
      </w:r>
      <w:r w:rsidR="00613142" w:rsidRPr="00C15F44">
        <w:rPr>
          <w:rFonts w:ascii="Century Gothic" w:eastAsia="Arial" w:hAnsi="Century Gothic" w:cs="Times New Roman"/>
          <w:color w:val="0000FF"/>
          <w:sz w:val="24"/>
          <w:szCs w:val="24"/>
        </w:rPr>
        <w:t>b</w:t>
      </w:r>
      <w:r w:rsidRPr="00C15F44">
        <w:rPr>
          <w:rFonts w:ascii="Century Gothic" w:eastAsia="Arial" w:hAnsi="Century Gothic" w:cs="Times New Roman"/>
          <w:color w:val="0000FF"/>
          <w:sz w:val="24"/>
          <w:szCs w:val="24"/>
        </w:rPr>
        <w:t>ásico-general científico</w:t>
      </w:r>
      <w:r w:rsidR="00613142" w:rsidRPr="00C15F44">
        <w:rPr>
          <w:rFonts w:ascii="Century Gothic" w:eastAsia="Arial" w:hAnsi="Century Gothic" w:cs="Times New Roman"/>
          <w:color w:val="0000FF"/>
          <w:sz w:val="24"/>
          <w:szCs w:val="24"/>
        </w:rPr>
        <w:t xml:space="preserve"> y </w:t>
      </w:r>
      <w:r w:rsidRPr="00C15F44">
        <w:rPr>
          <w:rFonts w:ascii="Century Gothic" w:eastAsia="Arial" w:hAnsi="Century Gothic" w:cs="Times New Roman"/>
          <w:color w:val="0000FF"/>
          <w:sz w:val="24"/>
          <w:szCs w:val="24"/>
        </w:rPr>
        <w:t xml:space="preserve">disciplinar, </w:t>
      </w:r>
      <w:r w:rsidR="00613142" w:rsidRPr="00C15F44">
        <w:rPr>
          <w:rFonts w:ascii="Century Gothic" w:eastAsia="Arial" w:hAnsi="Century Gothic" w:cs="Times New Roman"/>
          <w:color w:val="0000FF"/>
          <w:sz w:val="24"/>
          <w:szCs w:val="24"/>
        </w:rPr>
        <w:t>b</w:t>
      </w:r>
      <w:r w:rsidRPr="00C15F44">
        <w:rPr>
          <w:rFonts w:ascii="Century Gothic" w:eastAsia="Arial" w:hAnsi="Century Gothic" w:cs="Times New Roman"/>
          <w:color w:val="0000FF"/>
          <w:sz w:val="24"/>
          <w:szCs w:val="24"/>
        </w:rPr>
        <w:t>ásico</w:t>
      </w:r>
      <w:r w:rsidR="00613142" w:rsidRPr="00C15F44">
        <w:rPr>
          <w:rFonts w:ascii="Century Gothic" w:eastAsia="Arial" w:hAnsi="Century Gothic" w:cs="Times New Roman"/>
          <w:color w:val="0000FF"/>
          <w:sz w:val="24"/>
          <w:szCs w:val="24"/>
        </w:rPr>
        <w:t>-</w:t>
      </w:r>
      <w:r w:rsidRPr="00C15F44">
        <w:rPr>
          <w:rFonts w:ascii="Century Gothic" w:eastAsia="Arial" w:hAnsi="Century Gothic" w:cs="Times New Roman"/>
          <w:color w:val="0000FF"/>
          <w:sz w:val="24"/>
          <w:szCs w:val="24"/>
        </w:rPr>
        <w:t>específico</w:t>
      </w:r>
      <w:r w:rsidR="00613142" w:rsidRPr="00C15F44">
        <w:rPr>
          <w:rFonts w:ascii="Century Gothic" w:eastAsia="Arial" w:hAnsi="Century Gothic" w:cs="Times New Roman"/>
          <w:color w:val="0000FF"/>
          <w:sz w:val="24"/>
          <w:szCs w:val="24"/>
        </w:rPr>
        <w:t xml:space="preserve"> </w:t>
      </w:r>
      <w:r w:rsidRPr="00C15F44">
        <w:rPr>
          <w:rFonts w:ascii="Century Gothic" w:eastAsia="Arial" w:hAnsi="Century Gothic" w:cs="Times New Roman"/>
          <w:color w:val="0000FF"/>
          <w:sz w:val="24"/>
          <w:szCs w:val="24"/>
        </w:rPr>
        <w:t xml:space="preserve">profesional, </w:t>
      </w:r>
      <w:r w:rsidR="00613142" w:rsidRPr="00C15F44">
        <w:rPr>
          <w:rFonts w:ascii="Century Gothic" w:eastAsia="Arial" w:hAnsi="Century Gothic" w:cs="Times New Roman"/>
          <w:color w:val="0000FF"/>
          <w:sz w:val="24"/>
          <w:szCs w:val="24"/>
        </w:rPr>
        <w:t>i</w:t>
      </w:r>
      <w:r w:rsidRPr="00C15F44">
        <w:rPr>
          <w:rFonts w:ascii="Century Gothic" w:eastAsia="Arial" w:hAnsi="Century Gothic" w:cs="Times New Roman"/>
          <w:color w:val="0000FF"/>
          <w:sz w:val="24"/>
          <w:szCs w:val="24"/>
        </w:rPr>
        <w:t xml:space="preserve">nvestigativo y </w:t>
      </w:r>
      <w:r w:rsidR="00613142" w:rsidRPr="00C15F44">
        <w:rPr>
          <w:rFonts w:ascii="Century Gothic" w:eastAsia="Arial" w:hAnsi="Century Gothic" w:cs="Times New Roman"/>
          <w:color w:val="0000FF"/>
          <w:sz w:val="24"/>
          <w:szCs w:val="24"/>
        </w:rPr>
        <w:t>s</w:t>
      </w:r>
      <w:r w:rsidRPr="00C15F44">
        <w:rPr>
          <w:rFonts w:ascii="Century Gothic" w:eastAsia="Arial" w:hAnsi="Century Gothic" w:cs="Times New Roman"/>
          <w:color w:val="0000FF"/>
          <w:sz w:val="24"/>
          <w:szCs w:val="24"/>
        </w:rPr>
        <w:t>ocio-humanístico. Los campos de formación presentan sus ‘materias’ correspondientes, en secuencias de cursos y/o asignaturas dosificadas bajo ciclos intencionados para el desarrollo de competencias y obtención de resultados de aprendizaje. Al igual en cada ciclo dispone de espacios para cursos y/o asignaturas electivas, nombrados como de complementación y/o profesionalización, los cuales son orientados a profundizar y/o complementar la formación profesional y disciplinar en los campos de formación en donde aparecen. En estos cursos el estudiante puede seleccionar entre diferentes alternativas que ofrece el programa, de acuerdo con su interés académico y personal.</w:t>
      </w:r>
    </w:p>
    <w:p w14:paraId="7C47BD51" w14:textId="6736D6F7" w:rsidR="0069405F" w:rsidRPr="00C15F44" w:rsidRDefault="0069405F" w:rsidP="00E721F9">
      <w:pPr>
        <w:pBdr>
          <w:top w:val="nil"/>
          <w:left w:val="nil"/>
          <w:bottom w:val="nil"/>
          <w:right w:val="nil"/>
          <w:between w:val="nil"/>
        </w:pBdr>
        <w:spacing w:line="276" w:lineRule="auto"/>
        <w:jc w:val="both"/>
        <w:rPr>
          <w:rFonts w:ascii="Century Gothic" w:eastAsia="Arial" w:hAnsi="Century Gothic" w:cs="Times New Roman"/>
          <w:color w:val="0000FF"/>
          <w:sz w:val="24"/>
          <w:szCs w:val="24"/>
        </w:rPr>
      </w:pPr>
    </w:p>
    <w:p w14:paraId="27B85300" w14:textId="50D0DFA6" w:rsidR="0069405F" w:rsidRPr="00C15F44" w:rsidRDefault="0069405F" w:rsidP="00E721F9">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Cada campo de formación se nutre de las ciencias, de las disciplinas (es decir de ‘campos y áreas de conocimiento’ y/o, según el caso de las artes susceptibles de teñir con su acervo de conocimientos y saberes los cursos y las asignaturas prescritos y/o necesitados para el desarrollo de las intenciones del programa académico. Son pues, los campos de formación, espacios de convergencia de saberes y conocimientos con los que se vinculan al programa las ciencias en general, las disciplinas y las artes, permitiendo “delimitar relativamente” teórica y conceptualmente unas pertinencias para la formación a las cuales les apunta en últimas, las misiones institucionales (Institucional, de la Unidad Académica o </w:t>
      </w:r>
      <w:r w:rsidR="00964D3B" w:rsidRPr="00C15F44">
        <w:rPr>
          <w:rFonts w:ascii="Century Gothic" w:eastAsia="Arial" w:hAnsi="Century Gothic" w:cs="Times New Roman"/>
          <w:color w:val="0000FF"/>
          <w:sz w:val="24"/>
          <w:szCs w:val="24"/>
        </w:rPr>
        <w:t>F</w:t>
      </w:r>
      <w:r w:rsidRPr="00C15F44">
        <w:rPr>
          <w:rFonts w:ascii="Century Gothic" w:eastAsia="Arial" w:hAnsi="Century Gothic" w:cs="Times New Roman"/>
          <w:color w:val="0000FF"/>
          <w:sz w:val="24"/>
          <w:szCs w:val="24"/>
        </w:rPr>
        <w:t>acultad y de los propósitos del Programa Académico), haciendo una clara diferenciación entre ‘disciplina académica’ y ‘disciplina profesional’ lo que conlleva a su vez a la claridad conceptual del tipo de conocimiento que ha de llevarse a la ‘praxis formativa’, esto es, en la distinción entre ‘teoría simple’ y ‘teoría científica’.</w:t>
      </w:r>
    </w:p>
    <w:p w14:paraId="01B3CC2C" w14:textId="77777777" w:rsidR="0069405F" w:rsidRPr="00C15F44" w:rsidRDefault="0069405F" w:rsidP="00E721F9">
      <w:pPr>
        <w:spacing w:line="276" w:lineRule="auto"/>
        <w:jc w:val="both"/>
        <w:rPr>
          <w:rFonts w:ascii="Century Gothic" w:eastAsia="Arial" w:hAnsi="Century Gothic" w:cs="Times New Roman"/>
          <w:color w:val="0000FF"/>
          <w:sz w:val="24"/>
          <w:szCs w:val="24"/>
        </w:rPr>
      </w:pPr>
    </w:p>
    <w:p w14:paraId="13E3ED76" w14:textId="7F768AB2" w:rsidR="00A5277E" w:rsidRPr="00C15F44" w:rsidRDefault="00613142" w:rsidP="00E721F9">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lastRenderedPageBreak/>
        <w:t>L</w:t>
      </w:r>
      <w:r w:rsidR="00C034D9" w:rsidRPr="00C15F44">
        <w:rPr>
          <w:rFonts w:ascii="Century Gothic" w:eastAsia="Arial" w:hAnsi="Century Gothic" w:cs="Times New Roman"/>
          <w:color w:val="0000FF"/>
          <w:sz w:val="24"/>
          <w:szCs w:val="24"/>
        </w:rPr>
        <w:t xml:space="preserve">os </w:t>
      </w:r>
      <w:r w:rsidR="00C034D9" w:rsidRPr="00C15F44">
        <w:rPr>
          <w:rFonts w:ascii="Century Gothic" w:eastAsia="Arial" w:hAnsi="Century Gothic" w:cs="Times New Roman"/>
          <w:bCs/>
          <w:color w:val="0000FF"/>
          <w:sz w:val="24"/>
          <w:szCs w:val="24"/>
        </w:rPr>
        <w:t>campos de formación</w:t>
      </w:r>
      <w:r w:rsidR="00C034D9" w:rsidRPr="00C15F44">
        <w:rPr>
          <w:rFonts w:ascii="Century Gothic" w:eastAsia="Arial" w:hAnsi="Century Gothic" w:cs="Times New Roman"/>
          <w:b/>
          <w:color w:val="0000FF"/>
          <w:sz w:val="24"/>
          <w:szCs w:val="24"/>
        </w:rPr>
        <w:t xml:space="preserve"> </w:t>
      </w:r>
      <w:r w:rsidR="00C034D9" w:rsidRPr="00C15F44">
        <w:rPr>
          <w:rFonts w:ascii="Century Gothic" w:eastAsia="Arial" w:hAnsi="Century Gothic" w:cs="Times New Roman"/>
          <w:color w:val="0000FF"/>
          <w:sz w:val="24"/>
          <w:szCs w:val="24"/>
        </w:rPr>
        <w:t xml:space="preserve">que dimensionan el plan de estudio pueden evidenciarse como se muestra y se dispone en el </w:t>
      </w:r>
      <w:r w:rsidR="0069405F" w:rsidRPr="00C15F44">
        <w:rPr>
          <w:rFonts w:ascii="Century Gothic" w:eastAsia="Arial" w:hAnsi="Century Gothic" w:cs="Times New Roman"/>
          <w:color w:val="0000FF"/>
          <w:sz w:val="24"/>
          <w:szCs w:val="24"/>
        </w:rPr>
        <w:t xml:space="preserve">siguiente gráfico </w:t>
      </w:r>
      <w:r w:rsidR="00C034D9" w:rsidRPr="00C15F44">
        <w:rPr>
          <w:rFonts w:ascii="Century Gothic" w:eastAsia="Arial" w:hAnsi="Century Gothic" w:cs="Times New Roman"/>
          <w:color w:val="0000FF"/>
          <w:sz w:val="24"/>
          <w:szCs w:val="24"/>
        </w:rPr>
        <w:t>que se aprobara en el PPEI 2017-2030, al interior de los cuales se identifican e integran núcleos, ejes y/o componentes temáticos, programáticos y/o problemáticos alrededor de los cuales se “aglutinan” los temas o materias propuestas, referenciados o dispuestos por las ciencias, las disciplinas y/o las artes para propiciar la generación, transformación, aplicación y/o reproducción de los saberes y/o conocimientos que demandan el perfil profesional que se persigue.</w:t>
      </w:r>
      <w:r w:rsidR="0069405F" w:rsidRPr="00C15F44">
        <w:rPr>
          <w:rFonts w:ascii="Century Gothic" w:eastAsia="Arial" w:hAnsi="Century Gothic" w:cs="Times New Roman"/>
          <w:color w:val="0000FF"/>
          <w:sz w:val="24"/>
          <w:szCs w:val="24"/>
        </w:rPr>
        <w:t xml:space="preserve"> </w:t>
      </w:r>
      <w:r w:rsidR="00A5277E" w:rsidRPr="00C15F44">
        <w:rPr>
          <w:rFonts w:ascii="Century Gothic" w:eastAsia="Arial" w:hAnsi="Century Gothic" w:cs="Times New Roman"/>
          <w:color w:val="0000FF"/>
          <w:sz w:val="24"/>
          <w:szCs w:val="24"/>
          <w:lang w:eastAsia="es-MX"/>
        </w:rPr>
        <w:t xml:space="preserve">Los </w:t>
      </w:r>
      <w:r w:rsidR="0069405F" w:rsidRPr="00C15F44">
        <w:rPr>
          <w:rFonts w:ascii="Century Gothic" w:eastAsia="Arial" w:hAnsi="Century Gothic" w:cs="Times New Roman"/>
          <w:color w:val="0000FF"/>
          <w:sz w:val="24"/>
          <w:szCs w:val="24"/>
          <w:lang w:eastAsia="es-MX"/>
        </w:rPr>
        <w:t>campos son</w:t>
      </w:r>
      <w:r w:rsidR="00A5277E" w:rsidRPr="00C15F44">
        <w:rPr>
          <w:rFonts w:ascii="Century Gothic" w:eastAsia="Arial" w:hAnsi="Century Gothic" w:cs="Times New Roman"/>
          <w:color w:val="0000FF"/>
          <w:sz w:val="24"/>
          <w:szCs w:val="24"/>
          <w:lang w:eastAsia="es-MX"/>
        </w:rPr>
        <w:t xml:space="preserve"> una categorización o regionalización del conocimiento convertidos en intereses de formación que, para su funcionamiento en la estructura académica también son instancias institucionales dentro de cada facultad académica, bajo las cuales se puede categorizar, organizar, distribuir, dosificar y, en fin</w:t>
      </w:r>
      <w:r w:rsidR="0069405F" w:rsidRPr="00C15F44">
        <w:rPr>
          <w:rFonts w:ascii="Century Gothic" w:eastAsia="Arial" w:hAnsi="Century Gothic" w:cs="Times New Roman"/>
          <w:color w:val="0000FF"/>
          <w:sz w:val="24"/>
          <w:szCs w:val="24"/>
          <w:lang w:eastAsia="es-MX"/>
        </w:rPr>
        <w:t>,</w:t>
      </w:r>
      <w:r w:rsidR="00A5277E" w:rsidRPr="00C15F44">
        <w:rPr>
          <w:rFonts w:ascii="Century Gothic" w:eastAsia="Arial" w:hAnsi="Century Gothic" w:cs="Times New Roman"/>
          <w:color w:val="0000FF"/>
          <w:sz w:val="24"/>
          <w:szCs w:val="24"/>
          <w:lang w:eastAsia="es-MX"/>
        </w:rPr>
        <w:t xml:space="preserve"> estructurar los contenidos que se hayan </w:t>
      </w:r>
      <w:proofErr w:type="spellStart"/>
      <w:r w:rsidR="00A5277E" w:rsidRPr="00C15F44">
        <w:rPr>
          <w:rFonts w:ascii="Century Gothic" w:eastAsia="Arial" w:hAnsi="Century Gothic" w:cs="Times New Roman"/>
          <w:color w:val="0000FF"/>
          <w:sz w:val="24"/>
          <w:szCs w:val="24"/>
          <w:lang w:eastAsia="es-MX"/>
        </w:rPr>
        <w:t>topicalizado</w:t>
      </w:r>
      <w:proofErr w:type="spellEnd"/>
      <w:r w:rsidR="00A5277E" w:rsidRPr="00C15F44">
        <w:rPr>
          <w:rFonts w:ascii="Century Gothic" w:eastAsia="Arial" w:hAnsi="Century Gothic" w:cs="Times New Roman"/>
          <w:color w:val="0000FF"/>
          <w:sz w:val="24"/>
          <w:szCs w:val="24"/>
          <w:lang w:eastAsia="es-MX"/>
        </w:rPr>
        <w:t xml:space="preserve"> para el currículo de manera flexible</w:t>
      </w:r>
      <w:r w:rsidR="0069405F" w:rsidRPr="00C15F44">
        <w:rPr>
          <w:rFonts w:ascii="Century Gothic" w:eastAsia="Arial" w:hAnsi="Century Gothic" w:cs="Times New Roman"/>
          <w:color w:val="0000FF"/>
          <w:sz w:val="24"/>
          <w:szCs w:val="24"/>
          <w:lang w:eastAsia="es-MX"/>
        </w:rPr>
        <w:t>,</w:t>
      </w:r>
      <w:r w:rsidR="00A5277E" w:rsidRPr="00C15F44">
        <w:rPr>
          <w:rFonts w:ascii="Century Gothic" w:eastAsia="Arial" w:hAnsi="Century Gothic" w:cs="Times New Roman"/>
          <w:color w:val="0000FF"/>
          <w:sz w:val="24"/>
          <w:szCs w:val="24"/>
          <w:lang w:eastAsia="es-MX"/>
        </w:rPr>
        <w:t xml:space="preserve"> atendiendo a las exigencias del entorno, del programa académico específico y, a las más tempranas orientaciones del proyecto educativo.</w:t>
      </w:r>
    </w:p>
    <w:p w14:paraId="02201EE5" w14:textId="77777777" w:rsidR="00D20EF5" w:rsidRPr="00C15F44" w:rsidRDefault="00D20EF5" w:rsidP="007F57AC">
      <w:pPr>
        <w:spacing w:line="23" w:lineRule="atLeast"/>
        <w:jc w:val="both"/>
        <w:rPr>
          <w:rFonts w:ascii="Century Gothic" w:eastAsia="Arial" w:hAnsi="Century Gothic" w:cs="Arial"/>
          <w:color w:val="0000FF"/>
          <w:sz w:val="24"/>
          <w:szCs w:val="24"/>
        </w:rPr>
      </w:pPr>
    </w:p>
    <w:p w14:paraId="1100B251" w14:textId="224B5ACE" w:rsidR="00133CE7" w:rsidRPr="00C15F44" w:rsidRDefault="00537D8A" w:rsidP="00133CE7">
      <w:pPr>
        <w:spacing w:before="120"/>
        <w:jc w:val="center"/>
        <w:rPr>
          <w:rFonts w:ascii="Century Gothic" w:eastAsia="Arial" w:hAnsi="Century Gothic" w:cs="Times New Roman"/>
          <w:b/>
          <w:sz w:val="20"/>
          <w:szCs w:val="20"/>
        </w:rPr>
      </w:pPr>
      <w:r w:rsidRPr="00C15F44">
        <w:rPr>
          <w:rFonts w:ascii="Century Gothic" w:hAnsi="Century Gothic" w:cs="Times New Roman"/>
          <w:b/>
          <w:noProof/>
          <w:lang w:val="en-US" w:eastAsia="en-US"/>
        </w:rPr>
        <mc:AlternateContent>
          <mc:Choice Requires="wps">
            <w:drawing>
              <wp:anchor distT="0" distB="0" distL="114300" distR="114300" simplePos="0" relativeHeight="251658240" behindDoc="0" locked="0" layoutInCell="1" allowOverlap="1" wp14:anchorId="2948C196" wp14:editId="77126C2F">
                <wp:simplePos x="0" y="0"/>
                <wp:positionH relativeFrom="column">
                  <wp:posOffset>1835037</wp:posOffset>
                </wp:positionH>
                <wp:positionV relativeFrom="paragraph">
                  <wp:posOffset>1737360</wp:posOffset>
                </wp:positionV>
                <wp:extent cx="157480" cy="7620"/>
                <wp:effectExtent l="0" t="57150" r="33020" b="87630"/>
                <wp:wrapNone/>
                <wp:docPr id="55" name="Conector recto de flecha 55"/>
                <wp:cNvGraphicFramePr/>
                <a:graphic xmlns:a="http://schemas.openxmlformats.org/drawingml/2006/main">
                  <a:graphicData uri="http://schemas.microsoft.com/office/word/2010/wordprocessingShape">
                    <wps:wsp>
                      <wps:cNvCnPr/>
                      <wps:spPr>
                        <a:xfrm flipV="1">
                          <a:off x="0" y="0"/>
                          <a:ext cx="157480" cy="76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4AA2DDC2" id="_x0000_t32" coordsize="21600,21600" o:spt="32" o:oned="t" path="m,l21600,21600e" filled="f">
                <v:path arrowok="t" fillok="f" o:connecttype="none"/>
                <o:lock v:ext="edit" shapetype="t"/>
              </v:shapetype>
              <v:shape id="Conector recto de flecha 55" o:spid="_x0000_s1026" type="#_x0000_t32" style="position:absolute;margin-left:144.5pt;margin-top:136.8pt;width:12.4pt;height:.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" strokecolor="black [3213]" strokeweight=".5pt">
                <v:stroke endarrow="block" joinstyle="miter"/>
              </v:shape>
            </w:pict>
          </mc:Fallback>
        </mc:AlternateContent>
      </w:r>
      <w:r w:rsidRPr="00C15F44">
        <w:rPr>
          <w:rFonts w:ascii="Century Gothic" w:hAnsi="Century Gothic" w:cs="Times New Roman"/>
          <w:b/>
          <w:noProof/>
          <w:lang w:val="en-US" w:eastAsia="en-US"/>
        </w:rPr>
        <mc:AlternateContent>
          <mc:Choice Requires="wps">
            <w:drawing>
              <wp:anchor distT="0" distB="0" distL="114300" distR="114300" simplePos="0" relativeHeight="251659264" behindDoc="0" locked="0" layoutInCell="1" allowOverlap="1" wp14:anchorId="35E18F71" wp14:editId="45FB7D33">
                <wp:simplePos x="0" y="0"/>
                <wp:positionH relativeFrom="column">
                  <wp:posOffset>1839595</wp:posOffset>
                </wp:positionH>
                <wp:positionV relativeFrom="paragraph">
                  <wp:posOffset>2054617</wp:posOffset>
                </wp:positionV>
                <wp:extent cx="182245" cy="4445"/>
                <wp:effectExtent l="38100" t="76200" r="0" b="90805"/>
                <wp:wrapNone/>
                <wp:docPr id="56" name="Conector recto de flecha 56"/>
                <wp:cNvGraphicFramePr/>
                <a:graphic xmlns:a="http://schemas.openxmlformats.org/drawingml/2006/main">
                  <a:graphicData uri="http://schemas.microsoft.com/office/word/2010/wordprocessingShape">
                    <wps:wsp>
                      <wps:cNvCnPr/>
                      <wps:spPr>
                        <a:xfrm flipH="1" flipV="1">
                          <a:off x="0" y="0"/>
                          <a:ext cx="182245" cy="44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A9FE2C9" id="Conector recto de flecha 56" o:spid="_x0000_s1026" type="#_x0000_t32" style="position:absolute;margin-left:144.85pt;margin-top:161.8pt;width:14.35pt;height:.3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" strokecolor="black [3213]" strokeweight=".5pt">
                <v:stroke endarrow="block" joinstyle="miter"/>
              </v:shape>
            </w:pict>
          </mc:Fallback>
        </mc:AlternateContent>
      </w:r>
      <w:r w:rsidRPr="00C15F44">
        <w:rPr>
          <w:rFonts w:ascii="Century Gothic" w:hAnsi="Century Gothic" w:cs="Times New Roman"/>
          <w:b/>
          <w:noProof/>
          <w:lang w:val="en-US" w:eastAsia="en-US"/>
        </w:rPr>
        <mc:AlternateContent>
          <mc:Choice Requires="wpg">
            <w:drawing>
              <wp:anchor distT="0" distB="0" distL="114300" distR="114300" simplePos="0" relativeHeight="251657216" behindDoc="0" locked="0" layoutInCell="1" allowOverlap="1" wp14:anchorId="673761AB" wp14:editId="63A7A4D2">
                <wp:simplePos x="0" y="0"/>
                <wp:positionH relativeFrom="margin">
                  <wp:align>center</wp:align>
                </wp:positionH>
                <wp:positionV relativeFrom="paragraph">
                  <wp:posOffset>363220</wp:posOffset>
                </wp:positionV>
                <wp:extent cx="4350385" cy="2991485"/>
                <wp:effectExtent l="0" t="0" r="0" b="0"/>
                <wp:wrapTopAndBottom/>
                <wp:docPr id="54" name="Grupo 54"/>
                <wp:cNvGraphicFramePr/>
                <a:graphic xmlns:a="http://schemas.openxmlformats.org/drawingml/2006/main">
                  <a:graphicData uri="http://schemas.microsoft.com/office/word/2010/wordprocessingGroup">
                    <wpg:wgp>
                      <wpg:cNvGrpSpPr/>
                      <wpg:grpSpPr>
                        <a:xfrm>
                          <a:off x="0" y="0"/>
                          <a:ext cx="4350385" cy="2991485"/>
                          <a:chOff x="0" y="0"/>
                          <a:chExt cx="6091471" cy="2993422"/>
                        </a:xfrm>
                      </wpg:grpSpPr>
                      <wpg:grpSp>
                        <wpg:cNvPr id="83" name="Grupo 83"/>
                        <wpg:cNvGrpSpPr/>
                        <wpg:grpSpPr>
                          <a:xfrm>
                            <a:off x="0" y="0"/>
                            <a:ext cx="6091471" cy="2993422"/>
                            <a:chOff x="0" y="0"/>
                            <a:chExt cx="6106675" cy="3007983"/>
                          </a:xfrm>
                        </wpg:grpSpPr>
                        <wps:wsp>
                          <wps:cNvPr id="84" name="Rectángulo 84"/>
                          <wps:cNvSpPr/>
                          <wps:spPr>
                            <a:xfrm>
                              <a:off x="5938782" y="0"/>
                              <a:ext cx="167893" cy="2627650"/>
                            </a:xfrm>
                            <a:prstGeom prst="rect">
                              <a:avLst/>
                            </a:prstGeom>
                            <a:noFill/>
                            <a:ln>
                              <a:noFill/>
                            </a:ln>
                          </wps:spPr>
                          <wps:txbx>
                            <w:txbxContent>
                              <w:p w14:paraId="5E8E5FE1" w14:textId="77777777" w:rsidR="00711D6B" w:rsidRPr="00455B83" w:rsidRDefault="00711D6B" w:rsidP="00133CE7">
                                <w:pPr>
                                  <w:rPr>
                                    <w:rFonts w:ascii="Century Gothic" w:hAnsi="Century Gothic"/>
                                    <w:sz w:val="20"/>
                                    <w:szCs w:val="20"/>
                                  </w:rPr>
                                </w:pPr>
                              </w:p>
                            </w:txbxContent>
                          </wps:txbx>
                          <wps:bodyPr spcFirstLastPara="1" wrap="square" lIns="91425" tIns="91425" rIns="91425" bIns="91425" anchor="ctr" anchorCtr="0">
                            <a:noAutofit/>
                          </wps:bodyPr>
                        </wps:wsp>
                        <wpg:grpSp>
                          <wpg:cNvPr id="85" name="Grupo 85"/>
                          <wpg:cNvGrpSpPr/>
                          <wpg:grpSpPr>
                            <a:xfrm>
                              <a:off x="0" y="136592"/>
                              <a:ext cx="5197467" cy="2871391"/>
                              <a:chOff x="0" y="136592"/>
                              <a:chExt cx="5197561" cy="2871790"/>
                            </a:xfrm>
                          </wpg:grpSpPr>
                          <wps:wsp>
                            <wps:cNvPr id="86" name="Rectángulo 86"/>
                            <wps:cNvSpPr/>
                            <wps:spPr>
                              <a:xfrm>
                                <a:off x="113006" y="393107"/>
                                <a:ext cx="5084555" cy="2615275"/>
                              </a:xfrm>
                              <a:prstGeom prst="rect">
                                <a:avLst/>
                              </a:prstGeom>
                              <a:noFill/>
                              <a:ln>
                                <a:noFill/>
                              </a:ln>
                            </wps:spPr>
                            <wps:txbx>
                              <w:txbxContent>
                                <w:p w14:paraId="1701340D" w14:textId="77777777" w:rsidR="00711D6B" w:rsidRPr="00455B83" w:rsidRDefault="00711D6B" w:rsidP="00133CE7">
                                  <w:pPr>
                                    <w:rPr>
                                      <w:rFonts w:ascii="Century Gothic" w:hAnsi="Century Gothic"/>
                                      <w:sz w:val="20"/>
                                      <w:szCs w:val="20"/>
                                    </w:rPr>
                                  </w:pPr>
                                </w:p>
                              </w:txbxContent>
                            </wps:txbx>
                            <wps:bodyPr spcFirstLastPara="1" wrap="square" lIns="91425" tIns="91425" rIns="91425" bIns="91425" anchor="ctr" anchorCtr="0">
                              <a:noAutofit/>
                            </wps:bodyPr>
                          </wps:wsp>
                          <wps:wsp>
                            <wps:cNvPr id="87" name="Rectángulo redondeado 5"/>
                            <wps:cNvSpPr/>
                            <wps:spPr>
                              <a:xfrm>
                                <a:off x="0" y="991121"/>
                                <a:ext cx="1682750" cy="1047750"/>
                              </a:xfrm>
                              <a:prstGeom prst="roundRect">
                                <a:avLst>
                                  <a:gd name="adj" fmla="val 16667"/>
                                </a:avLst>
                              </a:prstGeom>
                              <a:solidFill>
                                <a:schemeClr val="lt1"/>
                              </a:solidFill>
                              <a:ln w="12700" cap="flat" cmpd="sng">
                                <a:solidFill>
                                  <a:schemeClr val="accent4"/>
                                </a:solidFill>
                                <a:prstDash val="solid"/>
                                <a:miter lim="800000"/>
                                <a:headEnd type="none" w="sm" len="sm"/>
                                <a:tailEnd type="none" w="sm" len="sm"/>
                              </a:ln>
                            </wps:spPr>
                            <wps:txbx>
                              <w:txbxContent>
                                <w:p w14:paraId="24368D1F"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 xml:space="preserve">Campo 1: </w:t>
                                  </w:r>
                                </w:p>
                                <w:p w14:paraId="5BD0B327"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Básico-General</w:t>
                                  </w:r>
                                </w:p>
                                <w:p w14:paraId="7075D7A6" w14:textId="4E090A2C"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Científico y Disciplinar</w:t>
                                  </w:r>
                                </w:p>
                              </w:txbxContent>
                            </wps:txbx>
                            <wps:bodyPr spcFirstLastPara="1" wrap="square" lIns="91425" tIns="45700" rIns="91425" bIns="45700" anchor="ctr" anchorCtr="0">
                              <a:noAutofit/>
                            </wps:bodyPr>
                          </wps:wsp>
                          <wps:wsp>
                            <wps:cNvPr id="88" name="Rectángulo redondeado 6"/>
                            <wps:cNvSpPr/>
                            <wps:spPr>
                              <a:xfrm>
                                <a:off x="1932214" y="991121"/>
                                <a:ext cx="1682750" cy="1047750"/>
                              </a:xfrm>
                              <a:prstGeom prst="roundRect">
                                <a:avLst>
                                  <a:gd name="adj" fmla="val 16667"/>
                                </a:avLst>
                              </a:prstGeom>
                              <a:solidFill>
                                <a:schemeClr val="lt1"/>
                              </a:solidFill>
                              <a:ln w="12700" cap="flat" cmpd="sng">
                                <a:solidFill>
                                  <a:srgbClr val="00FFFF"/>
                                </a:solidFill>
                                <a:prstDash val="solid"/>
                                <a:miter lim="800000"/>
                                <a:headEnd type="none" w="sm" len="sm"/>
                                <a:tailEnd type="none" w="sm" len="sm"/>
                              </a:ln>
                            </wps:spPr>
                            <wps:txbx>
                              <w:txbxContent>
                                <w:p w14:paraId="73DEFE80"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 xml:space="preserve">Campo 2: </w:t>
                                  </w:r>
                                </w:p>
                                <w:p w14:paraId="4CD676CD"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Básico-Específico</w:t>
                                  </w:r>
                                </w:p>
                                <w:p w14:paraId="5A986B84"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Profesional o de tendencia</w:t>
                                  </w:r>
                                </w:p>
                                <w:p w14:paraId="24618703" w14:textId="77777777" w:rsidR="00711D6B" w:rsidRPr="00455B83" w:rsidRDefault="00711D6B" w:rsidP="00133CE7">
                                  <w:pPr>
                                    <w:jc w:val="center"/>
                                    <w:rPr>
                                      <w:rFonts w:ascii="Century Gothic" w:hAnsi="Century Gothic"/>
                                      <w:sz w:val="20"/>
                                      <w:szCs w:val="20"/>
                                    </w:rPr>
                                  </w:pPr>
                                </w:p>
                              </w:txbxContent>
                            </wps:txbx>
                            <wps:bodyPr spcFirstLastPara="1" wrap="square" lIns="91425" tIns="45700" rIns="91425" bIns="45700" anchor="ctr" anchorCtr="0">
                              <a:noAutofit/>
                            </wps:bodyPr>
                          </wps:wsp>
                          <wps:wsp>
                            <wps:cNvPr id="89" name="Rectángulo redondeado 7"/>
                            <wps:cNvSpPr/>
                            <wps:spPr>
                              <a:xfrm>
                                <a:off x="3320143" y="136592"/>
                                <a:ext cx="1682750" cy="1047750"/>
                              </a:xfrm>
                              <a:prstGeom prst="roundRect">
                                <a:avLst>
                                  <a:gd name="adj" fmla="val 16667"/>
                                </a:avLst>
                              </a:prstGeom>
                              <a:solidFill>
                                <a:schemeClr val="lt1"/>
                              </a:solidFill>
                              <a:ln w="12700" cap="flat" cmpd="sng">
                                <a:solidFill>
                                  <a:srgbClr val="FF5050"/>
                                </a:solidFill>
                                <a:prstDash val="solid"/>
                                <a:miter lim="800000"/>
                                <a:headEnd type="none" w="sm" len="sm"/>
                                <a:tailEnd type="none" w="sm" len="sm"/>
                              </a:ln>
                            </wps:spPr>
                            <wps:txbx>
                              <w:txbxContent>
                                <w:p w14:paraId="4C8552AF"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 xml:space="preserve">Campo 3: </w:t>
                                  </w:r>
                                </w:p>
                                <w:p w14:paraId="31C1E030"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Investigativo</w:t>
                                  </w:r>
                                </w:p>
                                <w:p w14:paraId="75C25864" w14:textId="77777777" w:rsidR="00711D6B" w:rsidRPr="00455B83" w:rsidRDefault="00711D6B" w:rsidP="00133CE7">
                                  <w:pPr>
                                    <w:jc w:val="center"/>
                                    <w:rPr>
                                      <w:rFonts w:ascii="Century Gothic" w:hAnsi="Century Gothic"/>
                                      <w:sz w:val="20"/>
                                      <w:szCs w:val="20"/>
                                    </w:rPr>
                                  </w:pPr>
                                </w:p>
                              </w:txbxContent>
                            </wps:txbx>
                            <wps:bodyPr spcFirstLastPara="1" wrap="square" lIns="91425" tIns="45700" rIns="91425" bIns="45700" anchor="ctr" anchorCtr="0">
                              <a:noAutofit/>
                            </wps:bodyPr>
                          </wps:wsp>
                          <wps:wsp>
                            <wps:cNvPr id="90" name="Rectángulo redondeado 8"/>
                            <wps:cNvSpPr/>
                            <wps:spPr>
                              <a:xfrm>
                                <a:off x="3401786" y="1704135"/>
                                <a:ext cx="1682750" cy="1047750"/>
                              </a:xfrm>
                              <a:prstGeom prst="roundRect">
                                <a:avLst>
                                  <a:gd name="adj" fmla="val 16667"/>
                                </a:avLst>
                              </a:prstGeom>
                              <a:solidFill>
                                <a:schemeClr val="lt1"/>
                              </a:solidFill>
                              <a:ln w="12700" cap="flat" cmpd="sng">
                                <a:solidFill>
                                  <a:srgbClr val="FFD966"/>
                                </a:solidFill>
                                <a:prstDash val="solid"/>
                                <a:miter lim="800000"/>
                                <a:headEnd type="none" w="sm" len="sm"/>
                                <a:tailEnd type="none" w="sm" len="sm"/>
                              </a:ln>
                            </wps:spPr>
                            <wps:txbx>
                              <w:txbxContent>
                                <w:p w14:paraId="3BC5F50E" w14:textId="3D92F3DC"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 xml:space="preserve">Campo </w:t>
                                  </w:r>
                                  <w:r>
                                    <w:rPr>
                                      <w:rFonts w:ascii="Century Gothic" w:hAnsi="Century Gothic"/>
                                      <w:color w:val="000000"/>
                                      <w:sz w:val="20"/>
                                      <w:szCs w:val="20"/>
                                    </w:rPr>
                                    <w:t>4</w:t>
                                  </w:r>
                                  <w:r w:rsidRPr="00455B83">
                                    <w:rPr>
                                      <w:rFonts w:ascii="Century Gothic" w:hAnsi="Century Gothic"/>
                                      <w:color w:val="000000"/>
                                      <w:sz w:val="20"/>
                                      <w:szCs w:val="20"/>
                                    </w:rPr>
                                    <w:t xml:space="preserve">: </w:t>
                                  </w:r>
                                </w:p>
                                <w:p w14:paraId="3456F653"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Socio - humanístico</w:t>
                                  </w:r>
                                </w:p>
                                <w:p w14:paraId="073498A3" w14:textId="77777777" w:rsidR="00711D6B" w:rsidRPr="00455B83" w:rsidRDefault="00711D6B" w:rsidP="007F57AC">
                                  <w:pPr>
                                    <w:rPr>
                                      <w:rFonts w:ascii="Century Gothic" w:hAnsi="Century Gothic"/>
                                      <w:sz w:val="20"/>
                                      <w:szCs w:val="20"/>
                                    </w:rPr>
                                  </w:pPr>
                                </w:p>
                              </w:txbxContent>
                            </wps:txbx>
                            <wps:bodyPr spcFirstLastPara="1" wrap="square" lIns="91425" tIns="45700" rIns="91425" bIns="45700" anchor="ctr" anchorCtr="0">
                              <a:noAutofit/>
                            </wps:bodyPr>
                          </wps:wsp>
                          <wps:wsp>
                            <wps:cNvPr id="91" name="Conector angular 9"/>
                            <wps:cNvCnPr/>
                            <wps:spPr>
                              <a:xfrm flipH="1">
                                <a:off x="805543" y="593792"/>
                                <a:ext cx="2533650" cy="355600"/>
                              </a:xfrm>
                              <a:prstGeom prst="bentConnector3">
                                <a:avLst>
                                  <a:gd name="adj1" fmla="val 99953"/>
                                </a:avLst>
                              </a:prstGeom>
                              <a:noFill/>
                              <a:ln w="9525" cap="flat" cmpd="sng">
                                <a:solidFill>
                                  <a:schemeClr val="dk1"/>
                                </a:solidFill>
                                <a:prstDash val="solid"/>
                                <a:miter lim="800000"/>
                                <a:headEnd type="none" w="sm" len="sm"/>
                                <a:tailEnd type="triangle" w="med" len="med"/>
                              </a:ln>
                            </wps:spPr>
                            <wps:bodyPr/>
                          </wps:wsp>
                          <wps:wsp>
                            <wps:cNvPr id="92" name="Conector angular 10"/>
                            <wps:cNvCnPr/>
                            <wps:spPr>
                              <a:xfrm rot="10800000">
                                <a:off x="762000" y="2063364"/>
                                <a:ext cx="2628900" cy="311150"/>
                              </a:xfrm>
                              <a:prstGeom prst="bentConnector3">
                                <a:avLst>
                                  <a:gd name="adj1" fmla="val 99950"/>
                                </a:avLst>
                              </a:prstGeom>
                              <a:noFill/>
                              <a:ln w="9525" cap="flat" cmpd="sng">
                                <a:solidFill>
                                  <a:schemeClr val="dk1"/>
                                </a:solidFill>
                                <a:prstDash val="solid"/>
                                <a:miter lim="800000"/>
                                <a:headEnd type="none" w="sm" len="sm"/>
                                <a:tailEnd type="triangle" w="med" len="med"/>
                              </a:ln>
                            </wps:spPr>
                            <wps:bodyPr/>
                          </wps:wsp>
                          <wps:wsp>
                            <wps:cNvPr id="93" name="Conector angular 11"/>
                            <wps:cNvCnPr/>
                            <wps:spPr>
                              <a:xfrm rot="10800000">
                                <a:off x="2748643" y="2047035"/>
                                <a:ext cx="660400" cy="171450"/>
                              </a:xfrm>
                              <a:prstGeom prst="bentConnector3">
                                <a:avLst>
                                  <a:gd name="adj1" fmla="val 100166"/>
                                </a:avLst>
                              </a:prstGeom>
                              <a:noFill/>
                              <a:ln w="9525" cap="flat" cmpd="sng">
                                <a:solidFill>
                                  <a:schemeClr val="dk1"/>
                                </a:solidFill>
                                <a:prstDash val="solid"/>
                                <a:miter lim="800000"/>
                                <a:headEnd type="none" w="sm" len="sm"/>
                                <a:tailEnd type="triangle" w="med" len="med"/>
                              </a:ln>
                            </wps:spPr>
                            <wps:bodyPr/>
                          </wps:wsp>
                          <wps:wsp>
                            <wps:cNvPr id="94" name="Conector angular 12"/>
                            <wps:cNvCnPr/>
                            <wps:spPr>
                              <a:xfrm flipH="1">
                                <a:off x="2705100" y="751635"/>
                                <a:ext cx="609600" cy="215900"/>
                              </a:xfrm>
                              <a:prstGeom prst="bentConnector3">
                                <a:avLst>
                                  <a:gd name="adj1" fmla="val 100190"/>
                                </a:avLst>
                              </a:prstGeom>
                              <a:noFill/>
                              <a:ln w="9525" cap="flat" cmpd="sng">
                                <a:solidFill>
                                  <a:schemeClr val="dk1"/>
                                </a:solidFill>
                                <a:prstDash val="solid"/>
                                <a:miter lim="800000"/>
                                <a:headEnd type="none" w="sm" len="sm"/>
                                <a:tailEnd type="triangle" w="med" len="med"/>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73761AB" id="Grupo 54" o:spid="_x0000_s1026" style="position:absolute;left:0;text-align:left;margin-left:0;margin-top:28.6pt;width:342.55pt;height:235.55pt;z-index:251657216;mso-position-horizontal:center;mso-position-horizontal-relative:margin;mso-width-relative:margin;mso-height-relative:margin" coordsize="60914,29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">
                <v:group id="Grupo 83" o:spid="_x0000_s1027" style="position:absolute;width:60914;height:29934" coordsize="61066,3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rect id="Rectángulo 84" o:spid="_x0000_s1028" style="position:absolute;left:59387;width:1679;height:26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" filled="f" stroked="f">
                    <v:textbox inset="2.53958mm,2.53958mm,2.53958mm,2.53958mm">
                      <w:txbxContent>
                        <w:p w14:paraId="5E8E5FE1" w14:textId="77777777" w:rsidR="00711D6B" w:rsidRPr="00455B83" w:rsidRDefault="00711D6B" w:rsidP="00133CE7">
                          <w:pPr>
                            <w:rPr>
                              <w:rFonts w:ascii="Century Gothic" w:hAnsi="Century Gothic"/>
                              <w:sz w:val="20"/>
                              <w:szCs w:val="20"/>
                            </w:rPr>
                          </w:pPr>
                        </w:p>
                      </w:txbxContent>
                    </v:textbox>
                  </v:rect>
                  <v:group id="Grupo 85" o:spid="_x0000_s1029" style="position:absolute;top:1365;width:51974;height:28714" coordorigin=",1365" coordsize="51975,28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rect id="Rectángulo 86" o:spid="_x0000_s1030" style="position:absolute;left:1130;top:3931;width:50845;height:26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" filled="f" stroked="f">
                      <v:textbox inset="2.53958mm,2.53958mm,2.53958mm,2.53958mm">
                        <w:txbxContent>
                          <w:p w14:paraId="1701340D" w14:textId="77777777" w:rsidR="00711D6B" w:rsidRPr="00455B83" w:rsidRDefault="00711D6B" w:rsidP="00133CE7">
                            <w:pPr>
                              <w:rPr>
                                <w:rFonts w:ascii="Century Gothic" w:hAnsi="Century Gothic"/>
                                <w:sz w:val="20"/>
                                <w:szCs w:val="20"/>
                              </w:rPr>
                            </w:pPr>
                          </w:p>
                        </w:txbxContent>
                      </v:textbox>
                    </v:rect>
                    <v:roundrect id="Rectángulo redondeado 5" o:spid="_x0000_s1031" style="position:absolute;top:9911;width:16827;height:10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" fillcolor="white [3201]" strokecolor="#ffc000 [3207]" strokeweight="1pt">
                      <v:stroke startarrowwidth="narrow" startarrowlength="short" endarrowwidth="narrow" endarrowlength="short" joinstyle="miter"/>
                      <v:textbox inset="2.53958mm,1.2694mm,2.53958mm,1.2694mm">
                        <w:txbxContent>
                          <w:p w14:paraId="24368D1F"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 xml:space="preserve">Campo 1: </w:t>
                            </w:r>
                          </w:p>
                          <w:p w14:paraId="5BD0B327"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Básico-General</w:t>
                            </w:r>
                          </w:p>
                          <w:p w14:paraId="7075D7A6" w14:textId="4E090A2C"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Científico y Disciplinar</w:t>
                            </w:r>
                          </w:p>
                        </w:txbxContent>
                      </v:textbox>
                    </v:roundrect>
                    <v:roundrect id="Rectángulo redondeado 6" o:spid="_x0000_s1032" style="position:absolute;left:19322;top:9911;width:16827;height:10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" fillcolor="white [3201]" strokecolor="aqua" strokeweight="1pt">
                      <v:stroke startarrowwidth="narrow" startarrowlength="short" endarrowwidth="narrow" endarrowlength="short" joinstyle="miter"/>
                      <v:textbox inset="2.53958mm,1.2694mm,2.53958mm,1.2694mm">
                        <w:txbxContent>
                          <w:p w14:paraId="73DEFE80"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 xml:space="preserve">Campo 2: </w:t>
                            </w:r>
                          </w:p>
                          <w:p w14:paraId="4CD676CD"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Básico-Específico</w:t>
                            </w:r>
                          </w:p>
                          <w:p w14:paraId="5A986B84"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Profesional o de tendencia</w:t>
                            </w:r>
                          </w:p>
                          <w:p w14:paraId="24618703" w14:textId="77777777" w:rsidR="00711D6B" w:rsidRPr="00455B83" w:rsidRDefault="00711D6B" w:rsidP="00133CE7">
                            <w:pPr>
                              <w:jc w:val="center"/>
                              <w:rPr>
                                <w:rFonts w:ascii="Century Gothic" w:hAnsi="Century Gothic"/>
                                <w:sz w:val="20"/>
                                <w:szCs w:val="20"/>
                              </w:rPr>
                            </w:pPr>
                          </w:p>
                        </w:txbxContent>
                      </v:textbox>
                    </v:roundrect>
                    <v:roundrect id="Rectángulo redondeado 7" o:spid="_x0000_s1033" style="position:absolute;left:33201;top:1365;width:16827;height:104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" fillcolor="white [3201]" strokecolor="#ff5050" strokeweight="1pt">
                      <v:stroke startarrowwidth="narrow" startarrowlength="short" endarrowwidth="narrow" endarrowlength="short" joinstyle="miter"/>
                      <v:textbox inset="2.53958mm,1.2694mm,2.53958mm,1.2694mm">
                        <w:txbxContent>
                          <w:p w14:paraId="4C8552AF"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 xml:space="preserve">Campo 3: </w:t>
                            </w:r>
                          </w:p>
                          <w:p w14:paraId="31C1E030"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Investigativo</w:t>
                            </w:r>
                          </w:p>
                          <w:p w14:paraId="75C25864" w14:textId="77777777" w:rsidR="00711D6B" w:rsidRPr="00455B83" w:rsidRDefault="00711D6B" w:rsidP="00133CE7">
                            <w:pPr>
                              <w:jc w:val="center"/>
                              <w:rPr>
                                <w:rFonts w:ascii="Century Gothic" w:hAnsi="Century Gothic"/>
                                <w:sz w:val="20"/>
                                <w:szCs w:val="20"/>
                              </w:rPr>
                            </w:pPr>
                          </w:p>
                        </w:txbxContent>
                      </v:textbox>
                    </v:roundrect>
                    <v:roundrect id="Rectángulo redondeado 8" o:spid="_x0000_s1034" style="position:absolute;left:34017;top:17041;width:16828;height:10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" fillcolor="white [3201]" strokecolor="#ffd966" strokeweight="1pt">
                      <v:stroke startarrowwidth="narrow" startarrowlength="short" endarrowwidth="narrow" endarrowlength="short" joinstyle="miter"/>
                      <v:textbox inset="2.53958mm,1.2694mm,2.53958mm,1.2694mm">
                        <w:txbxContent>
                          <w:p w14:paraId="3BC5F50E" w14:textId="3D92F3DC"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 xml:space="preserve">Campo </w:t>
                            </w:r>
                            <w:r>
                              <w:rPr>
                                <w:rFonts w:ascii="Century Gothic" w:hAnsi="Century Gothic"/>
                                <w:color w:val="000000"/>
                                <w:sz w:val="20"/>
                                <w:szCs w:val="20"/>
                              </w:rPr>
                              <w:t>4</w:t>
                            </w:r>
                            <w:r w:rsidRPr="00455B83">
                              <w:rPr>
                                <w:rFonts w:ascii="Century Gothic" w:hAnsi="Century Gothic"/>
                                <w:color w:val="000000"/>
                                <w:sz w:val="20"/>
                                <w:szCs w:val="20"/>
                              </w:rPr>
                              <w:t xml:space="preserve">: </w:t>
                            </w:r>
                          </w:p>
                          <w:p w14:paraId="3456F653" w14:textId="77777777" w:rsidR="00711D6B" w:rsidRPr="00455B83" w:rsidRDefault="00711D6B" w:rsidP="00133CE7">
                            <w:pPr>
                              <w:jc w:val="center"/>
                              <w:rPr>
                                <w:rFonts w:ascii="Century Gothic" w:hAnsi="Century Gothic"/>
                                <w:sz w:val="20"/>
                                <w:szCs w:val="20"/>
                              </w:rPr>
                            </w:pPr>
                            <w:r w:rsidRPr="00455B83">
                              <w:rPr>
                                <w:rFonts w:ascii="Century Gothic" w:hAnsi="Century Gothic"/>
                                <w:color w:val="000000"/>
                                <w:sz w:val="20"/>
                                <w:szCs w:val="20"/>
                              </w:rPr>
                              <w:t>Socio - humanístico</w:t>
                            </w:r>
                          </w:p>
                          <w:p w14:paraId="073498A3" w14:textId="77777777" w:rsidR="00711D6B" w:rsidRPr="00455B83" w:rsidRDefault="00711D6B" w:rsidP="007F57AC">
                            <w:pPr>
                              <w:rPr>
                                <w:rFonts w:ascii="Century Gothic" w:hAnsi="Century Gothic"/>
                                <w:sz w:val="20"/>
                                <w:szCs w:val="20"/>
                              </w:rPr>
                            </w:pP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9" o:spid="_x0000_s1035" type="#_x0000_t34" style="position:absolute;left:8055;top:5937;width:25336;height:3556;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" adj="21590" strokecolor="black [3200]">
                      <v:stroke startarrowwidth="narrow" startarrowlength="short" endarrow="block"/>
                    </v:shape>
                    <v:shape id="Conector angular 10" o:spid="_x0000_s1036" type="#_x0000_t34" style="position:absolute;left:7620;top:20633;width:26289;height:3112;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" adj="21589" strokecolor="black [3200]">
                      <v:stroke startarrowwidth="narrow" startarrowlength="short" endarrow="block"/>
                    </v:shape>
                    <v:shape id="Conector angular 11" o:spid="_x0000_s1037" type="#_x0000_t34" style="position:absolute;left:27486;top:20470;width:6604;height:171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" adj="21636" strokecolor="black [3200]">
                      <v:stroke startarrowwidth="narrow" startarrowlength="short" endarrow="block"/>
                    </v:shape>
                    <v:shape id="Conector angular 12" o:spid="_x0000_s1038" type="#_x0000_t34" style="position:absolute;left:27051;top:7516;width:6096;height:2159;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" adj="21641" strokecolor="black [3200]">
                      <v:stroke startarrowwidth="narrow" startarrowlength="short" endarrow="block"/>
                    </v:shape>
                  </v:group>
                </v:group>
                <w10:wrap type="topAndBottom" anchorx="margin"/>
              </v:group>
            </w:pict>
          </mc:Fallback>
        </mc:AlternateContent>
      </w:r>
      <w:r w:rsidR="00133CE7" w:rsidRPr="00C15F44">
        <w:rPr>
          <w:rFonts w:ascii="Century Gothic" w:eastAsia="Arial" w:hAnsi="Century Gothic" w:cs="Times New Roman"/>
          <w:b/>
        </w:rPr>
        <w:t>Gráfico</w:t>
      </w:r>
      <w:r w:rsidR="00C034D9" w:rsidRPr="00C15F44">
        <w:rPr>
          <w:rFonts w:ascii="Century Gothic" w:eastAsia="Arial" w:hAnsi="Century Gothic" w:cs="Times New Roman"/>
          <w:b/>
        </w:rPr>
        <w:t xml:space="preserve"> </w:t>
      </w:r>
      <w:r w:rsidR="00C034D9" w:rsidRPr="00C15F44">
        <w:rPr>
          <w:rFonts w:ascii="Century Gothic" w:eastAsia="Arial" w:hAnsi="Century Gothic" w:cs="Times New Roman"/>
          <w:b/>
          <w:color w:val="808080" w:themeColor="background1" w:themeShade="80"/>
        </w:rPr>
        <w:t>XX</w:t>
      </w:r>
      <w:r w:rsidR="00133CE7" w:rsidRPr="00C15F44">
        <w:rPr>
          <w:rFonts w:ascii="Century Gothic" w:eastAsia="Arial" w:hAnsi="Century Gothic" w:cs="Times New Roman"/>
          <w:b/>
        </w:rPr>
        <w:t>: Estructuración por campos de formación</w:t>
      </w:r>
    </w:p>
    <w:p w14:paraId="1F78506D" w14:textId="77777777" w:rsidR="00537D8A" w:rsidRPr="00C15F44" w:rsidRDefault="00537D8A" w:rsidP="00C034D9">
      <w:pPr>
        <w:spacing w:before="120"/>
        <w:rPr>
          <w:rFonts w:ascii="Century Gothic" w:eastAsia="Arial" w:hAnsi="Century Gothic" w:cs="Arial"/>
          <w:bCs/>
        </w:rPr>
      </w:pPr>
    </w:p>
    <w:p w14:paraId="4CAFDDF2" w14:textId="509890EA" w:rsidR="00133CE7" w:rsidRPr="00C15F44" w:rsidRDefault="00133CE7" w:rsidP="002B7DD1">
      <w:pPr>
        <w:spacing w:line="276" w:lineRule="auto"/>
        <w:rPr>
          <w:rFonts w:ascii="Century Gothic" w:eastAsia="Arial" w:hAnsi="Century Gothic" w:cs="Times New Roman"/>
          <w:bCs/>
        </w:rPr>
      </w:pPr>
      <w:r w:rsidRPr="00C15F44">
        <w:rPr>
          <w:rFonts w:ascii="Century Gothic" w:eastAsia="Arial" w:hAnsi="Century Gothic" w:cs="Times New Roman"/>
          <w:bCs/>
        </w:rPr>
        <w:t>Fuente: PPEI</w:t>
      </w:r>
      <w:r w:rsidR="00C034D9" w:rsidRPr="00C15F44">
        <w:rPr>
          <w:rFonts w:ascii="Century Gothic" w:eastAsia="Arial" w:hAnsi="Century Gothic" w:cs="Times New Roman"/>
          <w:bCs/>
        </w:rPr>
        <w:t xml:space="preserve"> </w:t>
      </w:r>
      <w:r w:rsidRPr="00C15F44">
        <w:rPr>
          <w:rFonts w:ascii="Century Gothic" w:eastAsia="Arial" w:hAnsi="Century Gothic" w:cs="Times New Roman"/>
          <w:bCs/>
        </w:rPr>
        <w:t>2017-2030</w:t>
      </w:r>
    </w:p>
    <w:p w14:paraId="07FC39F4" w14:textId="77777777" w:rsidR="00C467B5" w:rsidRPr="00C15F44" w:rsidRDefault="00C467B5" w:rsidP="002B7DD1">
      <w:pPr>
        <w:spacing w:line="276" w:lineRule="auto"/>
        <w:rPr>
          <w:rFonts w:ascii="Century Gothic" w:eastAsia="Arial" w:hAnsi="Century Gothic" w:cs="Arial"/>
          <w:bCs/>
        </w:rPr>
      </w:pPr>
    </w:p>
    <w:p w14:paraId="173C33BC" w14:textId="0BAAB45D" w:rsidR="00C034D9" w:rsidRPr="00C15F44" w:rsidRDefault="00C034D9" w:rsidP="002B7DD1">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lastRenderedPageBreak/>
        <w:t>Estos campos de formación desarrollan núcleos temáticos que se hacen realidad a través de asignaturas que, a su vez, generan cursos</w:t>
      </w:r>
      <w:r w:rsidR="00613142" w:rsidRPr="00C15F44">
        <w:rPr>
          <w:rFonts w:ascii="Century Gothic" w:eastAsia="Arial" w:hAnsi="Century Gothic" w:cs="Times New Roman"/>
          <w:color w:val="0000FF"/>
          <w:sz w:val="24"/>
          <w:szCs w:val="24"/>
        </w:rPr>
        <w:t xml:space="preserve">, en los términos establecidos en la </w:t>
      </w:r>
      <w:r w:rsidR="00A5277E" w:rsidRPr="00C15F44">
        <w:rPr>
          <w:rFonts w:ascii="Century Gothic" w:eastAsia="Arial" w:hAnsi="Century Gothic" w:cs="Times New Roman"/>
          <w:color w:val="0000FF"/>
          <w:sz w:val="24"/>
          <w:szCs w:val="24"/>
        </w:rPr>
        <w:t>política curricular y en el PPEI 2017-2030</w:t>
      </w:r>
      <w:r w:rsidRPr="00C15F44">
        <w:rPr>
          <w:rFonts w:ascii="Century Gothic" w:eastAsia="Arial" w:hAnsi="Century Gothic" w:cs="Times New Roman"/>
          <w:color w:val="0000FF"/>
          <w:sz w:val="24"/>
          <w:szCs w:val="24"/>
        </w:rPr>
        <w:t>. Además, cobra importancia la propuesta institucional de los ciclos de formación presentados en la siguiente tabla, pues se refieren al tipo de formación que se deberá enfatizar en, por lo menos, tres momentos del proceso formativo, toda vez que se acogen y adaptan en este proyecto curricular</w:t>
      </w:r>
      <w:r w:rsidR="006201E9" w:rsidRPr="00C15F44">
        <w:rPr>
          <w:rFonts w:ascii="Century Gothic" w:eastAsia="Arial" w:hAnsi="Century Gothic" w:cs="Times New Roman"/>
          <w:color w:val="0000FF"/>
          <w:sz w:val="24"/>
          <w:szCs w:val="24"/>
        </w:rPr>
        <w:t>.</w:t>
      </w:r>
    </w:p>
    <w:p w14:paraId="48D3B182" w14:textId="7C4DAF15" w:rsidR="00BA3E88" w:rsidRPr="00C15F44" w:rsidRDefault="00BA3E88" w:rsidP="002B7DD1">
      <w:pPr>
        <w:spacing w:line="276" w:lineRule="auto"/>
        <w:jc w:val="both"/>
        <w:rPr>
          <w:rFonts w:ascii="Century Gothic" w:eastAsia="Arial" w:hAnsi="Century Gothic" w:cs="Times New Roman"/>
          <w:color w:val="0000FF"/>
          <w:sz w:val="24"/>
          <w:szCs w:val="24"/>
        </w:rPr>
      </w:pPr>
    </w:p>
    <w:p w14:paraId="771C99D1" w14:textId="00AFF284" w:rsidR="00D20EF5" w:rsidRPr="00C15F44" w:rsidRDefault="00BA3E88" w:rsidP="002B7DD1">
      <w:pPr>
        <w:spacing w:line="276" w:lineRule="auto"/>
        <w:jc w:val="center"/>
        <w:rPr>
          <w:rFonts w:ascii="Century Gothic" w:eastAsia="Arial" w:hAnsi="Century Gothic" w:cs="Times New Roman"/>
          <w:b/>
          <w:bCs/>
        </w:rPr>
      </w:pPr>
      <w:r w:rsidRPr="00C15F44">
        <w:rPr>
          <w:rFonts w:ascii="Century Gothic" w:eastAsia="Arial" w:hAnsi="Century Gothic" w:cs="Times New Roman"/>
          <w:b/>
          <w:bCs/>
        </w:rPr>
        <w:t xml:space="preserve">Tabla </w:t>
      </w:r>
      <w:r w:rsidRPr="00C15F44">
        <w:rPr>
          <w:rFonts w:ascii="Century Gothic" w:eastAsia="Arial" w:hAnsi="Century Gothic" w:cs="Times New Roman"/>
          <w:b/>
          <w:bCs/>
          <w:color w:val="808080" w:themeColor="background1" w:themeShade="80"/>
        </w:rPr>
        <w:t>XX.</w:t>
      </w:r>
      <w:r w:rsidRPr="00C15F44">
        <w:rPr>
          <w:rFonts w:ascii="Century Gothic" w:eastAsia="Arial" w:hAnsi="Century Gothic" w:cs="Times New Roman"/>
          <w:b/>
          <w:bCs/>
          <w:color w:val="FF0000"/>
        </w:rPr>
        <w:t xml:space="preserve"> </w:t>
      </w:r>
      <w:r w:rsidRPr="00C15F44">
        <w:rPr>
          <w:rFonts w:ascii="Century Gothic" w:eastAsia="Arial" w:hAnsi="Century Gothic" w:cs="Times New Roman"/>
          <w:b/>
          <w:bCs/>
        </w:rPr>
        <w:t>Ciclos de formación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2829"/>
        <w:gridCol w:w="2945"/>
      </w:tblGrid>
      <w:tr w:rsidR="00BA3E88" w:rsidRPr="00C15F44" w14:paraId="03FA95D6" w14:textId="77777777" w:rsidTr="00661BAA">
        <w:trPr>
          <w:trHeight w:val="249"/>
          <w:jc w:val="center"/>
        </w:trPr>
        <w:tc>
          <w:tcPr>
            <w:tcW w:w="3667" w:type="dxa"/>
            <w:shd w:val="clear" w:color="auto" w:fill="BDD6EE" w:themeFill="accent1" w:themeFillTint="66"/>
            <w:vAlign w:val="center"/>
          </w:tcPr>
          <w:p w14:paraId="02F19783" w14:textId="77777777" w:rsidR="00BA3E88" w:rsidRPr="00C15F44" w:rsidRDefault="00BA3E88" w:rsidP="00661BAA">
            <w:pPr>
              <w:spacing w:line="23" w:lineRule="atLeast"/>
              <w:jc w:val="center"/>
              <w:rPr>
                <w:rFonts w:ascii="Century Gothic" w:hAnsi="Century Gothic" w:cs="Times New Roman"/>
                <w:b/>
                <w:lang w:val="es-ES"/>
              </w:rPr>
            </w:pPr>
            <w:r w:rsidRPr="00C15F44">
              <w:rPr>
                <w:rFonts w:ascii="Century Gothic" w:hAnsi="Century Gothic" w:cs="Times New Roman"/>
                <w:b/>
                <w:lang w:val="es-ES"/>
              </w:rPr>
              <w:t>Ciclo</w:t>
            </w:r>
          </w:p>
        </w:tc>
        <w:tc>
          <w:tcPr>
            <w:tcW w:w="3667" w:type="dxa"/>
            <w:shd w:val="clear" w:color="auto" w:fill="BDD6EE" w:themeFill="accent1" w:themeFillTint="66"/>
            <w:vAlign w:val="center"/>
          </w:tcPr>
          <w:p w14:paraId="094E1FE2" w14:textId="77777777" w:rsidR="00BA3E88" w:rsidRPr="00C15F44" w:rsidRDefault="00BA3E88" w:rsidP="00661BAA">
            <w:pPr>
              <w:spacing w:line="23" w:lineRule="atLeast"/>
              <w:jc w:val="center"/>
              <w:rPr>
                <w:rFonts w:ascii="Century Gothic" w:hAnsi="Century Gothic" w:cs="Times New Roman"/>
                <w:b/>
                <w:lang w:val="es-ES"/>
              </w:rPr>
            </w:pPr>
            <w:r w:rsidRPr="00C15F44">
              <w:rPr>
                <w:rFonts w:ascii="Century Gothic" w:hAnsi="Century Gothic" w:cs="Times New Roman"/>
                <w:b/>
                <w:lang w:val="es-ES"/>
              </w:rPr>
              <w:t>Semestres</w:t>
            </w:r>
          </w:p>
        </w:tc>
        <w:tc>
          <w:tcPr>
            <w:tcW w:w="3667" w:type="dxa"/>
            <w:shd w:val="clear" w:color="auto" w:fill="BDD6EE" w:themeFill="accent1" w:themeFillTint="66"/>
            <w:vAlign w:val="center"/>
          </w:tcPr>
          <w:p w14:paraId="1529E9CA" w14:textId="77777777" w:rsidR="00BA3E88" w:rsidRPr="00C15F44" w:rsidRDefault="00BA3E88" w:rsidP="00661BAA">
            <w:pPr>
              <w:spacing w:line="23" w:lineRule="atLeast"/>
              <w:jc w:val="center"/>
              <w:rPr>
                <w:rFonts w:ascii="Century Gothic" w:hAnsi="Century Gothic" w:cs="Times New Roman"/>
                <w:b/>
                <w:lang w:val="es-ES"/>
              </w:rPr>
            </w:pPr>
            <w:r w:rsidRPr="00C15F44">
              <w:rPr>
                <w:rFonts w:ascii="Century Gothic" w:hAnsi="Century Gothic" w:cs="Times New Roman"/>
                <w:b/>
                <w:lang w:val="es-ES"/>
              </w:rPr>
              <w:t>Formación</w:t>
            </w:r>
          </w:p>
        </w:tc>
      </w:tr>
      <w:tr w:rsidR="00BA3E88" w:rsidRPr="00C15F44" w14:paraId="294F8DDE" w14:textId="77777777" w:rsidTr="00661BAA">
        <w:trPr>
          <w:trHeight w:val="267"/>
          <w:jc w:val="center"/>
        </w:trPr>
        <w:tc>
          <w:tcPr>
            <w:tcW w:w="3667" w:type="dxa"/>
            <w:vAlign w:val="center"/>
          </w:tcPr>
          <w:p w14:paraId="3F52E475" w14:textId="77777777" w:rsidR="00BA3E88" w:rsidRPr="00C15F44" w:rsidRDefault="00BA3E88" w:rsidP="007F57AC">
            <w:pPr>
              <w:spacing w:line="23" w:lineRule="atLeast"/>
              <w:jc w:val="both"/>
              <w:rPr>
                <w:rFonts w:ascii="Century Gothic" w:hAnsi="Century Gothic" w:cs="Times New Roman"/>
                <w:lang w:val="es-ES"/>
              </w:rPr>
            </w:pPr>
            <w:r w:rsidRPr="00C15F44">
              <w:rPr>
                <w:rFonts w:ascii="Century Gothic" w:hAnsi="Century Gothic" w:cs="Times New Roman"/>
                <w:lang w:val="es-ES"/>
              </w:rPr>
              <w:t>Socialización-instrumentación</w:t>
            </w:r>
          </w:p>
        </w:tc>
        <w:tc>
          <w:tcPr>
            <w:tcW w:w="3667" w:type="dxa"/>
            <w:vAlign w:val="center"/>
          </w:tcPr>
          <w:p w14:paraId="6A13370D" w14:textId="77777777" w:rsidR="00BA3E88" w:rsidRPr="00C15F44" w:rsidRDefault="00BA3E88" w:rsidP="007F57AC">
            <w:pPr>
              <w:spacing w:line="23" w:lineRule="atLeast"/>
              <w:jc w:val="both"/>
              <w:rPr>
                <w:rFonts w:ascii="Century Gothic" w:hAnsi="Century Gothic" w:cs="Times New Roman"/>
                <w:color w:val="808080" w:themeColor="background1" w:themeShade="80"/>
                <w:lang w:val="es-ES"/>
              </w:rPr>
            </w:pPr>
            <w:r w:rsidRPr="00C15F44">
              <w:rPr>
                <w:rFonts w:ascii="Century Gothic" w:hAnsi="Century Gothic" w:cs="Times New Roman"/>
                <w:color w:val="808080" w:themeColor="background1" w:themeShade="80"/>
                <w:lang w:val="es-ES"/>
              </w:rPr>
              <w:t>4 (I-IV semestre)</w:t>
            </w:r>
          </w:p>
        </w:tc>
        <w:tc>
          <w:tcPr>
            <w:tcW w:w="3667" w:type="dxa"/>
            <w:vAlign w:val="center"/>
          </w:tcPr>
          <w:p w14:paraId="7E33EE72" w14:textId="77777777" w:rsidR="00BA3E88" w:rsidRPr="00C15F44" w:rsidRDefault="00BA3E88" w:rsidP="007F57AC">
            <w:pPr>
              <w:spacing w:line="23" w:lineRule="atLeast"/>
              <w:jc w:val="both"/>
              <w:rPr>
                <w:rFonts w:ascii="Century Gothic" w:hAnsi="Century Gothic" w:cs="Times New Roman"/>
                <w:lang w:val="es-ES"/>
              </w:rPr>
            </w:pPr>
            <w:r w:rsidRPr="00C15F44">
              <w:rPr>
                <w:rFonts w:ascii="Century Gothic" w:hAnsi="Century Gothic" w:cs="Times New Roman"/>
                <w:lang w:val="es-ES"/>
              </w:rPr>
              <w:t>Técnica-profesional</w:t>
            </w:r>
          </w:p>
        </w:tc>
      </w:tr>
      <w:tr w:rsidR="00BA3E88" w:rsidRPr="00C15F44" w14:paraId="385769F7" w14:textId="77777777" w:rsidTr="00661BAA">
        <w:trPr>
          <w:trHeight w:val="249"/>
          <w:jc w:val="center"/>
        </w:trPr>
        <w:tc>
          <w:tcPr>
            <w:tcW w:w="3667" w:type="dxa"/>
            <w:vAlign w:val="center"/>
          </w:tcPr>
          <w:p w14:paraId="6C023A43" w14:textId="77777777" w:rsidR="00BA3E88" w:rsidRPr="00C15F44" w:rsidRDefault="00BA3E88" w:rsidP="007F57AC">
            <w:pPr>
              <w:spacing w:line="23" w:lineRule="atLeast"/>
              <w:jc w:val="both"/>
              <w:rPr>
                <w:rFonts w:ascii="Century Gothic" w:hAnsi="Century Gothic" w:cs="Times New Roman"/>
                <w:lang w:val="es-ES"/>
              </w:rPr>
            </w:pPr>
            <w:r w:rsidRPr="00C15F44">
              <w:rPr>
                <w:rFonts w:ascii="Century Gothic" w:hAnsi="Century Gothic" w:cs="Times New Roman"/>
                <w:lang w:val="es-ES"/>
              </w:rPr>
              <w:t>Profundización-apropiación</w:t>
            </w:r>
          </w:p>
        </w:tc>
        <w:tc>
          <w:tcPr>
            <w:tcW w:w="3667" w:type="dxa"/>
            <w:vAlign w:val="center"/>
          </w:tcPr>
          <w:p w14:paraId="2C821A85" w14:textId="77777777" w:rsidR="00BA3E88" w:rsidRPr="00C15F44" w:rsidRDefault="00BA3E88" w:rsidP="007F57AC">
            <w:pPr>
              <w:spacing w:line="23" w:lineRule="atLeast"/>
              <w:jc w:val="both"/>
              <w:rPr>
                <w:rFonts w:ascii="Century Gothic" w:hAnsi="Century Gothic" w:cs="Times New Roman"/>
                <w:color w:val="808080" w:themeColor="background1" w:themeShade="80"/>
                <w:lang w:val="es-ES"/>
              </w:rPr>
            </w:pPr>
            <w:r w:rsidRPr="00C15F44">
              <w:rPr>
                <w:rFonts w:ascii="Century Gothic" w:hAnsi="Century Gothic" w:cs="Times New Roman"/>
                <w:color w:val="808080" w:themeColor="background1" w:themeShade="80"/>
                <w:lang w:val="es-ES"/>
              </w:rPr>
              <w:t>4 (V-VIII semestre)</w:t>
            </w:r>
          </w:p>
        </w:tc>
        <w:tc>
          <w:tcPr>
            <w:tcW w:w="3667" w:type="dxa"/>
            <w:vAlign w:val="center"/>
          </w:tcPr>
          <w:p w14:paraId="164035AA" w14:textId="77777777" w:rsidR="00BA3E88" w:rsidRPr="00C15F44" w:rsidRDefault="00BA3E88" w:rsidP="007F57AC">
            <w:pPr>
              <w:spacing w:line="23" w:lineRule="atLeast"/>
              <w:jc w:val="both"/>
              <w:rPr>
                <w:rFonts w:ascii="Century Gothic" w:hAnsi="Century Gothic" w:cs="Times New Roman"/>
                <w:lang w:val="es-ES"/>
              </w:rPr>
            </w:pPr>
            <w:r w:rsidRPr="00C15F44">
              <w:rPr>
                <w:rFonts w:ascii="Century Gothic" w:hAnsi="Century Gothic" w:cs="Times New Roman"/>
                <w:lang w:val="es-ES"/>
              </w:rPr>
              <w:t>Tecnológica-profesional</w:t>
            </w:r>
          </w:p>
        </w:tc>
      </w:tr>
      <w:tr w:rsidR="00BA3E88" w:rsidRPr="00C15F44" w14:paraId="58BF7DB9" w14:textId="77777777" w:rsidTr="00455B83">
        <w:trPr>
          <w:trHeight w:val="55"/>
          <w:jc w:val="center"/>
        </w:trPr>
        <w:tc>
          <w:tcPr>
            <w:tcW w:w="3667" w:type="dxa"/>
            <w:vAlign w:val="center"/>
          </w:tcPr>
          <w:p w14:paraId="0C88ECD8" w14:textId="77777777" w:rsidR="00BA3E88" w:rsidRPr="00C15F44" w:rsidRDefault="00BA3E88" w:rsidP="007F57AC">
            <w:pPr>
              <w:spacing w:line="23" w:lineRule="atLeast"/>
              <w:jc w:val="both"/>
              <w:rPr>
                <w:rFonts w:ascii="Century Gothic" w:hAnsi="Century Gothic" w:cs="Times New Roman"/>
                <w:lang w:val="es-ES"/>
              </w:rPr>
            </w:pPr>
            <w:r w:rsidRPr="00C15F44">
              <w:rPr>
                <w:rFonts w:ascii="Century Gothic" w:hAnsi="Century Gothic" w:cs="Times New Roman"/>
                <w:lang w:val="es-ES"/>
              </w:rPr>
              <w:t>Producción-aplicación</w:t>
            </w:r>
          </w:p>
        </w:tc>
        <w:tc>
          <w:tcPr>
            <w:tcW w:w="3667" w:type="dxa"/>
            <w:vAlign w:val="center"/>
          </w:tcPr>
          <w:p w14:paraId="7BF2D236" w14:textId="77777777" w:rsidR="00BA3E88" w:rsidRPr="00C15F44" w:rsidRDefault="00BA3E88" w:rsidP="007F57AC">
            <w:pPr>
              <w:spacing w:line="23" w:lineRule="atLeast"/>
              <w:jc w:val="both"/>
              <w:rPr>
                <w:rFonts w:ascii="Century Gothic" w:hAnsi="Century Gothic" w:cs="Times New Roman"/>
                <w:color w:val="808080" w:themeColor="background1" w:themeShade="80"/>
                <w:lang w:val="es-ES"/>
              </w:rPr>
            </w:pPr>
            <w:r w:rsidRPr="00C15F44">
              <w:rPr>
                <w:rFonts w:ascii="Century Gothic" w:hAnsi="Century Gothic" w:cs="Times New Roman"/>
                <w:color w:val="808080" w:themeColor="background1" w:themeShade="80"/>
                <w:lang w:val="es-ES"/>
              </w:rPr>
              <w:t>2 (IX-X semestre)</w:t>
            </w:r>
          </w:p>
        </w:tc>
        <w:tc>
          <w:tcPr>
            <w:tcW w:w="3667" w:type="dxa"/>
            <w:vAlign w:val="center"/>
          </w:tcPr>
          <w:p w14:paraId="2D776737" w14:textId="77777777" w:rsidR="00BA3E88" w:rsidRPr="00C15F44" w:rsidRDefault="00BA3E88" w:rsidP="007F57AC">
            <w:pPr>
              <w:spacing w:line="23" w:lineRule="atLeast"/>
              <w:jc w:val="both"/>
              <w:rPr>
                <w:rFonts w:ascii="Century Gothic" w:hAnsi="Century Gothic" w:cs="Times New Roman"/>
                <w:lang w:val="es-ES"/>
              </w:rPr>
            </w:pPr>
            <w:r w:rsidRPr="00C15F44">
              <w:rPr>
                <w:rFonts w:ascii="Century Gothic" w:hAnsi="Century Gothic" w:cs="Times New Roman"/>
                <w:lang w:val="es-ES"/>
              </w:rPr>
              <w:t>Científica-profesional</w:t>
            </w:r>
          </w:p>
        </w:tc>
      </w:tr>
    </w:tbl>
    <w:p w14:paraId="03EF5849" w14:textId="77777777" w:rsidR="00BA3E88" w:rsidRPr="00C15F44" w:rsidRDefault="00BA3E88" w:rsidP="002B7DD1">
      <w:pPr>
        <w:spacing w:line="276" w:lineRule="auto"/>
        <w:rPr>
          <w:rFonts w:ascii="Century Gothic" w:eastAsia="Arial" w:hAnsi="Century Gothic" w:cs="Times New Roman"/>
          <w:bCs/>
        </w:rPr>
      </w:pPr>
    </w:p>
    <w:p w14:paraId="45470CC1" w14:textId="35CFE776" w:rsidR="00BA3E88" w:rsidRPr="00C15F44" w:rsidRDefault="00BA3E88" w:rsidP="002B7DD1">
      <w:pPr>
        <w:spacing w:line="276" w:lineRule="auto"/>
        <w:rPr>
          <w:rFonts w:ascii="Century Gothic" w:eastAsia="Arial" w:hAnsi="Century Gothic" w:cs="Times New Roman"/>
          <w:bCs/>
        </w:rPr>
      </w:pPr>
      <w:r w:rsidRPr="00C15F44">
        <w:rPr>
          <w:rFonts w:ascii="Century Gothic" w:eastAsia="Arial" w:hAnsi="Century Gothic" w:cs="Times New Roman"/>
          <w:bCs/>
        </w:rPr>
        <w:t>Fuente: PPEI 2017-2030</w:t>
      </w:r>
    </w:p>
    <w:p w14:paraId="04A511BD" w14:textId="77777777" w:rsidR="0026227D" w:rsidRPr="00C15F44" w:rsidRDefault="0026227D" w:rsidP="002B7DD1">
      <w:pPr>
        <w:spacing w:line="276" w:lineRule="auto"/>
        <w:rPr>
          <w:rFonts w:ascii="Century Gothic" w:eastAsia="Arial" w:hAnsi="Century Gothic" w:cs="Times New Roman"/>
          <w:bCs/>
        </w:rPr>
      </w:pPr>
    </w:p>
    <w:p w14:paraId="1A4CD202" w14:textId="6F7BA675" w:rsidR="0026227D" w:rsidRPr="00C15F44" w:rsidRDefault="0026227D" w:rsidP="0026227D">
      <w:pPr>
        <w:spacing w:line="276" w:lineRule="auto"/>
        <w:jc w:val="both"/>
        <w:rPr>
          <w:rFonts w:ascii="Century Gothic" w:eastAsia="Arial" w:hAnsi="Century Gothic" w:cs="Times New Roman"/>
          <w:bCs/>
          <w:color w:val="EE0000"/>
        </w:rPr>
      </w:pPr>
      <w:r w:rsidRPr="00C15F44">
        <w:rPr>
          <w:rFonts w:ascii="Century Gothic" w:eastAsia="Arial" w:hAnsi="Century Gothic" w:cs="Times New Roman"/>
          <w:bCs/>
          <w:color w:val="EE0000"/>
        </w:rPr>
        <w:t>El programa deberá definir la duración y distribución específica de los ciclos según su nivel de formación y modalidad, asegurando coherencia con los resultados de aprendizaje, el perfil de egreso y la naturaleza académica del programa.</w:t>
      </w:r>
    </w:p>
    <w:p w14:paraId="6F469C7D" w14:textId="31C7F06C" w:rsidR="00C91E57" w:rsidRPr="00C15F44" w:rsidRDefault="00C91E57" w:rsidP="002B7DD1">
      <w:pPr>
        <w:spacing w:line="276" w:lineRule="auto"/>
        <w:rPr>
          <w:rFonts w:ascii="Century Gothic" w:eastAsia="Arial" w:hAnsi="Century Gothic" w:cs="Arial"/>
          <w:sz w:val="20"/>
          <w:szCs w:val="20"/>
        </w:rPr>
      </w:pPr>
    </w:p>
    <w:p w14:paraId="0B047CF5" w14:textId="67FD7AF1" w:rsidR="00C91E57" w:rsidRPr="00C15F44" w:rsidRDefault="00C91E57" w:rsidP="002B7DD1">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De acuerdo con </w:t>
      </w:r>
      <w:r w:rsidR="00D20F3B" w:rsidRPr="00C15F44">
        <w:rPr>
          <w:rFonts w:ascii="Century Gothic" w:eastAsia="Arial" w:hAnsi="Century Gothic" w:cs="Times New Roman"/>
          <w:color w:val="0000FF"/>
          <w:sz w:val="24"/>
          <w:szCs w:val="24"/>
        </w:rPr>
        <w:t xml:space="preserve">lo </w:t>
      </w:r>
      <w:r w:rsidRPr="00C15F44">
        <w:rPr>
          <w:rFonts w:ascii="Century Gothic" w:eastAsia="Arial" w:hAnsi="Century Gothic" w:cs="Times New Roman"/>
          <w:color w:val="0000FF"/>
          <w:sz w:val="24"/>
          <w:szCs w:val="24"/>
        </w:rPr>
        <w:t xml:space="preserve">anterior, los planes de estudio de los programas académicos en la Universidad de La Guajira los definen las ‘intenciones formativas’ que derivan de las motivaciones de enseñanza bajo el resorte de los campos de formación, al interior de los cuales se definen los núcleos, las temáticas, las áreas y/o las disciplinas que aglutinan de manera flexible e interdisciplinar los saberes y/o conocimientos que han sido escogidos como pertinentes y, en consecuencia, objetos de enseñanza. Constituyen núcleos, ejes y/o componentes dichos </w:t>
      </w:r>
      <w:r w:rsidRPr="00C15F44">
        <w:rPr>
          <w:rFonts w:ascii="Century Gothic" w:eastAsia="Arial" w:hAnsi="Century Gothic" w:cs="Times New Roman"/>
          <w:bCs/>
          <w:color w:val="0000FF"/>
          <w:sz w:val="24"/>
          <w:szCs w:val="24"/>
        </w:rPr>
        <w:t>temas, áreas</w:t>
      </w:r>
      <w:r w:rsidRPr="00C15F44">
        <w:rPr>
          <w:rFonts w:ascii="Century Gothic" w:eastAsia="Arial" w:hAnsi="Century Gothic" w:cs="Times New Roman"/>
          <w:color w:val="0000FF"/>
          <w:sz w:val="24"/>
          <w:szCs w:val="24"/>
        </w:rPr>
        <w:t xml:space="preserve"> y/o </w:t>
      </w:r>
      <w:r w:rsidRPr="00C15F44">
        <w:rPr>
          <w:rFonts w:ascii="Century Gothic" w:eastAsia="Arial" w:hAnsi="Century Gothic" w:cs="Times New Roman"/>
          <w:bCs/>
          <w:color w:val="0000FF"/>
          <w:sz w:val="24"/>
          <w:szCs w:val="24"/>
        </w:rPr>
        <w:t>disciplinas</w:t>
      </w:r>
      <w:r w:rsidRPr="00C15F44">
        <w:rPr>
          <w:rFonts w:ascii="Century Gothic" w:eastAsia="Arial" w:hAnsi="Century Gothic" w:cs="Times New Roman"/>
          <w:color w:val="0000FF"/>
          <w:sz w:val="24"/>
          <w:szCs w:val="24"/>
        </w:rPr>
        <w:t xml:space="preserve"> alrededor de los cuales se disponen los </w:t>
      </w:r>
      <w:r w:rsidRPr="00C15F44">
        <w:rPr>
          <w:rFonts w:ascii="Century Gothic" w:eastAsia="Arial" w:hAnsi="Century Gothic" w:cs="Times New Roman"/>
          <w:bCs/>
          <w:color w:val="0000FF"/>
          <w:sz w:val="24"/>
          <w:szCs w:val="24"/>
        </w:rPr>
        <w:t>cursos</w:t>
      </w:r>
      <w:r w:rsidRPr="00C15F44">
        <w:rPr>
          <w:rFonts w:ascii="Century Gothic" w:eastAsia="Arial" w:hAnsi="Century Gothic" w:cs="Times New Roman"/>
          <w:color w:val="0000FF"/>
          <w:sz w:val="24"/>
          <w:szCs w:val="24"/>
        </w:rPr>
        <w:t xml:space="preserve"> y/o </w:t>
      </w:r>
      <w:r w:rsidRPr="00C15F44">
        <w:rPr>
          <w:rFonts w:ascii="Century Gothic" w:eastAsia="Arial" w:hAnsi="Century Gothic" w:cs="Times New Roman"/>
          <w:bCs/>
          <w:color w:val="0000FF"/>
          <w:sz w:val="24"/>
          <w:szCs w:val="24"/>
        </w:rPr>
        <w:t>asignaturas</w:t>
      </w:r>
      <w:r w:rsidRPr="00C15F44">
        <w:rPr>
          <w:rFonts w:ascii="Century Gothic" w:eastAsia="Arial" w:hAnsi="Century Gothic" w:cs="Times New Roman"/>
          <w:color w:val="0000FF"/>
          <w:sz w:val="24"/>
          <w:szCs w:val="24"/>
        </w:rPr>
        <w:t xml:space="preserve"> necesarias para perfilar al estudiante hacia las competencias y resultados de aprendizaje que lo llevarán a la meta profesional propuesta con su respectivo </w:t>
      </w:r>
      <w:r w:rsidRPr="00C15F44">
        <w:rPr>
          <w:rFonts w:ascii="Century Gothic" w:eastAsia="Arial" w:hAnsi="Century Gothic" w:cs="Times New Roman"/>
          <w:bCs/>
          <w:color w:val="0000FF"/>
          <w:sz w:val="24"/>
          <w:szCs w:val="24"/>
        </w:rPr>
        <w:t>peso o valor</w:t>
      </w:r>
      <w:r w:rsidRPr="00C15F44">
        <w:rPr>
          <w:rFonts w:ascii="Century Gothic" w:eastAsia="Arial" w:hAnsi="Century Gothic" w:cs="Times New Roman"/>
          <w:b/>
          <w:color w:val="0000FF"/>
          <w:sz w:val="24"/>
          <w:szCs w:val="24"/>
        </w:rPr>
        <w:t xml:space="preserve"> </w:t>
      </w:r>
      <w:r w:rsidRPr="00C15F44">
        <w:rPr>
          <w:rFonts w:ascii="Century Gothic" w:eastAsia="Arial" w:hAnsi="Century Gothic" w:cs="Times New Roman"/>
          <w:color w:val="0000FF"/>
          <w:sz w:val="24"/>
          <w:szCs w:val="24"/>
        </w:rPr>
        <w:t xml:space="preserve">en </w:t>
      </w:r>
      <w:r w:rsidRPr="00C15F44">
        <w:rPr>
          <w:rFonts w:ascii="Century Gothic" w:eastAsia="Arial" w:hAnsi="Century Gothic" w:cs="Times New Roman"/>
          <w:bCs/>
          <w:color w:val="0000FF"/>
          <w:sz w:val="24"/>
          <w:szCs w:val="24"/>
        </w:rPr>
        <w:t>créditos académicos</w:t>
      </w:r>
      <w:r w:rsidRPr="00C15F44">
        <w:rPr>
          <w:rFonts w:ascii="Century Gothic" w:eastAsia="Arial" w:hAnsi="Century Gothic" w:cs="Times New Roman"/>
          <w:color w:val="0000FF"/>
          <w:sz w:val="24"/>
          <w:szCs w:val="24"/>
        </w:rPr>
        <w:t>.</w:t>
      </w:r>
    </w:p>
    <w:p w14:paraId="243695FD" w14:textId="5D24BE03" w:rsidR="004604D6" w:rsidRPr="00C15F44" w:rsidRDefault="004604D6" w:rsidP="002B7DD1">
      <w:pPr>
        <w:spacing w:line="276" w:lineRule="auto"/>
        <w:jc w:val="both"/>
        <w:rPr>
          <w:rFonts w:ascii="Century Gothic" w:eastAsia="Arial" w:hAnsi="Century Gothic" w:cs="Times New Roman"/>
          <w:color w:val="0000FF"/>
          <w:sz w:val="24"/>
          <w:szCs w:val="24"/>
        </w:rPr>
      </w:pPr>
    </w:p>
    <w:p w14:paraId="659A4E48" w14:textId="44031DF7" w:rsidR="004604D6" w:rsidRPr="00C15F44" w:rsidRDefault="00D20F3B" w:rsidP="002B7DD1">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coherencia con lo señalado, </w:t>
      </w:r>
      <w:r w:rsidR="004604D6" w:rsidRPr="00C15F44">
        <w:rPr>
          <w:rFonts w:ascii="Century Gothic" w:eastAsia="Arial" w:hAnsi="Century Gothic" w:cs="Times New Roman"/>
          <w:color w:val="0000FF"/>
          <w:sz w:val="24"/>
          <w:szCs w:val="24"/>
        </w:rPr>
        <w:t xml:space="preserve">el programa de </w:t>
      </w:r>
      <w:r w:rsidR="004604D6" w:rsidRPr="00C15F44">
        <w:rPr>
          <w:rFonts w:ascii="Century Gothic" w:eastAsia="Arial" w:hAnsi="Century Gothic" w:cs="Times New Roman"/>
          <w:i/>
          <w:iCs/>
          <w:color w:val="808080" w:themeColor="background1" w:themeShade="80"/>
          <w:sz w:val="24"/>
          <w:szCs w:val="24"/>
        </w:rPr>
        <w:t>XXXX</w:t>
      </w:r>
      <w:r w:rsidR="004604D6" w:rsidRPr="00C15F44">
        <w:rPr>
          <w:rFonts w:ascii="Century Gothic" w:eastAsia="Arial" w:hAnsi="Century Gothic" w:cs="Times New Roman"/>
          <w:b/>
          <w:bCs/>
          <w:color w:val="808080" w:themeColor="background1" w:themeShade="80"/>
          <w:sz w:val="24"/>
          <w:szCs w:val="24"/>
        </w:rPr>
        <w:t xml:space="preserve"> </w:t>
      </w:r>
      <w:r w:rsidR="004604D6" w:rsidRPr="00C15F44">
        <w:rPr>
          <w:rFonts w:ascii="Century Gothic" w:eastAsia="Arial" w:hAnsi="Century Gothic" w:cs="Times New Roman"/>
          <w:color w:val="0000FF"/>
          <w:sz w:val="24"/>
          <w:szCs w:val="24"/>
        </w:rPr>
        <w:t>evidencia la propuesta curricular de la Universidad de la Guajira,</w:t>
      </w:r>
      <w:r w:rsidRPr="00C15F44">
        <w:rPr>
          <w:rFonts w:ascii="Century Gothic" w:eastAsia="Arial" w:hAnsi="Century Gothic" w:cs="Times New Roman"/>
          <w:color w:val="0000FF"/>
          <w:sz w:val="24"/>
          <w:szCs w:val="24"/>
        </w:rPr>
        <w:t xml:space="preserve"> proponiendo como </w:t>
      </w:r>
      <w:r w:rsidR="005637D2" w:rsidRPr="00C15F44">
        <w:rPr>
          <w:rFonts w:ascii="Century Gothic" w:eastAsia="Arial" w:hAnsi="Century Gothic" w:cs="Times New Roman"/>
          <w:color w:val="0000FF"/>
          <w:sz w:val="24"/>
          <w:szCs w:val="24"/>
        </w:rPr>
        <w:t xml:space="preserve">punto de partida el perfil del egresado, las competencias que pretende </w:t>
      </w:r>
      <w:r w:rsidR="005637D2" w:rsidRPr="00C15F44">
        <w:rPr>
          <w:rFonts w:ascii="Century Gothic" w:eastAsia="Arial" w:hAnsi="Century Gothic" w:cs="Times New Roman"/>
          <w:color w:val="0000FF"/>
          <w:sz w:val="24"/>
          <w:szCs w:val="24"/>
        </w:rPr>
        <w:lastRenderedPageBreak/>
        <w:t xml:space="preserve">desarrollar y los resultados de aprendizaje que se buscan alcanzar, estableciendo la relación entre los mismos. </w:t>
      </w:r>
    </w:p>
    <w:p w14:paraId="6D6D869E" w14:textId="1DD23C35" w:rsidR="005637D2" w:rsidRPr="00C15F44" w:rsidRDefault="005637D2" w:rsidP="002B7DD1">
      <w:pPr>
        <w:spacing w:line="276" w:lineRule="auto"/>
        <w:jc w:val="both"/>
        <w:rPr>
          <w:rFonts w:ascii="Century Gothic" w:eastAsia="Arial" w:hAnsi="Century Gothic" w:cs="Times New Roman"/>
          <w:color w:val="0000FF"/>
          <w:sz w:val="24"/>
          <w:szCs w:val="24"/>
        </w:rPr>
      </w:pPr>
    </w:p>
    <w:p w14:paraId="3A08A580" w14:textId="77777777" w:rsidR="0026227D" w:rsidRPr="00C15F44" w:rsidRDefault="0026227D" w:rsidP="0026227D">
      <w:pPr>
        <w:numPr>
          <w:ilvl w:val="0"/>
          <w:numId w:val="13"/>
        </w:numPr>
        <w:pBdr>
          <w:top w:val="nil"/>
          <w:left w:val="nil"/>
          <w:bottom w:val="nil"/>
          <w:right w:val="nil"/>
          <w:between w:val="nil"/>
        </w:pBdr>
        <w:spacing w:before="120"/>
        <w:jc w:val="both"/>
        <w:rPr>
          <w:rFonts w:ascii="Century Gothic" w:eastAsia="Arial" w:hAnsi="Century Gothic" w:cs="Arial"/>
          <w:color w:val="000000"/>
          <w:sz w:val="24"/>
          <w:szCs w:val="24"/>
          <w:u w:val="single"/>
        </w:rPr>
      </w:pPr>
      <w:r w:rsidRPr="00C15F44">
        <w:rPr>
          <w:rFonts w:ascii="Century Gothic" w:eastAsia="Arial" w:hAnsi="Century Gothic" w:cs="Arial"/>
          <w:color w:val="000000"/>
          <w:sz w:val="24"/>
          <w:szCs w:val="24"/>
          <w:u w:val="single"/>
        </w:rPr>
        <w:t>Perfil de ingreso y de egreso frente a los contextos de desempeño profesional</w:t>
      </w:r>
    </w:p>
    <w:p w14:paraId="78C20087" w14:textId="77777777" w:rsidR="0026227D" w:rsidRPr="00C15F44" w:rsidRDefault="0026227D" w:rsidP="0026227D">
      <w:pPr>
        <w:spacing w:before="12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(Hacer la descripción respectiva considerando primero el perfil de ingreso, egreso y ocupacional, de acuerdo con el programa académico)</w:t>
      </w:r>
    </w:p>
    <w:p w14:paraId="459B43DD" w14:textId="77777777" w:rsidR="0026227D" w:rsidRPr="00C15F44" w:rsidRDefault="0026227D" w:rsidP="0026227D">
      <w:pPr>
        <w:pBdr>
          <w:top w:val="nil"/>
          <w:left w:val="nil"/>
          <w:bottom w:val="nil"/>
          <w:right w:val="nil"/>
          <w:between w:val="nil"/>
        </w:pBdr>
        <w:spacing w:before="120"/>
        <w:ind w:left="720"/>
        <w:jc w:val="both"/>
        <w:rPr>
          <w:rFonts w:ascii="Century Gothic" w:eastAsia="Arial" w:hAnsi="Century Gothic" w:cs="Arial"/>
          <w:color w:val="FF0000"/>
          <w:sz w:val="24"/>
          <w:szCs w:val="24"/>
        </w:rPr>
      </w:pPr>
      <w:r w:rsidRPr="00C15F44">
        <w:rPr>
          <w:rFonts w:ascii="Century Gothic" w:eastAsia="Arial" w:hAnsi="Century Gothic" w:cs="Arial"/>
          <w:b/>
          <w:color w:val="000000"/>
          <w:sz w:val="24"/>
          <w:szCs w:val="24"/>
        </w:rPr>
        <w:t>Perfil de ingreso:</w:t>
      </w:r>
    </w:p>
    <w:p w14:paraId="708742AF" w14:textId="77777777" w:rsidR="0026227D" w:rsidRPr="00C15F44" w:rsidRDefault="0026227D" w:rsidP="0026227D">
      <w:pPr>
        <w:numPr>
          <w:ilvl w:val="0"/>
          <w:numId w:val="10"/>
        </w:numPr>
        <w:spacing w:before="28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 xml:space="preserve">Describa las </w:t>
      </w:r>
      <w:r w:rsidRPr="00C15F44">
        <w:rPr>
          <w:rFonts w:ascii="Century Gothic" w:eastAsia="Arial" w:hAnsi="Century Gothic" w:cs="Arial"/>
          <w:b/>
          <w:color w:val="FF0000"/>
          <w:sz w:val="24"/>
          <w:szCs w:val="24"/>
        </w:rPr>
        <w:t>características básicas del aspirante</w:t>
      </w:r>
      <w:r w:rsidRPr="00C15F44">
        <w:rPr>
          <w:rFonts w:ascii="Century Gothic" w:eastAsia="Arial" w:hAnsi="Century Gothic" w:cs="Arial"/>
          <w:color w:val="FF0000"/>
          <w:sz w:val="24"/>
          <w:szCs w:val="24"/>
        </w:rPr>
        <w:t xml:space="preserve"> al programa, considerando los niveles de formación previos (educación media).</w:t>
      </w:r>
    </w:p>
    <w:p w14:paraId="101625C5" w14:textId="77777777" w:rsidR="0026227D" w:rsidRPr="00C15F44" w:rsidRDefault="0026227D" w:rsidP="0026227D">
      <w:pPr>
        <w:numPr>
          <w:ilvl w:val="0"/>
          <w:numId w:val="10"/>
        </w:numPr>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Incluya competencias generales esperadas: lectura crítica, razonamiento lógico, habilidades comunicativas, manejo de TIC, disposición para el aprendizaje autónomo.</w:t>
      </w:r>
    </w:p>
    <w:p w14:paraId="3CB3A326" w14:textId="77777777" w:rsidR="0026227D" w:rsidRPr="00C15F44" w:rsidRDefault="0026227D" w:rsidP="0026227D">
      <w:pPr>
        <w:numPr>
          <w:ilvl w:val="0"/>
          <w:numId w:val="10"/>
        </w:numPr>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 xml:space="preserve">Especifique </w:t>
      </w:r>
      <w:r w:rsidRPr="00C15F44">
        <w:rPr>
          <w:rFonts w:ascii="Century Gothic" w:eastAsia="Arial" w:hAnsi="Century Gothic" w:cs="Arial"/>
          <w:b/>
          <w:color w:val="FF0000"/>
          <w:sz w:val="24"/>
          <w:szCs w:val="24"/>
        </w:rPr>
        <w:t>actitudes, valores o intereses</w:t>
      </w:r>
      <w:r w:rsidRPr="00C15F44">
        <w:rPr>
          <w:rFonts w:ascii="Century Gothic" w:eastAsia="Arial" w:hAnsi="Century Gothic" w:cs="Arial"/>
          <w:color w:val="FF0000"/>
          <w:sz w:val="24"/>
          <w:szCs w:val="24"/>
        </w:rPr>
        <w:t xml:space="preserve"> deseables en relación con el campo de formación (por ejemplo, sensibilidad social, interés por la investigación, sentido ético).</w:t>
      </w:r>
    </w:p>
    <w:p w14:paraId="5286C591" w14:textId="77777777" w:rsidR="0026227D" w:rsidRPr="00C15F44" w:rsidRDefault="0026227D" w:rsidP="0026227D">
      <w:pPr>
        <w:numPr>
          <w:ilvl w:val="0"/>
          <w:numId w:val="10"/>
        </w:numPr>
        <w:spacing w:after="28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Contextualice con las demandas del entorno: ¿qué tipo de estudiante se requiere para formar un profesional que responda a las necesidades regionales?</w:t>
      </w:r>
    </w:p>
    <w:p w14:paraId="17562093" w14:textId="77777777" w:rsidR="0026227D" w:rsidRPr="00C15F44" w:rsidRDefault="00970058" w:rsidP="0026227D">
      <w:pPr>
        <w:spacing w:before="280" w:after="280"/>
        <w:jc w:val="both"/>
        <w:rPr>
          <w:rFonts w:ascii="Century Gothic" w:eastAsia="Arial" w:hAnsi="Century Gothic" w:cs="Arial"/>
          <w:color w:val="ED7D31"/>
          <w:sz w:val="24"/>
          <w:szCs w:val="24"/>
        </w:rPr>
      </w:pPr>
      <w:sdt>
        <w:sdtPr>
          <w:rPr>
            <w:rFonts w:ascii="Century Gothic" w:hAnsi="Century Gothic"/>
          </w:rPr>
          <w:tag w:val="goog_rdk_0"/>
          <w:id w:val="-65306439"/>
        </w:sdtPr>
        <w:sdtEndPr/>
        <w:sdtContent>
          <w:r w:rsidR="0026227D" w:rsidRPr="00C15F44">
            <w:rPr>
              <w:rFonts w:ascii="Apple Color Emoji" w:eastAsia="Arial Unicode MS" w:hAnsi="Apple Color Emoji" w:cs="Apple Color Emoji"/>
              <w:color w:val="ED7D31"/>
              <w:sz w:val="24"/>
              <w:szCs w:val="24"/>
            </w:rPr>
            <w:t>✅</w:t>
          </w:r>
        </w:sdtContent>
      </w:sdt>
      <w:r w:rsidR="0026227D" w:rsidRPr="00C15F44">
        <w:rPr>
          <w:rFonts w:ascii="Century Gothic" w:eastAsia="Arial" w:hAnsi="Century Gothic" w:cs="Arial"/>
          <w:color w:val="ED7D31"/>
          <w:sz w:val="24"/>
          <w:szCs w:val="24"/>
        </w:rPr>
        <w:t xml:space="preserve"> </w:t>
      </w:r>
      <w:r w:rsidR="0026227D" w:rsidRPr="00C15F44">
        <w:rPr>
          <w:rFonts w:ascii="Century Gothic" w:eastAsia="Arial" w:hAnsi="Century Gothic" w:cs="Arial"/>
          <w:i/>
          <w:color w:val="EE0000"/>
          <w:sz w:val="24"/>
          <w:szCs w:val="24"/>
        </w:rPr>
        <w:t>Ejemplo orientador</w:t>
      </w:r>
      <w:r w:rsidR="0026227D" w:rsidRPr="00C15F44">
        <w:rPr>
          <w:rFonts w:ascii="Century Gothic" w:eastAsia="Arial" w:hAnsi="Century Gothic" w:cs="Arial"/>
          <w:color w:val="EE0000"/>
          <w:sz w:val="24"/>
          <w:szCs w:val="24"/>
        </w:rPr>
        <w:t>: “El programa está dirigido a estudiantes con interés en [campo disciplinar], con disposición al trabajo colaborativo, pensamiento crítico y sensibilidad frente a las problemáticas sociales del territorio.”</w:t>
      </w:r>
    </w:p>
    <w:p w14:paraId="5E2C5329" w14:textId="77777777" w:rsidR="0026227D" w:rsidRPr="00C15F44" w:rsidRDefault="0026227D" w:rsidP="0026227D">
      <w:pPr>
        <w:pBdr>
          <w:top w:val="nil"/>
          <w:left w:val="nil"/>
          <w:bottom w:val="nil"/>
          <w:right w:val="nil"/>
          <w:between w:val="nil"/>
        </w:pBdr>
        <w:ind w:left="720"/>
        <w:jc w:val="both"/>
        <w:rPr>
          <w:rFonts w:ascii="Century Gothic" w:eastAsia="Arial" w:hAnsi="Century Gothic" w:cs="Arial"/>
          <w:color w:val="FF0000"/>
          <w:sz w:val="24"/>
          <w:szCs w:val="24"/>
        </w:rPr>
      </w:pPr>
      <w:r w:rsidRPr="00C15F44">
        <w:rPr>
          <w:rFonts w:ascii="Century Gothic" w:eastAsia="Arial" w:hAnsi="Century Gothic" w:cs="Arial"/>
          <w:b/>
          <w:color w:val="000000"/>
          <w:sz w:val="24"/>
          <w:szCs w:val="24"/>
        </w:rPr>
        <w:t>Perfil de egreso:</w:t>
      </w:r>
    </w:p>
    <w:p w14:paraId="657F28BB" w14:textId="77777777" w:rsidR="0026227D" w:rsidRPr="00C15F44" w:rsidRDefault="0026227D" w:rsidP="0026227D">
      <w:pPr>
        <w:numPr>
          <w:ilvl w:val="0"/>
          <w:numId w:val="10"/>
        </w:numPr>
        <w:spacing w:before="28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Describa las capacidades, conocimientos, habilidades y actitudes que caracterizan al egresado del programa.</w:t>
      </w:r>
    </w:p>
    <w:p w14:paraId="5A4A69CB" w14:textId="77777777" w:rsidR="0026227D" w:rsidRPr="00C15F44" w:rsidRDefault="0026227D" w:rsidP="0026227D">
      <w:pPr>
        <w:numPr>
          <w:ilvl w:val="0"/>
          <w:numId w:val="10"/>
        </w:numPr>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Relacione el perfil con los resultados de aprendizaje y las competencias profesionales previstas en el plan de estudios.</w:t>
      </w:r>
    </w:p>
    <w:p w14:paraId="73C9851B" w14:textId="77777777" w:rsidR="0026227D" w:rsidRPr="00C15F44" w:rsidRDefault="0026227D" w:rsidP="0026227D">
      <w:pPr>
        <w:numPr>
          <w:ilvl w:val="0"/>
          <w:numId w:val="10"/>
        </w:numPr>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Asegúrese de que exista coherencia con:</w:t>
      </w:r>
    </w:p>
    <w:p w14:paraId="15046063" w14:textId="77777777" w:rsidR="0026227D" w:rsidRPr="00C15F44" w:rsidRDefault="0026227D" w:rsidP="0026227D">
      <w:pPr>
        <w:numPr>
          <w:ilvl w:val="0"/>
          <w:numId w:val="10"/>
        </w:numPr>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El nivel de formación del programa (profesional universitario)</w:t>
      </w:r>
    </w:p>
    <w:p w14:paraId="63F267F1" w14:textId="77777777" w:rsidR="0026227D" w:rsidRPr="00C15F44" w:rsidRDefault="0026227D" w:rsidP="0026227D">
      <w:pPr>
        <w:numPr>
          <w:ilvl w:val="0"/>
          <w:numId w:val="10"/>
        </w:numPr>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La modalidad (presencial, virtual, etc.)</w:t>
      </w:r>
    </w:p>
    <w:p w14:paraId="658A684F" w14:textId="77777777" w:rsidR="0026227D" w:rsidRPr="00C15F44" w:rsidRDefault="0026227D" w:rsidP="0026227D">
      <w:pPr>
        <w:numPr>
          <w:ilvl w:val="0"/>
          <w:numId w:val="10"/>
        </w:numPr>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Los campos de formación definidos en el currículo</w:t>
      </w:r>
    </w:p>
    <w:p w14:paraId="09D07DC9" w14:textId="77777777" w:rsidR="0026227D" w:rsidRPr="00C15F44" w:rsidRDefault="0026227D" w:rsidP="0026227D">
      <w:pPr>
        <w:numPr>
          <w:ilvl w:val="0"/>
          <w:numId w:val="10"/>
        </w:numPr>
        <w:spacing w:after="28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Destaque la formación integral, la ética profesional, el compromiso con el desarrollo regional y el pensamiento crítico.</w:t>
      </w:r>
    </w:p>
    <w:p w14:paraId="1E764EC1" w14:textId="77777777" w:rsidR="0026227D" w:rsidRPr="00C15F44" w:rsidRDefault="00970058" w:rsidP="0026227D">
      <w:pPr>
        <w:spacing w:before="280" w:after="280"/>
        <w:jc w:val="both"/>
        <w:rPr>
          <w:rFonts w:ascii="Century Gothic" w:eastAsia="Arial" w:hAnsi="Century Gothic" w:cs="Arial"/>
          <w:i/>
          <w:color w:val="ED7D31"/>
          <w:sz w:val="24"/>
          <w:szCs w:val="24"/>
        </w:rPr>
      </w:pPr>
      <w:sdt>
        <w:sdtPr>
          <w:rPr>
            <w:rFonts w:ascii="Century Gothic" w:hAnsi="Century Gothic"/>
          </w:rPr>
          <w:tag w:val="goog_rdk_1"/>
          <w:id w:val="-939483989"/>
        </w:sdtPr>
        <w:sdtEndPr/>
        <w:sdtContent>
          <w:r w:rsidR="0026227D" w:rsidRPr="00C15F44">
            <w:rPr>
              <w:rFonts w:ascii="Apple Color Emoji" w:eastAsia="Arial Unicode MS" w:hAnsi="Apple Color Emoji" w:cs="Apple Color Emoji"/>
              <w:i/>
              <w:color w:val="ED7D31"/>
              <w:sz w:val="24"/>
              <w:szCs w:val="24"/>
            </w:rPr>
            <w:t>✅</w:t>
          </w:r>
        </w:sdtContent>
      </w:sdt>
      <w:r w:rsidR="0026227D" w:rsidRPr="00C15F44">
        <w:rPr>
          <w:rFonts w:ascii="Century Gothic" w:eastAsia="Arial" w:hAnsi="Century Gothic" w:cs="Arial"/>
          <w:i/>
          <w:color w:val="ED7D31"/>
          <w:sz w:val="24"/>
          <w:szCs w:val="24"/>
        </w:rPr>
        <w:t xml:space="preserve"> </w:t>
      </w:r>
      <w:r w:rsidR="0026227D" w:rsidRPr="00C15F44">
        <w:rPr>
          <w:rFonts w:ascii="Century Gothic" w:eastAsia="Arial" w:hAnsi="Century Gothic" w:cs="Arial"/>
          <w:i/>
          <w:color w:val="EE0000"/>
          <w:sz w:val="24"/>
          <w:szCs w:val="24"/>
        </w:rPr>
        <w:t>Ejemplo orientador: “El egresado será un profesional competente, ético y comprometido con el desarrollo regional, capaz de aplicar conocimientos en [campo específico] y adaptarse a contextos cambiantes con pensamiento crítico y creativo.”</w:t>
      </w:r>
    </w:p>
    <w:p w14:paraId="3BB80793" w14:textId="77777777" w:rsidR="0026227D" w:rsidRPr="00C15F44" w:rsidRDefault="0026227D" w:rsidP="0026227D">
      <w:pPr>
        <w:pBdr>
          <w:top w:val="nil"/>
          <w:left w:val="nil"/>
          <w:bottom w:val="nil"/>
          <w:right w:val="nil"/>
          <w:between w:val="nil"/>
        </w:pBdr>
        <w:ind w:left="720"/>
        <w:jc w:val="both"/>
        <w:rPr>
          <w:rFonts w:ascii="Century Gothic" w:eastAsia="Arial" w:hAnsi="Century Gothic" w:cs="Arial"/>
          <w:color w:val="FF0000"/>
          <w:sz w:val="24"/>
          <w:szCs w:val="24"/>
        </w:rPr>
      </w:pPr>
      <w:r w:rsidRPr="00C15F44">
        <w:rPr>
          <w:rFonts w:ascii="Century Gothic" w:eastAsia="Arial" w:hAnsi="Century Gothic" w:cs="Arial"/>
          <w:b/>
          <w:color w:val="000000"/>
          <w:sz w:val="24"/>
          <w:szCs w:val="24"/>
        </w:rPr>
        <w:t>Perfil de ocupacional:</w:t>
      </w:r>
    </w:p>
    <w:p w14:paraId="1E07547E" w14:textId="77777777" w:rsidR="0026227D" w:rsidRPr="00C15F44" w:rsidRDefault="0026227D" w:rsidP="0026227D">
      <w:pPr>
        <w:numPr>
          <w:ilvl w:val="0"/>
          <w:numId w:val="10"/>
        </w:numPr>
        <w:spacing w:before="28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Identifique los campos de desempeño laboral del egresado, diferenciando claramente el perfil de egreso (formativo) del ocupacional (laboral).</w:t>
      </w:r>
    </w:p>
    <w:p w14:paraId="1A412132" w14:textId="77777777" w:rsidR="0026227D" w:rsidRPr="00C15F44" w:rsidRDefault="0026227D" w:rsidP="0026227D">
      <w:pPr>
        <w:numPr>
          <w:ilvl w:val="0"/>
          <w:numId w:val="10"/>
        </w:numPr>
        <w:spacing w:after="28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Incluya:</w:t>
      </w:r>
    </w:p>
    <w:p w14:paraId="4FA33036" w14:textId="77777777" w:rsidR="0026227D" w:rsidRPr="00C15F44" w:rsidRDefault="0026227D" w:rsidP="0026227D">
      <w:pPr>
        <w:numPr>
          <w:ilvl w:val="2"/>
          <w:numId w:val="0"/>
        </w:numPr>
        <w:pBdr>
          <w:top w:val="nil"/>
          <w:left w:val="nil"/>
          <w:bottom w:val="nil"/>
          <w:right w:val="nil"/>
          <w:between w:val="nil"/>
        </w:pBdr>
        <w:spacing w:before="280"/>
        <w:ind w:left="1080" w:hanging="36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Sectores de empleo (privado, público, comunitario, académico, etc.)</w:t>
      </w:r>
    </w:p>
    <w:p w14:paraId="427D7889" w14:textId="77777777" w:rsidR="0026227D" w:rsidRPr="00C15F44" w:rsidRDefault="0026227D" w:rsidP="0026227D">
      <w:pPr>
        <w:numPr>
          <w:ilvl w:val="2"/>
          <w:numId w:val="0"/>
        </w:numPr>
        <w:pBdr>
          <w:top w:val="nil"/>
          <w:left w:val="nil"/>
          <w:bottom w:val="nil"/>
          <w:right w:val="nil"/>
          <w:between w:val="nil"/>
        </w:pBdr>
        <w:ind w:left="1080" w:hanging="36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Funciones o roles profesionales</w:t>
      </w:r>
    </w:p>
    <w:p w14:paraId="6285EF57" w14:textId="77777777" w:rsidR="0026227D" w:rsidRPr="00C15F44" w:rsidRDefault="0026227D" w:rsidP="0026227D">
      <w:pPr>
        <w:numPr>
          <w:ilvl w:val="2"/>
          <w:numId w:val="0"/>
        </w:numPr>
        <w:pBdr>
          <w:top w:val="nil"/>
          <w:left w:val="nil"/>
          <w:bottom w:val="nil"/>
          <w:right w:val="nil"/>
          <w:between w:val="nil"/>
        </w:pBdr>
        <w:spacing w:after="280"/>
        <w:ind w:left="1080" w:hanging="36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Posibilidades de trabajo independiente o emprendimiento</w:t>
      </w:r>
    </w:p>
    <w:p w14:paraId="473BD910" w14:textId="77777777" w:rsidR="0026227D" w:rsidRPr="00C15F44" w:rsidRDefault="0026227D" w:rsidP="0026227D">
      <w:pPr>
        <w:numPr>
          <w:ilvl w:val="0"/>
          <w:numId w:val="10"/>
        </w:numPr>
        <w:spacing w:before="280" w:after="28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Puede hacer referencia a tendencias del mercado laboral o necesidades específicas de la región para reforzar la pertinencia del programa.</w:t>
      </w:r>
    </w:p>
    <w:p w14:paraId="358A0FDE" w14:textId="13CFB706" w:rsidR="0026227D" w:rsidRPr="00C15F44" w:rsidRDefault="0026227D" w:rsidP="0026227D">
      <w:pPr>
        <w:spacing w:before="280" w:after="280"/>
        <w:jc w:val="both"/>
        <w:rPr>
          <w:rFonts w:ascii="Century Gothic" w:eastAsia="Arial" w:hAnsi="Century Gothic" w:cs="Arial"/>
          <w:i/>
          <w:color w:val="EE0000"/>
          <w:sz w:val="24"/>
          <w:szCs w:val="24"/>
        </w:rPr>
      </w:pPr>
      <w:r w:rsidRPr="00C15F44">
        <w:rPr>
          <w:rFonts w:ascii="Apple Color Emoji" w:eastAsia="Arial" w:hAnsi="Apple Color Emoji" w:cs="Apple Color Emoji"/>
          <w:i/>
          <w:color w:val="EE0000"/>
          <w:sz w:val="24"/>
          <w:szCs w:val="24"/>
        </w:rPr>
        <w:t>✅</w:t>
      </w:r>
      <w:r w:rsidRPr="00C15F44">
        <w:rPr>
          <w:rFonts w:ascii="Century Gothic" w:eastAsia="Arial" w:hAnsi="Century Gothic" w:cs="Arial"/>
          <w:i/>
          <w:color w:val="EE0000"/>
          <w:sz w:val="24"/>
          <w:szCs w:val="24"/>
        </w:rPr>
        <w:t xml:space="preserve"> Ejemplo orientador: “El egresado podrá desempeñarse como [rol profesional], en instituciones como [tipo de organizaciones], o ejercer de manera independiente desarrollando proyectos innovadores en [campo de acción].”</w:t>
      </w:r>
    </w:p>
    <w:p w14:paraId="0C8F9982" w14:textId="77777777" w:rsidR="0026227D" w:rsidRPr="00C15F44" w:rsidRDefault="0026227D" w:rsidP="0026227D">
      <w:pPr>
        <w:numPr>
          <w:ilvl w:val="0"/>
          <w:numId w:val="13"/>
        </w:numPr>
        <w:pBdr>
          <w:top w:val="nil"/>
          <w:left w:val="nil"/>
          <w:bottom w:val="nil"/>
          <w:right w:val="nil"/>
          <w:between w:val="nil"/>
        </w:pBdr>
        <w:jc w:val="both"/>
        <w:rPr>
          <w:rFonts w:ascii="Century Gothic" w:eastAsia="Arial" w:hAnsi="Century Gothic" w:cs="Arial"/>
          <w:color w:val="FF0000"/>
          <w:sz w:val="24"/>
          <w:szCs w:val="24"/>
        </w:rPr>
      </w:pPr>
      <w:bookmarkStart w:id="37" w:name="_heading=h.ie4rdqj2hrf6" w:colFirst="0" w:colLast="0"/>
      <w:bookmarkEnd w:id="37"/>
      <w:r w:rsidRPr="00C15F44">
        <w:rPr>
          <w:rFonts w:ascii="Century Gothic" w:eastAsia="Arial" w:hAnsi="Century Gothic" w:cs="Arial"/>
          <w:b/>
          <w:color w:val="000000"/>
          <w:sz w:val="24"/>
          <w:szCs w:val="24"/>
        </w:rPr>
        <w:t xml:space="preserve">Estrategias </w:t>
      </w:r>
    </w:p>
    <w:p w14:paraId="7C00CC3E" w14:textId="77777777" w:rsidR="0026227D" w:rsidRPr="00C15F44" w:rsidRDefault="0026227D" w:rsidP="0026227D">
      <w:pPr>
        <w:spacing w:before="12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(Hacer luego la descripción respectiva donde se incluyan además las estrategias definidas para disminuir la deserción, atender la diversidad en los procesos de aprendizaje, acompañar el proceso formativo y lograr los resultados de aprendizaje)</w:t>
      </w:r>
    </w:p>
    <w:p w14:paraId="45A85352" w14:textId="77777777" w:rsidR="0026227D" w:rsidRPr="00C15F44" w:rsidRDefault="0026227D" w:rsidP="0026227D">
      <w:pPr>
        <w:spacing w:before="12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(En el caso de renovaciones de registro dejar claro o explícito cómo el perfil de ingreso ha contribuido con cada uno de los puntos señalados)</w:t>
      </w:r>
    </w:p>
    <w:p w14:paraId="659140BC" w14:textId="77777777" w:rsidR="0026227D" w:rsidRPr="00C15F44" w:rsidRDefault="0026227D" w:rsidP="0026227D">
      <w:pPr>
        <w:numPr>
          <w:ilvl w:val="0"/>
          <w:numId w:val="13"/>
        </w:numPr>
        <w:pBdr>
          <w:top w:val="nil"/>
          <w:left w:val="nil"/>
          <w:bottom w:val="nil"/>
          <w:right w:val="nil"/>
          <w:between w:val="nil"/>
        </w:pBdr>
        <w:spacing w:before="120"/>
        <w:jc w:val="both"/>
        <w:rPr>
          <w:rFonts w:ascii="Century Gothic" w:eastAsia="Arial" w:hAnsi="Century Gothic" w:cs="Arial"/>
          <w:color w:val="000000"/>
          <w:sz w:val="24"/>
          <w:szCs w:val="24"/>
        </w:rPr>
      </w:pPr>
      <w:r w:rsidRPr="00C15F44">
        <w:rPr>
          <w:rFonts w:ascii="Century Gothic" w:eastAsia="Arial" w:hAnsi="Century Gothic" w:cs="Arial"/>
          <w:color w:val="000000"/>
          <w:sz w:val="24"/>
          <w:szCs w:val="24"/>
          <w:u w:val="single"/>
        </w:rPr>
        <w:t>Resultados de aprendizajes</w:t>
      </w:r>
      <w:r w:rsidRPr="00C15F44">
        <w:rPr>
          <w:rFonts w:ascii="Century Gothic" w:eastAsia="Arial" w:hAnsi="Century Gothic" w:cs="Arial"/>
          <w:color w:val="000000"/>
          <w:sz w:val="24"/>
          <w:szCs w:val="24"/>
        </w:rPr>
        <w:t xml:space="preserve"> </w:t>
      </w:r>
    </w:p>
    <w:p w14:paraId="106D653C" w14:textId="77777777" w:rsidR="0026227D" w:rsidRPr="00C15F44" w:rsidRDefault="0026227D" w:rsidP="0026227D">
      <w:pPr>
        <w:spacing w:before="12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(Describa los referentes institucionales en torno a los resultados de aprendizajes, incluir su clasificación o taxonomía, para lo cual la institución deberá especificar los referentes conceptuales considerados o la forma en que fueron definidos y defina los que se han establecido para el programa académico)</w:t>
      </w:r>
    </w:p>
    <w:p w14:paraId="4FD168B7" w14:textId="77777777" w:rsidR="0026227D" w:rsidRPr="00C15F44" w:rsidRDefault="0026227D" w:rsidP="0026227D">
      <w:pPr>
        <w:numPr>
          <w:ilvl w:val="0"/>
          <w:numId w:val="11"/>
        </w:numPr>
        <w:pBdr>
          <w:top w:val="nil"/>
          <w:left w:val="nil"/>
          <w:bottom w:val="nil"/>
          <w:right w:val="nil"/>
          <w:between w:val="nil"/>
        </w:pBdr>
        <w:spacing w:before="120"/>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lastRenderedPageBreak/>
        <w:t xml:space="preserve">Establecer los niveles de aprendizaje que reflejen la articulación con el proceso formativo del estudiante, desde que ingresa hasta que termina el programa académico. </w:t>
      </w:r>
    </w:p>
    <w:p w14:paraId="2FAB1DFB" w14:textId="77777777" w:rsidR="0026227D" w:rsidRPr="00C15F44" w:rsidRDefault="0026227D" w:rsidP="0026227D">
      <w:pPr>
        <w:numPr>
          <w:ilvl w:val="0"/>
          <w:numId w:val="11"/>
        </w:numPr>
        <w:pBdr>
          <w:top w:val="nil"/>
          <w:left w:val="nil"/>
          <w:bottom w:val="nil"/>
          <w:right w:val="nil"/>
          <w:between w:val="nil"/>
        </w:pBdr>
        <w:jc w:val="both"/>
        <w:rPr>
          <w:rFonts w:ascii="Century Gothic" w:eastAsia="Arial" w:hAnsi="Century Gothic" w:cs="Arial"/>
          <w:color w:val="FF0000"/>
          <w:sz w:val="24"/>
          <w:szCs w:val="24"/>
        </w:rPr>
      </w:pPr>
      <w:r w:rsidRPr="00C15F44">
        <w:rPr>
          <w:rFonts w:ascii="Century Gothic" w:eastAsia="Arial" w:hAnsi="Century Gothic" w:cs="Arial"/>
          <w:color w:val="FF0000"/>
          <w:sz w:val="24"/>
          <w:szCs w:val="24"/>
        </w:rPr>
        <w:t xml:space="preserve">Describir los conocimientos, las habilidades y/o competencias que faciliten al estudiante pensar de manera crítica, ética, sistemática y creativa, de acuerdo con los cambios sociales, económicos, culturales, ambientales y tecnológicos. </w:t>
      </w:r>
    </w:p>
    <w:p w14:paraId="52A9F66E" w14:textId="77777777" w:rsidR="0026227D" w:rsidRPr="00C15F44" w:rsidRDefault="0026227D" w:rsidP="0026227D">
      <w:pPr>
        <w:numPr>
          <w:ilvl w:val="0"/>
          <w:numId w:val="11"/>
        </w:numPr>
        <w:pBdr>
          <w:top w:val="nil"/>
          <w:left w:val="nil"/>
          <w:bottom w:val="nil"/>
          <w:right w:val="nil"/>
          <w:between w:val="nil"/>
        </w:pBdr>
        <w:jc w:val="both"/>
        <w:rPr>
          <w:rFonts w:ascii="Century Gothic" w:eastAsia="Arial" w:hAnsi="Century Gothic" w:cs="Arial"/>
          <w:color w:val="0432FF"/>
          <w:sz w:val="24"/>
          <w:szCs w:val="24"/>
        </w:rPr>
      </w:pPr>
      <w:r w:rsidRPr="00C15F44">
        <w:rPr>
          <w:rFonts w:ascii="Century Gothic" w:eastAsia="Arial" w:hAnsi="Century Gothic" w:cs="Arial"/>
          <w:color w:val="FF0000"/>
          <w:sz w:val="24"/>
          <w:szCs w:val="24"/>
        </w:rPr>
        <w:t xml:space="preserve">Alinear los resultados de aprendizaje con el plan general de estudios y el perfil de egreso. </w:t>
      </w:r>
    </w:p>
    <w:p w14:paraId="299A3D12" w14:textId="77777777" w:rsidR="00B6796E" w:rsidRPr="00C15F44" w:rsidRDefault="00B6796E" w:rsidP="002B7DD1">
      <w:pPr>
        <w:spacing w:line="276" w:lineRule="auto"/>
        <w:jc w:val="both"/>
        <w:rPr>
          <w:rFonts w:ascii="Century Gothic" w:eastAsia="Arial" w:hAnsi="Century Gothic" w:cs="Times New Roman"/>
          <w:color w:val="808080" w:themeColor="background1" w:themeShade="80"/>
          <w:sz w:val="24"/>
          <w:szCs w:val="24"/>
        </w:rPr>
      </w:pPr>
    </w:p>
    <w:p w14:paraId="12A4D73A" w14:textId="08920494" w:rsidR="006F6BFE" w:rsidRPr="00C15F44" w:rsidRDefault="00136247" w:rsidP="002B7DD1">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Así pues, e</w:t>
      </w:r>
      <w:r w:rsidR="00B6796E" w:rsidRPr="00C15F44">
        <w:rPr>
          <w:rFonts w:ascii="Century Gothic" w:eastAsia="Arial" w:hAnsi="Century Gothic" w:cs="Times New Roman"/>
          <w:color w:val="0000FF"/>
          <w:sz w:val="24"/>
          <w:szCs w:val="24"/>
        </w:rPr>
        <w:t>l plan de estudios del programa</w:t>
      </w:r>
      <w:r w:rsidR="000D71DB" w:rsidRPr="00C15F44">
        <w:rPr>
          <w:rFonts w:ascii="Century Gothic" w:eastAsia="Arial" w:hAnsi="Century Gothic" w:cs="Times New Roman"/>
          <w:color w:val="0000FF"/>
          <w:sz w:val="24"/>
          <w:szCs w:val="24"/>
        </w:rPr>
        <w:t xml:space="preserve"> de</w:t>
      </w:r>
      <w:r w:rsidR="00B6796E" w:rsidRPr="00C15F44">
        <w:rPr>
          <w:rFonts w:ascii="Century Gothic" w:eastAsia="Arial" w:hAnsi="Century Gothic" w:cs="Times New Roman"/>
          <w:color w:val="0000FF"/>
          <w:sz w:val="24"/>
          <w:szCs w:val="24"/>
        </w:rPr>
        <w:t xml:space="preserve"> </w:t>
      </w:r>
      <w:r w:rsidR="00B6796E" w:rsidRPr="00C15F44">
        <w:rPr>
          <w:rFonts w:ascii="Century Gothic" w:eastAsia="Arial" w:hAnsi="Century Gothic" w:cs="Times New Roman"/>
          <w:i/>
          <w:iCs/>
          <w:color w:val="808080" w:themeColor="background1" w:themeShade="80"/>
          <w:sz w:val="24"/>
          <w:szCs w:val="24"/>
        </w:rPr>
        <w:t>XXXX</w:t>
      </w:r>
      <w:r w:rsidR="00B6796E" w:rsidRPr="00C15F44">
        <w:rPr>
          <w:rFonts w:ascii="Century Gothic" w:eastAsia="Arial" w:hAnsi="Century Gothic" w:cs="Times New Roman"/>
          <w:color w:val="0000FF"/>
          <w:sz w:val="24"/>
          <w:szCs w:val="24"/>
        </w:rPr>
        <w:t>,</w:t>
      </w:r>
      <w:r w:rsidR="00B6796E" w:rsidRPr="00C15F44">
        <w:rPr>
          <w:rFonts w:ascii="Century Gothic" w:eastAsia="Arial" w:hAnsi="Century Gothic" w:cs="Times New Roman"/>
          <w:color w:val="808080" w:themeColor="background1" w:themeShade="80"/>
          <w:sz w:val="24"/>
          <w:szCs w:val="24"/>
        </w:rPr>
        <w:t xml:space="preserve"> </w:t>
      </w:r>
      <w:r w:rsidR="00B6796E" w:rsidRPr="00C15F44">
        <w:rPr>
          <w:rFonts w:ascii="Century Gothic" w:eastAsia="Arial" w:hAnsi="Century Gothic" w:cs="Times New Roman"/>
          <w:color w:val="0000FF"/>
          <w:sz w:val="24"/>
          <w:szCs w:val="24"/>
        </w:rPr>
        <w:t>en tanto propuesta estratégica para hacer realidad el perfil, las competencias y los resultados,</w:t>
      </w:r>
      <w:r w:rsidR="003A586A" w:rsidRPr="00C15F44">
        <w:rPr>
          <w:rFonts w:ascii="Century Gothic" w:eastAsia="Arial" w:hAnsi="Century Gothic" w:cs="Times New Roman"/>
          <w:color w:val="0000FF"/>
          <w:sz w:val="24"/>
          <w:szCs w:val="24"/>
        </w:rPr>
        <w:t xml:space="preserve"> propone en total </w:t>
      </w:r>
      <w:r w:rsidR="003A586A" w:rsidRPr="00C15F44">
        <w:rPr>
          <w:rFonts w:ascii="Century Gothic" w:eastAsia="Arial" w:hAnsi="Century Gothic" w:cs="Times New Roman"/>
          <w:i/>
          <w:iCs/>
          <w:color w:val="808080" w:themeColor="background1" w:themeShade="80"/>
          <w:sz w:val="24"/>
          <w:szCs w:val="24"/>
        </w:rPr>
        <w:t>XX</w:t>
      </w:r>
      <w:r w:rsidR="003A586A" w:rsidRPr="00C15F44">
        <w:rPr>
          <w:rFonts w:ascii="Century Gothic" w:eastAsia="Arial" w:hAnsi="Century Gothic" w:cs="Times New Roman"/>
          <w:color w:val="808080" w:themeColor="background1" w:themeShade="80"/>
          <w:sz w:val="24"/>
          <w:szCs w:val="24"/>
        </w:rPr>
        <w:t xml:space="preserve"> </w:t>
      </w:r>
      <w:r w:rsidR="003A586A" w:rsidRPr="00C15F44">
        <w:rPr>
          <w:rFonts w:ascii="Century Gothic" w:eastAsia="Arial" w:hAnsi="Century Gothic" w:cs="Times New Roman"/>
          <w:color w:val="0000FF"/>
          <w:sz w:val="24"/>
          <w:szCs w:val="24"/>
        </w:rPr>
        <w:t xml:space="preserve">créditos académicos, y se </w:t>
      </w:r>
      <w:r w:rsidR="00B6796E" w:rsidRPr="00C15F44">
        <w:rPr>
          <w:rFonts w:ascii="Century Gothic" w:eastAsia="Arial" w:hAnsi="Century Gothic" w:cs="Times New Roman"/>
          <w:color w:val="0000FF"/>
          <w:sz w:val="24"/>
          <w:szCs w:val="24"/>
        </w:rPr>
        <w:t xml:space="preserve">organiza en los cuatro campos de formación y los tres ciclos propuestos por la Universidad de La Guajira, </w:t>
      </w:r>
      <w:r w:rsidR="006F6BFE" w:rsidRPr="00C15F44">
        <w:rPr>
          <w:rFonts w:ascii="Century Gothic" w:eastAsia="Arial" w:hAnsi="Century Gothic" w:cs="Times New Roman"/>
          <w:color w:val="0000FF"/>
          <w:sz w:val="24"/>
          <w:szCs w:val="24"/>
        </w:rPr>
        <w:t xml:space="preserve">tal y como se describen a continuación. </w:t>
      </w:r>
    </w:p>
    <w:p w14:paraId="5DB331DC" w14:textId="77777777" w:rsidR="006F6BFE" w:rsidRPr="00C15F44" w:rsidRDefault="006F6BFE" w:rsidP="002B7DD1">
      <w:pPr>
        <w:spacing w:line="276" w:lineRule="auto"/>
        <w:jc w:val="both"/>
        <w:rPr>
          <w:rFonts w:ascii="Century Gothic" w:eastAsia="Arial" w:hAnsi="Century Gothic" w:cs="Times New Roman"/>
          <w:color w:val="0000FF"/>
          <w:sz w:val="24"/>
          <w:szCs w:val="24"/>
        </w:rPr>
      </w:pPr>
    </w:p>
    <w:p w14:paraId="6CD37752" w14:textId="77777777" w:rsidR="001E6876" w:rsidRPr="00C15F44" w:rsidRDefault="001E6876" w:rsidP="002B7DD1">
      <w:pPr>
        <w:tabs>
          <w:tab w:val="center" w:pos="4419"/>
          <w:tab w:val="right" w:pos="8838"/>
        </w:tabs>
        <w:spacing w:line="276" w:lineRule="auto"/>
        <w:jc w:val="both"/>
        <w:rPr>
          <w:rFonts w:ascii="Century Gothic" w:eastAsia="Arial" w:hAnsi="Century Gothic" w:cs="Times New Roman"/>
          <w:color w:val="0000FF"/>
          <w:sz w:val="24"/>
          <w:szCs w:val="24"/>
        </w:rPr>
      </w:pPr>
    </w:p>
    <w:p w14:paraId="259ECEEF" w14:textId="69025F71" w:rsidR="00333DA5" w:rsidRPr="00C15F44" w:rsidRDefault="00333DA5" w:rsidP="002B7DD1">
      <w:pPr>
        <w:tabs>
          <w:tab w:val="center" w:pos="4419"/>
          <w:tab w:val="right" w:pos="8838"/>
        </w:tabs>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Diligenciar la siguiente tabla, mostrando </w:t>
      </w:r>
      <w:r w:rsidR="001E6876" w:rsidRPr="00C15F44">
        <w:rPr>
          <w:rFonts w:ascii="Century Gothic" w:eastAsia="Arial" w:hAnsi="Century Gothic" w:cs="Times New Roman"/>
          <w:color w:val="EE0000"/>
          <w:sz w:val="24"/>
          <w:szCs w:val="24"/>
        </w:rPr>
        <w:t>la relación entre los resultados de aprendizaje ya propuestos y el plan de estudios que se propone para el programa</w:t>
      </w:r>
      <w:r w:rsidR="00101EE3" w:rsidRPr="00C15F44">
        <w:rPr>
          <w:rFonts w:ascii="Century Gothic" w:eastAsia="Arial" w:hAnsi="Century Gothic" w:cs="Times New Roman"/>
          <w:color w:val="EE0000"/>
          <w:sz w:val="24"/>
          <w:szCs w:val="24"/>
        </w:rPr>
        <w:t xml:space="preserve"> y e</w:t>
      </w:r>
      <w:r w:rsidRPr="00C15F44">
        <w:rPr>
          <w:rFonts w:ascii="Century Gothic" w:eastAsia="Arial" w:hAnsi="Century Gothic" w:cs="Times New Roman"/>
          <w:color w:val="EE0000"/>
          <w:sz w:val="24"/>
          <w:szCs w:val="24"/>
        </w:rPr>
        <w:t xml:space="preserve">stablecer los </w:t>
      </w:r>
      <w:r w:rsidR="00101EE3" w:rsidRPr="00C15F44">
        <w:rPr>
          <w:rFonts w:ascii="Century Gothic" w:eastAsia="Arial" w:hAnsi="Century Gothic" w:cs="Times New Roman"/>
          <w:color w:val="EE0000"/>
          <w:sz w:val="24"/>
          <w:szCs w:val="24"/>
        </w:rPr>
        <w:t>criterios de evaluación</w:t>
      </w:r>
      <w:r w:rsidRPr="00C15F44">
        <w:rPr>
          <w:rFonts w:ascii="Century Gothic" w:eastAsia="Arial" w:hAnsi="Century Gothic" w:cs="Times New Roman"/>
          <w:color w:val="EE0000"/>
          <w:sz w:val="24"/>
          <w:szCs w:val="24"/>
        </w:rPr>
        <w:t xml:space="preserve"> que reflejen la articulación con el proceso formativo del estudiante, desde que ingresa hasta que termina el programa académico. </w:t>
      </w:r>
    </w:p>
    <w:p w14:paraId="1415C620" w14:textId="77777777" w:rsidR="00C467B5" w:rsidRPr="00C15F44" w:rsidRDefault="00C467B5" w:rsidP="002B7DD1">
      <w:pPr>
        <w:spacing w:line="276" w:lineRule="auto"/>
        <w:jc w:val="both"/>
        <w:rPr>
          <w:rFonts w:ascii="Century Gothic" w:eastAsia="Arial" w:hAnsi="Century Gothic" w:cs="Arial"/>
          <w:color w:val="FF0000"/>
          <w:sz w:val="24"/>
          <w:szCs w:val="24"/>
        </w:rPr>
      </w:pPr>
    </w:p>
    <w:p w14:paraId="1AD06E12" w14:textId="12DC116F" w:rsidR="00333DA5" w:rsidRPr="00C15F44" w:rsidRDefault="00333DA5" w:rsidP="002B7DD1">
      <w:pPr>
        <w:jc w:val="center"/>
        <w:rPr>
          <w:rFonts w:ascii="Century Gothic" w:eastAsia="Arial" w:hAnsi="Century Gothic" w:cs="Times New Roman"/>
          <w:b/>
          <w:color w:val="0432FF"/>
        </w:rPr>
      </w:pPr>
      <w:r w:rsidRPr="00C15F44">
        <w:rPr>
          <w:rFonts w:ascii="Century Gothic" w:eastAsia="Arial" w:hAnsi="Century Gothic" w:cs="Times New Roman"/>
          <w:b/>
        </w:rPr>
        <w:t xml:space="preserve">Tabla </w:t>
      </w:r>
      <w:r w:rsidRPr="00C15F44">
        <w:rPr>
          <w:rFonts w:ascii="Century Gothic" w:eastAsia="Arial" w:hAnsi="Century Gothic" w:cs="Times New Roman"/>
          <w:b/>
          <w:color w:val="808080" w:themeColor="background1" w:themeShade="80"/>
        </w:rPr>
        <w:t>XX</w:t>
      </w:r>
      <w:r w:rsidRPr="00C15F44">
        <w:rPr>
          <w:rFonts w:ascii="Century Gothic" w:eastAsia="Arial" w:hAnsi="Century Gothic" w:cs="Times New Roman"/>
          <w:b/>
        </w:rPr>
        <w:t>. Resultados de Aprendizaje del Programa</w:t>
      </w:r>
    </w:p>
    <w:tbl>
      <w:tblPr>
        <w:tblW w:w="9254" w:type="dxa"/>
        <w:jc w:val="center"/>
        <w:tblLook w:val="0400" w:firstRow="0" w:lastRow="0" w:firstColumn="0" w:lastColumn="0" w:noHBand="0" w:noVBand="1"/>
      </w:tblPr>
      <w:tblGrid>
        <w:gridCol w:w="1739"/>
        <w:gridCol w:w="1872"/>
        <w:gridCol w:w="2999"/>
        <w:gridCol w:w="2644"/>
      </w:tblGrid>
      <w:tr w:rsidR="00101EE3" w:rsidRPr="00C15F44" w14:paraId="3D51B0B9"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491B5F03" w14:textId="77777777" w:rsidR="00333DA5" w:rsidRPr="00C15F44" w:rsidRDefault="00333DA5" w:rsidP="00711D6B">
            <w:pPr>
              <w:ind w:left="360"/>
              <w:rPr>
                <w:rFonts w:ascii="Century Gothic" w:eastAsia="Arial" w:hAnsi="Century Gothic" w:cs="Times New Roman"/>
              </w:rPr>
            </w:pPr>
            <w:r w:rsidRPr="00C15F44">
              <w:rPr>
                <w:rFonts w:ascii="Century Gothic" w:eastAsia="Arial" w:hAnsi="Century Gothic" w:cs="Times New Roman"/>
                <w:b/>
                <w:color w:val="000000"/>
              </w:rPr>
              <w:t>Asignatura</w:t>
            </w:r>
          </w:p>
        </w:tc>
        <w:tc>
          <w:tcPr>
            <w:tcW w:w="0" w:type="auto"/>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3A18D1F4" w14:textId="77777777" w:rsidR="00333DA5" w:rsidRPr="00C15F44" w:rsidRDefault="00333DA5" w:rsidP="00711D6B">
            <w:pPr>
              <w:jc w:val="center"/>
              <w:rPr>
                <w:rFonts w:ascii="Century Gothic" w:eastAsia="Arial" w:hAnsi="Century Gothic" w:cs="Times New Roman"/>
              </w:rPr>
            </w:pPr>
            <w:r w:rsidRPr="00C15F44">
              <w:rPr>
                <w:rFonts w:ascii="Century Gothic" w:eastAsia="Arial" w:hAnsi="Century Gothic" w:cs="Times New Roman"/>
                <w:b/>
                <w:color w:val="000000"/>
              </w:rPr>
              <w:t>Competencias </w:t>
            </w:r>
          </w:p>
        </w:tc>
        <w:tc>
          <w:tcPr>
            <w:tcW w:w="0" w:type="auto"/>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653B4BA4" w14:textId="77777777" w:rsidR="00333DA5" w:rsidRPr="00C15F44" w:rsidRDefault="00333DA5" w:rsidP="00711D6B">
            <w:pPr>
              <w:jc w:val="center"/>
              <w:rPr>
                <w:rFonts w:ascii="Century Gothic" w:eastAsia="Arial" w:hAnsi="Century Gothic" w:cs="Times New Roman"/>
              </w:rPr>
            </w:pPr>
            <w:r w:rsidRPr="00C15F44">
              <w:rPr>
                <w:rFonts w:ascii="Century Gothic" w:eastAsia="Arial" w:hAnsi="Century Gothic" w:cs="Times New Roman"/>
                <w:b/>
                <w:color w:val="000000"/>
              </w:rPr>
              <w:t>Resultados de Aprendizaje</w:t>
            </w:r>
          </w:p>
        </w:tc>
        <w:tc>
          <w:tcPr>
            <w:tcW w:w="0" w:type="auto"/>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tcPr>
          <w:p w14:paraId="2ED1AFCA" w14:textId="5133AE12" w:rsidR="00333DA5" w:rsidRPr="00C15F44" w:rsidRDefault="00101EE3" w:rsidP="00101EE3">
            <w:pPr>
              <w:rPr>
                <w:rFonts w:ascii="Century Gothic" w:eastAsia="Arial" w:hAnsi="Century Gothic" w:cs="Times New Roman"/>
              </w:rPr>
            </w:pPr>
            <w:r w:rsidRPr="00C15F44">
              <w:rPr>
                <w:rFonts w:ascii="Century Gothic" w:eastAsia="Arial" w:hAnsi="Century Gothic" w:cs="Times New Roman"/>
                <w:b/>
                <w:color w:val="000000"/>
              </w:rPr>
              <w:t>Criterios</w:t>
            </w:r>
            <w:r w:rsidR="00333DA5" w:rsidRPr="00C15F44">
              <w:rPr>
                <w:rFonts w:ascii="Century Gothic" w:eastAsia="Arial" w:hAnsi="Century Gothic" w:cs="Times New Roman"/>
                <w:b/>
                <w:color w:val="000000"/>
              </w:rPr>
              <w:t xml:space="preserve"> de evaluación</w:t>
            </w:r>
          </w:p>
        </w:tc>
      </w:tr>
      <w:tr w:rsidR="00333DA5" w:rsidRPr="00C15F44" w14:paraId="43944AD1" w14:textId="77777777" w:rsidTr="00101EE3">
        <w:trPr>
          <w:trHeight w:val="17"/>
          <w:jc w:val="cent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tcPr>
          <w:p w14:paraId="01F588F8" w14:textId="77777777" w:rsidR="00333DA5" w:rsidRPr="00C15F44" w:rsidRDefault="00333DA5" w:rsidP="00711D6B">
            <w:pPr>
              <w:spacing w:before="120" w:after="120"/>
              <w:jc w:val="center"/>
              <w:rPr>
                <w:rFonts w:ascii="Century Gothic" w:eastAsia="Arial" w:hAnsi="Century Gothic" w:cs="Times New Roman"/>
              </w:rPr>
            </w:pPr>
            <w:r w:rsidRPr="00C15F44">
              <w:rPr>
                <w:rFonts w:ascii="Century Gothic" w:eastAsia="Arial" w:hAnsi="Century Gothic" w:cs="Times New Roman"/>
                <w:b/>
                <w:color w:val="000000"/>
              </w:rPr>
              <w:t>Básico-General Científico Disciplinar</w:t>
            </w:r>
          </w:p>
        </w:tc>
      </w:tr>
      <w:tr w:rsidR="00101EE3" w:rsidRPr="00C15F44" w14:paraId="6C6E0EDE"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B06FAA9"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45CB01DB" w14:textId="77777777" w:rsidR="00333DA5" w:rsidRPr="00C15F44" w:rsidRDefault="00333DA5" w:rsidP="00711D6B">
            <w:pPr>
              <w:spacing w:after="240"/>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8130DF2"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E0AB928" w14:textId="77777777" w:rsidR="00333DA5" w:rsidRPr="00C15F44" w:rsidRDefault="00333DA5" w:rsidP="00711D6B">
            <w:pPr>
              <w:jc w:val="both"/>
              <w:rPr>
                <w:rFonts w:ascii="Century Gothic" w:eastAsia="Arial" w:hAnsi="Century Gothic" w:cs="Times New Roman"/>
              </w:rPr>
            </w:pPr>
          </w:p>
        </w:tc>
      </w:tr>
      <w:tr w:rsidR="00101EE3" w:rsidRPr="00C15F44" w14:paraId="7537F47C"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53D4499"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A7D756E"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A0EBA41"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20C196C" w14:textId="77777777" w:rsidR="00333DA5" w:rsidRPr="00C15F44" w:rsidRDefault="00333DA5" w:rsidP="00711D6B">
            <w:pPr>
              <w:jc w:val="both"/>
              <w:rPr>
                <w:rFonts w:ascii="Century Gothic" w:eastAsia="Arial" w:hAnsi="Century Gothic" w:cs="Times New Roman"/>
              </w:rPr>
            </w:pPr>
          </w:p>
        </w:tc>
      </w:tr>
      <w:tr w:rsidR="00101EE3" w:rsidRPr="00C15F44" w14:paraId="582F6DC3"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EAB3859"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099D9F8D"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EFEA961" w14:textId="77777777" w:rsidR="00333DA5" w:rsidRPr="00C15F44" w:rsidRDefault="00333DA5" w:rsidP="00711D6B">
            <w:pPr>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AB4E12F" w14:textId="77777777" w:rsidR="00333DA5" w:rsidRPr="00C15F44" w:rsidRDefault="00333DA5" w:rsidP="00711D6B">
            <w:pPr>
              <w:jc w:val="both"/>
              <w:rPr>
                <w:rFonts w:ascii="Century Gothic" w:eastAsia="Arial" w:hAnsi="Century Gothic" w:cs="Times New Roman"/>
              </w:rPr>
            </w:pPr>
          </w:p>
        </w:tc>
      </w:tr>
      <w:tr w:rsidR="00333DA5" w:rsidRPr="00C15F44" w14:paraId="4DEA8BB3" w14:textId="77777777" w:rsidTr="00101EE3">
        <w:trPr>
          <w:trHeight w:val="17"/>
          <w:jc w:val="cent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tcPr>
          <w:p w14:paraId="2E92B9B1" w14:textId="77777777" w:rsidR="00333DA5" w:rsidRPr="00C15F44" w:rsidRDefault="00333DA5" w:rsidP="00711D6B">
            <w:pPr>
              <w:jc w:val="center"/>
              <w:rPr>
                <w:rFonts w:ascii="Century Gothic" w:eastAsia="Arial" w:hAnsi="Century Gothic" w:cs="Times New Roman"/>
              </w:rPr>
            </w:pPr>
            <w:r w:rsidRPr="00C15F44">
              <w:rPr>
                <w:rFonts w:ascii="Century Gothic" w:eastAsia="Arial" w:hAnsi="Century Gothic" w:cs="Times New Roman"/>
                <w:b/>
                <w:color w:val="000000"/>
              </w:rPr>
              <w:t>Campo Básico-Específico Profesional</w:t>
            </w:r>
          </w:p>
        </w:tc>
      </w:tr>
      <w:tr w:rsidR="00101EE3" w:rsidRPr="00C15F44" w14:paraId="25318920"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39FE280C"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6531BEA"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D62CBC2" w14:textId="77777777" w:rsidR="00333DA5" w:rsidRPr="00C15F44" w:rsidRDefault="00333DA5" w:rsidP="00711D6B">
            <w:pPr>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722F8C98" w14:textId="77777777" w:rsidR="00333DA5" w:rsidRPr="00C15F44" w:rsidRDefault="00333DA5" w:rsidP="00711D6B">
            <w:pPr>
              <w:jc w:val="both"/>
              <w:rPr>
                <w:rFonts w:ascii="Century Gothic" w:eastAsia="Arial" w:hAnsi="Century Gothic" w:cs="Times New Roman"/>
              </w:rPr>
            </w:pPr>
          </w:p>
        </w:tc>
      </w:tr>
      <w:tr w:rsidR="00101EE3" w:rsidRPr="00C15F44" w14:paraId="5812A79C"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866454C"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067D690D" w14:textId="77777777" w:rsidR="00333DA5" w:rsidRPr="00C15F44" w:rsidRDefault="00333DA5" w:rsidP="00711D6B">
            <w:pPr>
              <w:spacing w:after="240"/>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433D5B1"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399A318" w14:textId="77777777" w:rsidR="00333DA5" w:rsidRPr="00C15F44" w:rsidRDefault="00333DA5" w:rsidP="00711D6B">
            <w:pPr>
              <w:rPr>
                <w:rFonts w:ascii="Century Gothic" w:eastAsia="Arial" w:hAnsi="Century Gothic" w:cs="Times New Roman"/>
              </w:rPr>
            </w:pPr>
          </w:p>
        </w:tc>
      </w:tr>
      <w:tr w:rsidR="00101EE3" w:rsidRPr="00C15F44" w14:paraId="4EF726D3"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EB4E7FB"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D347FFE"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421F1E1F" w14:textId="77777777" w:rsidR="00333DA5" w:rsidRPr="00C15F44" w:rsidRDefault="00333DA5" w:rsidP="00711D6B">
            <w:pPr>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ED365DA" w14:textId="77777777" w:rsidR="00333DA5" w:rsidRPr="00C15F44" w:rsidRDefault="00333DA5" w:rsidP="00711D6B">
            <w:pPr>
              <w:jc w:val="both"/>
              <w:rPr>
                <w:rFonts w:ascii="Century Gothic" w:eastAsia="Arial" w:hAnsi="Century Gothic" w:cs="Times New Roman"/>
              </w:rPr>
            </w:pPr>
          </w:p>
        </w:tc>
      </w:tr>
      <w:tr w:rsidR="00101EE3" w:rsidRPr="00C15F44" w14:paraId="7A7B5D1B"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A994331"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4B3A722" w14:textId="77777777" w:rsidR="00333DA5" w:rsidRPr="00C15F44" w:rsidRDefault="00333DA5" w:rsidP="00711D6B">
            <w:pPr>
              <w:spacing w:after="240"/>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B1FB8C3" w14:textId="77777777" w:rsidR="00333DA5" w:rsidRPr="00C15F44" w:rsidRDefault="00333DA5" w:rsidP="00711D6B">
            <w:pPr>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B0002E1" w14:textId="77777777" w:rsidR="00333DA5" w:rsidRPr="00C15F44" w:rsidRDefault="00333DA5" w:rsidP="00711D6B">
            <w:pPr>
              <w:jc w:val="both"/>
              <w:rPr>
                <w:rFonts w:ascii="Century Gothic" w:eastAsia="Arial" w:hAnsi="Century Gothic" w:cs="Times New Roman"/>
              </w:rPr>
            </w:pPr>
          </w:p>
        </w:tc>
      </w:tr>
      <w:tr w:rsidR="00101EE3" w:rsidRPr="00C15F44" w14:paraId="76FFECB2"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9AFE03F"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B3AD271"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3AA7EEB3"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77D24F7" w14:textId="77777777" w:rsidR="00333DA5" w:rsidRPr="00C15F44" w:rsidRDefault="00333DA5" w:rsidP="00711D6B">
            <w:pPr>
              <w:jc w:val="both"/>
              <w:rPr>
                <w:rFonts w:ascii="Century Gothic" w:eastAsia="Arial" w:hAnsi="Century Gothic" w:cs="Times New Roman"/>
              </w:rPr>
            </w:pPr>
          </w:p>
        </w:tc>
      </w:tr>
      <w:tr w:rsidR="00333DA5" w:rsidRPr="00C15F44" w14:paraId="502F1FB0" w14:textId="77777777" w:rsidTr="00101EE3">
        <w:trPr>
          <w:trHeight w:val="17"/>
          <w:jc w:val="cent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tcPr>
          <w:p w14:paraId="5328681E" w14:textId="77777777" w:rsidR="00333DA5" w:rsidRPr="00C15F44" w:rsidRDefault="00333DA5" w:rsidP="00711D6B">
            <w:pPr>
              <w:jc w:val="center"/>
              <w:rPr>
                <w:rFonts w:ascii="Century Gothic" w:eastAsia="Arial" w:hAnsi="Century Gothic" w:cs="Times New Roman"/>
              </w:rPr>
            </w:pPr>
            <w:r w:rsidRPr="00C15F44">
              <w:rPr>
                <w:rFonts w:ascii="Century Gothic" w:eastAsia="Arial" w:hAnsi="Century Gothic" w:cs="Times New Roman"/>
                <w:b/>
                <w:color w:val="000000"/>
              </w:rPr>
              <w:t>Campo Investigativo</w:t>
            </w:r>
          </w:p>
        </w:tc>
      </w:tr>
      <w:tr w:rsidR="00101EE3" w:rsidRPr="00C15F44" w14:paraId="7CE66749"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3ADF8625"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C29FFCD"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2472473"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E4E4CD5" w14:textId="77777777" w:rsidR="00333DA5" w:rsidRPr="00C15F44" w:rsidRDefault="00333DA5" w:rsidP="00711D6B">
            <w:pPr>
              <w:jc w:val="both"/>
              <w:rPr>
                <w:rFonts w:ascii="Century Gothic" w:eastAsia="Arial" w:hAnsi="Century Gothic" w:cs="Times New Roman"/>
              </w:rPr>
            </w:pPr>
          </w:p>
        </w:tc>
      </w:tr>
      <w:tr w:rsidR="00101EE3" w:rsidRPr="00C15F44" w14:paraId="65C09CF9"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E15488B"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18CBB11" w14:textId="77777777" w:rsidR="00333DA5" w:rsidRPr="00C15F44" w:rsidRDefault="00333DA5" w:rsidP="00711D6B">
            <w:pPr>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EF121FE" w14:textId="77777777" w:rsidR="00333DA5" w:rsidRPr="00C15F44" w:rsidRDefault="00333DA5" w:rsidP="00711D6B">
            <w:pPr>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3B1C432" w14:textId="77777777" w:rsidR="00333DA5" w:rsidRPr="00C15F44" w:rsidRDefault="00333DA5" w:rsidP="00711D6B">
            <w:pPr>
              <w:rPr>
                <w:rFonts w:ascii="Century Gothic" w:eastAsia="Arial" w:hAnsi="Century Gothic" w:cs="Times New Roman"/>
              </w:rPr>
            </w:pPr>
          </w:p>
        </w:tc>
      </w:tr>
      <w:tr w:rsidR="00101EE3" w:rsidRPr="00C15F44" w14:paraId="6C46148D"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952E6B5"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C6976F5" w14:textId="77777777" w:rsidR="00333DA5" w:rsidRPr="00C15F44" w:rsidRDefault="00333DA5" w:rsidP="00711D6B">
            <w:pPr>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505809A" w14:textId="77777777" w:rsidR="00333DA5" w:rsidRPr="00C15F44" w:rsidRDefault="00333DA5" w:rsidP="00711D6B">
            <w:pPr>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F23677D" w14:textId="77777777" w:rsidR="00333DA5" w:rsidRPr="00C15F44" w:rsidRDefault="00333DA5" w:rsidP="00711D6B">
            <w:pPr>
              <w:rPr>
                <w:rFonts w:ascii="Century Gothic" w:eastAsia="Arial" w:hAnsi="Century Gothic" w:cs="Times New Roman"/>
              </w:rPr>
            </w:pPr>
          </w:p>
        </w:tc>
      </w:tr>
      <w:tr w:rsidR="00101EE3" w:rsidRPr="00C15F44" w14:paraId="1566541B"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78F65E0" w14:textId="77777777" w:rsidR="00333DA5" w:rsidRPr="00C15F44" w:rsidRDefault="00333DA5" w:rsidP="00711D6B">
            <w:pPr>
              <w:jc w:val="both"/>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3441792" w14:textId="77777777" w:rsidR="00333DA5" w:rsidRPr="00C15F44" w:rsidRDefault="00333DA5" w:rsidP="00711D6B">
            <w:pPr>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64903AB" w14:textId="77777777" w:rsidR="00333DA5" w:rsidRPr="00C15F44" w:rsidRDefault="00333DA5" w:rsidP="00711D6B">
            <w:pPr>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A1EA9D6" w14:textId="77777777" w:rsidR="00333DA5" w:rsidRPr="00C15F44" w:rsidRDefault="00333DA5" w:rsidP="00711D6B">
            <w:pPr>
              <w:rPr>
                <w:rFonts w:ascii="Century Gothic" w:eastAsia="Arial" w:hAnsi="Century Gothic" w:cs="Times New Roman"/>
              </w:rPr>
            </w:pPr>
          </w:p>
        </w:tc>
      </w:tr>
      <w:tr w:rsidR="00333DA5" w:rsidRPr="00C15F44" w14:paraId="73C043B8" w14:textId="77777777" w:rsidTr="00101EE3">
        <w:trPr>
          <w:trHeight w:val="17"/>
          <w:jc w:val="center"/>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tcPr>
          <w:p w14:paraId="11B54FBA" w14:textId="77777777" w:rsidR="00333DA5" w:rsidRPr="00C15F44" w:rsidRDefault="00333DA5" w:rsidP="00711D6B">
            <w:pPr>
              <w:jc w:val="center"/>
              <w:rPr>
                <w:rFonts w:ascii="Century Gothic" w:eastAsia="Arial" w:hAnsi="Century Gothic" w:cs="Times New Roman"/>
              </w:rPr>
            </w:pPr>
            <w:r w:rsidRPr="00C15F44">
              <w:rPr>
                <w:rFonts w:ascii="Century Gothic" w:eastAsia="Arial" w:hAnsi="Century Gothic" w:cs="Times New Roman"/>
                <w:b/>
                <w:color w:val="000000"/>
              </w:rPr>
              <w:t>Campo Socio Humanístico</w:t>
            </w:r>
          </w:p>
        </w:tc>
      </w:tr>
      <w:tr w:rsidR="006C1E92" w:rsidRPr="00C15F44" w14:paraId="20DFD438" w14:textId="77777777" w:rsidTr="00C506CF">
        <w:trPr>
          <w:trHeight w:val="17"/>
          <w:jc w:val="center"/>
        </w:trPr>
        <w:tc>
          <w:tcPr>
            <w:tcW w:w="0" w:type="auto"/>
            <w:tcBorders>
              <w:top w:val="single" w:sz="4" w:space="0" w:color="000000"/>
              <w:left w:val="single" w:sz="4" w:space="0" w:color="000000"/>
              <w:bottom w:val="single" w:sz="4" w:space="0" w:color="000000"/>
              <w:right w:val="single" w:sz="4" w:space="0" w:color="auto"/>
            </w:tcBorders>
            <w:shd w:val="clear" w:color="auto" w:fill="FFFFFF"/>
            <w:tcMar>
              <w:top w:w="0" w:type="dxa"/>
              <w:left w:w="115" w:type="dxa"/>
              <w:bottom w:w="0" w:type="dxa"/>
              <w:right w:w="115" w:type="dxa"/>
            </w:tcMar>
            <w:vAlign w:val="center"/>
          </w:tcPr>
          <w:p w14:paraId="31F2F00B" w14:textId="77777777" w:rsidR="006C1E92" w:rsidRPr="00C15F44" w:rsidRDefault="006C1E92" w:rsidP="00711D6B">
            <w:pPr>
              <w:jc w:val="both"/>
              <w:rPr>
                <w:rFonts w:ascii="Century Gothic" w:eastAsia="Arial" w:hAnsi="Century Gothic"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tcPr>
          <w:p w14:paraId="4FEF95C2" w14:textId="77777777" w:rsidR="006C1E92" w:rsidRPr="00C15F44" w:rsidRDefault="006C1E92" w:rsidP="00711D6B">
            <w:pPr>
              <w:jc w:val="both"/>
              <w:rPr>
                <w:rFonts w:ascii="Century Gothic" w:eastAsia="Arial" w:hAnsi="Century Gothic"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tcPr>
          <w:p w14:paraId="3551236C" w14:textId="77777777" w:rsidR="006C1E92" w:rsidRPr="00C15F44" w:rsidRDefault="006C1E92" w:rsidP="00711D6B">
            <w:pPr>
              <w:jc w:val="both"/>
              <w:rPr>
                <w:rFonts w:ascii="Century Gothic" w:eastAsia="Arial" w:hAnsi="Century Gothic"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tcPr>
          <w:p w14:paraId="04C8A7F3" w14:textId="77777777" w:rsidR="006C1E92" w:rsidRPr="00C15F44" w:rsidRDefault="006C1E92" w:rsidP="00711D6B">
            <w:pPr>
              <w:jc w:val="both"/>
              <w:rPr>
                <w:rFonts w:ascii="Century Gothic" w:eastAsia="Arial" w:hAnsi="Century Gothic" w:cs="Times New Roman"/>
              </w:rPr>
            </w:pPr>
          </w:p>
        </w:tc>
      </w:tr>
      <w:tr w:rsidR="006C1E92" w:rsidRPr="00C15F44" w14:paraId="5D42885D" w14:textId="77777777" w:rsidTr="00C506CF">
        <w:trPr>
          <w:trHeight w:val="17"/>
          <w:jc w:val="center"/>
        </w:trPr>
        <w:tc>
          <w:tcPr>
            <w:tcW w:w="0" w:type="auto"/>
            <w:tcBorders>
              <w:top w:val="single" w:sz="4" w:space="0" w:color="auto"/>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45DD3200" w14:textId="77777777" w:rsidR="006C1E92" w:rsidRPr="00C15F44" w:rsidRDefault="006C1E92" w:rsidP="00711D6B">
            <w:pPr>
              <w:jc w:val="both"/>
              <w:rPr>
                <w:rFonts w:ascii="Century Gothic" w:eastAsia="Arial" w:hAnsi="Century Gothic" w:cs="Times New Roman"/>
              </w:rPr>
            </w:pPr>
          </w:p>
        </w:tc>
        <w:tc>
          <w:tcPr>
            <w:tcW w:w="0" w:type="auto"/>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51D3F2AE" w14:textId="77777777" w:rsidR="006C1E92" w:rsidRPr="00C15F44" w:rsidRDefault="006C1E92" w:rsidP="00711D6B">
            <w:pPr>
              <w:rPr>
                <w:rFonts w:ascii="Century Gothic" w:eastAsia="Arial" w:hAnsi="Century Gothic" w:cs="Times New Roman"/>
                <w:lang w:eastAsia="en-US"/>
              </w:rPr>
            </w:pPr>
          </w:p>
        </w:tc>
        <w:tc>
          <w:tcPr>
            <w:tcW w:w="0" w:type="auto"/>
            <w:tcBorders>
              <w:top w:val="single" w:sz="4" w:space="0" w:color="auto"/>
              <w:left w:val="single" w:sz="4" w:space="0" w:color="000000"/>
              <w:bottom w:val="single" w:sz="4" w:space="0" w:color="000000"/>
              <w:right w:val="single" w:sz="4" w:space="0" w:color="auto"/>
            </w:tcBorders>
            <w:shd w:val="clear" w:color="auto" w:fill="FFFFFF"/>
            <w:vAlign w:val="center"/>
            <w:hideMark/>
          </w:tcPr>
          <w:p w14:paraId="4B11DE65" w14:textId="77777777" w:rsidR="006C1E92" w:rsidRPr="00C15F44" w:rsidRDefault="006C1E92" w:rsidP="00711D6B">
            <w:pPr>
              <w:rPr>
                <w:rFonts w:ascii="Century Gothic" w:eastAsia="Arial" w:hAnsi="Century Gothic" w:cs="Times New Roman"/>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78D92B9" w14:textId="77777777" w:rsidR="006C1E92" w:rsidRPr="00C15F44" w:rsidRDefault="006C1E92" w:rsidP="00711D6B">
            <w:pPr>
              <w:rPr>
                <w:rFonts w:ascii="Century Gothic" w:eastAsia="Arial" w:hAnsi="Century Gothic" w:cs="Times New Roman"/>
                <w:lang w:eastAsia="en-US"/>
              </w:rPr>
            </w:pPr>
          </w:p>
        </w:tc>
      </w:tr>
      <w:tr w:rsidR="006C1E92" w:rsidRPr="00C15F44" w14:paraId="745BD279" w14:textId="77777777" w:rsidTr="006C1E92">
        <w:trPr>
          <w:trHeight w:val="17"/>
          <w:jc w:val="center"/>
        </w:trPr>
        <w:tc>
          <w:tcPr>
            <w:tcW w:w="0" w:type="auto"/>
            <w:tcBorders>
              <w:top w:val="single" w:sz="4" w:space="0" w:color="auto"/>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0347C87A" w14:textId="77777777" w:rsidR="006C1E92" w:rsidRPr="00C15F44" w:rsidRDefault="006C1E92" w:rsidP="00711D6B">
            <w:pPr>
              <w:jc w:val="both"/>
              <w:rPr>
                <w:rFonts w:ascii="Century Gothic" w:eastAsia="Arial" w:hAnsi="Century Gothic" w:cs="Times New Roman"/>
              </w:rPr>
            </w:pPr>
          </w:p>
        </w:tc>
        <w:tc>
          <w:tcPr>
            <w:tcW w:w="0" w:type="auto"/>
            <w:tcBorders>
              <w:top w:val="single" w:sz="4" w:space="0" w:color="auto"/>
              <w:left w:val="single" w:sz="4" w:space="0" w:color="000000"/>
              <w:bottom w:val="single" w:sz="4" w:space="0" w:color="000000"/>
              <w:right w:val="single" w:sz="4" w:space="0" w:color="000000"/>
            </w:tcBorders>
            <w:shd w:val="clear" w:color="auto" w:fill="FFFFFF"/>
            <w:vAlign w:val="center"/>
          </w:tcPr>
          <w:p w14:paraId="73E29C4D" w14:textId="77777777" w:rsidR="006C1E92" w:rsidRPr="00C15F44" w:rsidRDefault="006C1E92" w:rsidP="00711D6B">
            <w:pPr>
              <w:rPr>
                <w:rFonts w:ascii="Century Gothic" w:eastAsia="Arial" w:hAnsi="Century Gothic" w:cs="Times New Roman"/>
                <w:lang w:eastAsia="en-US"/>
              </w:rPr>
            </w:pPr>
          </w:p>
        </w:tc>
        <w:tc>
          <w:tcPr>
            <w:tcW w:w="0" w:type="auto"/>
            <w:tcBorders>
              <w:top w:val="single" w:sz="4" w:space="0" w:color="auto"/>
              <w:left w:val="single" w:sz="4" w:space="0" w:color="000000"/>
              <w:bottom w:val="single" w:sz="4" w:space="0" w:color="000000"/>
              <w:right w:val="single" w:sz="4" w:space="0" w:color="auto"/>
            </w:tcBorders>
            <w:shd w:val="clear" w:color="auto" w:fill="FFFFFF"/>
            <w:vAlign w:val="center"/>
          </w:tcPr>
          <w:p w14:paraId="579327B7" w14:textId="77777777" w:rsidR="006C1E92" w:rsidRPr="00C15F44" w:rsidRDefault="006C1E92" w:rsidP="00711D6B">
            <w:pPr>
              <w:rPr>
                <w:rFonts w:ascii="Century Gothic" w:eastAsia="Arial" w:hAnsi="Century Gothic" w:cs="Times New Roman"/>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3677E0F" w14:textId="77777777" w:rsidR="006C1E92" w:rsidRPr="00C15F44" w:rsidRDefault="006C1E92" w:rsidP="00711D6B">
            <w:pPr>
              <w:rPr>
                <w:rFonts w:ascii="Century Gothic" w:eastAsia="Arial" w:hAnsi="Century Gothic" w:cs="Times New Roman"/>
                <w:lang w:eastAsia="en-US"/>
              </w:rPr>
            </w:pPr>
          </w:p>
        </w:tc>
      </w:tr>
      <w:tr w:rsidR="006C1E92" w:rsidRPr="00C15F44" w14:paraId="1E60BCEC" w14:textId="77777777" w:rsidTr="006C1E92">
        <w:trPr>
          <w:trHeight w:val="17"/>
          <w:jc w:val="center"/>
        </w:trPr>
        <w:tc>
          <w:tcPr>
            <w:tcW w:w="0" w:type="auto"/>
            <w:tcBorders>
              <w:top w:val="single" w:sz="4" w:space="0" w:color="auto"/>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889CA5C" w14:textId="77777777" w:rsidR="006C1E92" w:rsidRPr="00C15F44" w:rsidRDefault="006C1E92" w:rsidP="00711D6B">
            <w:pPr>
              <w:jc w:val="both"/>
              <w:rPr>
                <w:rFonts w:ascii="Century Gothic" w:eastAsia="Arial" w:hAnsi="Century Gothic" w:cs="Times New Roman"/>
              </w:rPr>
            </w:pPr>
          </w:p>
        </w:tc>
        <w:tc>
          <w:tcPr>
            <w:tcW w:w="0" w:type="auto"/>
            <w:tcBorders>
              <w:top w:val="single" w:sz="4" w:space="0" w:color="auto"/>
              <w:left w:val="single" w:sz="4" w:space="0" w:color="000000"/>
              <w:bottom w:val="single" w:sz="4" w:space="0" w:color="000000"/>
              <w:right w:val="single" w:sz="4" w:space="0" w:color="000000"/>
            </w:tcBorders>
            <w:shd w:val="clear" w:color="auto" w:fill="FFFFFF"/>
            <w:vAlign w:val="center"/>
          </w:tcPr>
          <w:p w14:paraId="5925210F" w14:textId="77777777" w:rsidR="006C1E92" w:rsidRPr="00C15F44" w:rsidRDefault="006C1E92" w:rsidP="00711D6B">
            <w:pPr>
              <w:rPr>
                <w:rFonts w:ascii="Century Gothic" w:eastAsia="Arial" w:hAnsi="Century Gothic" w:cs="Times New Roman"/>
                <w:lang w:eastAsia="en-US"/>
              </w:rPr>
            </w:pPr>
          </w:p>
        </w:tc>
        <w:tc>
          <w:tcPr>
            <w:tcW w:w="0" w:type="auto"/>
            <w:tcBorders>
              <w:top w:val="single" w:sz="4" w:space="0" w:color="auto"/>
              <w:left w:val="single" w:sz="4" w:space="0" w:color="000000"/>
              <w:bottom w:val="single" w:sz="4" w:space="0" w:color="000000"/>
              <w:right w:val="single" w:sz="4" w:space="0" w:color="auto"/>
            </w:tcBorders>
            <w:shd w:val="clear" w:color="auto" w:fill="FFFFFF"/>
            <w:vAlign w:val="center"/>
          </w:tcPr>
          <w:p w14:paraId="00721D30" w14:textId="77777777" w:rsidR="006C1E92" w:rsidRPr="00C15F44" w:rsidRDefault="006C1E92" w:rsidP="00711D6B">
            <w:pPr>
              <w:rPr>
                <w:rFonts w:ascii="Century Gothic" w:eastAsia="Arial" w:hAnsi="Century Gothic" w:cs="Times New Roman"/>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4D65AA8" w14:textId="77777777" w:rsidR="006C1E92" w:rsidRPr="00C15F44" w:rsidRDefault="006C1E92" w:rsidP="00711D6B">
            <w:pPr>
              <w:rPr>
                <w:rFonts w:ascii="Century Gothic" w:eastAsia="Arial" w:hAnsi="Century Gothic" w:cs="Times New Roman"/>
                <w:lang w:eastAsia="en-US"/>
              </w:rPr>
            </w:pPr>
          </w:p>
        </w:tc>
      </w:tr>
      <w:tr w:rsidR="00101EE3" w:rsidRPr="00C15F44" w14:paraId="4E6C33C8" w14:textId="77777777" w:rsidTr="00101EE3">
        <w:trPr>
          <w:trHeight w:val="17"/>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D69FE85" w14:textId="77777777" w:rsidR="00333DA5" w:rsidRPr="00C15F44" w:rsidRDefault="00333DA5" w:rsidP="00711D6B">
            <w:pPr>
              <w:spacing w:before="120"/>
              <w:rPr>
                <w:rFonts w:ascii="Century Gothic" w:eastAsia="Arial" w:hAnsi="Century Gothic"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65608C4" w14:textId="77777777" w:rsidR="00333DA5" w:rsidRPr="00C15F44" w:rsidRDefault="00333DA5" w:rsidP="00711D6B">
            <w:pPr>
              <w:rPr>
                <w:rFonts w:ascii="Century Gothic" w:eastAsia="Arial" w:hAnsi="Century Gothic"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D9AEF84" w14:textId="77777777" w:rsidR="00333DA5" w:rsidRPr="00C15F44" w:rsidRDefault="00333DA5" w:rsidP="00711D6B">
            <w:pPr>
              <w:rPr>
                <w:rFonts w:ascii="Century Gothic" w:eastAsia="Arial" w:hAnsi="Century Gothic" w:cs="Times New Roman"/>
                <w:lang w:eastAsia="en-US"/>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BE36A27" w14:textId="77777777" w:rsidR="00333DA5" w:rsidRPr="00C15F44" w:rsidRDefault="00333DA5" w:rsidP="00711D6B">
            <w:pPr>
              <w:rPr>
                <w:rFonts w:ascii="Century Gothic" w:eastAsia="Arial" w:hAnsi="Century Gothic" w:cs="Times New Roman"/>
                <w:lang w:eastAsia="en-US"/>
              </w:rPr>
            </w:pPr>
          </w:p>
        </w:tc>
      </w:tr>
    </w:tbl>
    <w:p w14:paraId="280B62CA" w14:textId="77777777" w:rsidR="00333DA5" w:rsidRPr="00C15F44" w:rsidRDefault="00333DA5" w:rsidP="002B7DD1">
      <w:pPr>
        <w:spacing w:line="276" w:lineRule="auto"/>
        <w:rPr>
          <w:rFonts w:ascii="Century Gothic" w:eastAsia="Arial" w:hAnsi="Century Gothic" w:cs="Times New Roman"/>
          <w:lang w:eastAsia="en-US"/>
        </w:rPr>
      </w:pPr>
      <w:r w:rsidRPr="00C15F44">
        <w:rPr>
          <w:rFonts w:ascii="Century Gothic" w:eastAsia="Arial" w:hAnsi="Century Gothic" w:cs="Times New Roman"/>
        </w:rPr>
        <w:t>Fuente: elaboración propia.</w:t>
      </w:r>
    </w:p>
    <w:p w14:paraId="57D99EC5" w14:textId="77777777" w:rsidR="00333DA5" w:rsidRPr="00C15F44" w:rsidRDefault="00333DA5" w:rsidP="002B7DD1">
      <w:pPr>
        <w:spacing w:line="276" w:lineRule="auto"/>
        <w:jc w:val="both"/>
        <w:rPr>
          <w:rFonts w:ascii="Century Gothic" w:eastAsia="Arial" w:hAnsi="Century Gothic" w:cs="Times New Roman"/>
          <w:color w:val="0432FF"/>
          <w:sz w:val="24"/>
          <w:szCs w:val="24"/>
        </w:rPr>
      </w:pPr>
    </w:p>
    <w:p w14:paraId="16CD5B86" w14:textId="70A908E4" w:rsidR="007B20AA" w:rsidRPr="00C15F44" w:rsidRDefault="00133CE7" w:rsidP="0026227D">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Incluir el ‘resumen’ del plan de estudios del programa, tal como se dispone en la siguiente tabla</w:t>
      </w:r>
      <w:r w:rsidR="00D20F3B" w:rsidRPr="00C15F44">
        <w:rPr>
          <w:rFonts w:ascii="Century Gothic" w:eastAsia="Arial" w:hAnsi="Century Gothic" w:cs="Times New Roman"/>
          <w:color w:val="EE0000"/>
          <w:sz w:val="24"/>
          <w:szCs w:val="24"/>
        </w:rPr>
        <w:t>, señalando solamente los respectivos créditos académicos pues los nombres de las asignaturas y su desglose en intensidad horaria, se describirán más adelante.</w:t>
      </w:r>
      <w:r w:rsidR="006C1E92" w:rsidRPr="00C15F44">
        <w:rPr>
          <w:rFonts w:ascii="Century Gothic" w:eastAsia="Arial" w:hAnsi="Century Gothic" w:cs="Times New Roman"/>
          <w:color w:val="EE0000"/>
          <w:sz w:val="24"/>
          <w:szCs w:val="24"/>
        </w:rPr>
        <w:t xml:space="preserve"> Adicionar o eliminar filas o columnas </w:t>
      </w:r>
      <w:r w:rsidR="00964D3B" w:rsidRPr="00C15F44">
        <w:rPr>
          <w:rFonts w:ascii="Century Gothic" w:eastAsia="Arial" w:hAnsi="Century Gothic" w:cs="Times New Roman"/>
          <w:color w:val="EE0000"/>
          <w:sz w:val="24"/>
          <w:szCs w:val="24"/>
        </w:rPr>
        <w:t>a</w:t>
      </w:r>
      <w:r w:rsidR="006C1E92" w:rsidRPr="00C15F44">
        <w:rPr>
          <w:rFonts w:ascii="Century Gothic" w:eastAsia="Arial" w:hAnsi="Century Gothic" w:cs="Times New Roman"/>
          <w:color w:val="EE0000"/>
          <w:sz w:val="24"/>
          <w:szCs w:val="24"/>
        </w:rPr>
        <w:t>corde con el programa.</w:t>
      </w:r>
      <w:r w:rsidR="00D20F3B" w:rsidRPr="00C15F44">
        <w:rPr>
          <w:rFonts w:ascii="Century Gothic" w:eastAsia="Arial" w:hAnsi="Century Gothic" w:cs="Times New Roman"/>
          <w:color w:val="EE0000"/>
          <w:sz w:val="24"/>
          <w:szCs w:val="24"/>
        </w:rPr>
        <w:t xml:space="preserve"> </w:t>
      </w:r>
    </w:p>
    <w:p w14:paraId="3FB7616E" w14:textId="77777777" w:rsidR="007B20AA" w:rsidRPr="00C15F44" w:rsidRDefault="007B20AA" w:rsidP="002B7DD1">
      <w:pPr>
        <w:spacing w:line="23" w:lineRule="atLeast"/>
        <w:jc w:val="center"/>
        <w:rPr>
          <w:rFonts w:ascii="Century Gothic" w:hAnsi="Century Gothic" w:cs="Times New Roman"/>
          <w:b/>
          <w:bCs/>
          <w:iCs/>
          <w:color w:val="000000"/>
        </w:rPr>
      </w:pPr>
    </w:p>
    <w:p w14:paraId="1CFE1B41" w14:textId="77777777" w:rsidR="007B20AA" w:rsidRPr="00C15F44" w:rsidRDefault="007B20AA" w:rsidP="002B7DD1">
      <w:pPr>
        <w:spacing w:line="23" w:lineRule="atLeast"/>
        <w:jc w:val="center"/>
        <w:rPr>
          <w:rFonts w:ascii="Century Gothic" w:hAnsi="Century Gothic" w:cs="Times New Roman"/>
          <w:b/>
          <w:bCs/>
          <w:iCs/>
          <w:color w:val="000000"/>
        </w:rPr>
      </w:pPr>
    </w:p>
    <w:p w14:paraId="1B6C23F7" w14:textId="72AE1F92" w:rsidR="004604D6" w:rsidRPr="00C15F44" w:rsidRDefault="004604D6" w:rsidP="002B7DD1">
      <w:pPr>
        <w:spacing w:line="23" w:lineRule="atLeast"/>
        <w:jc w:val="center"/>
        <w:rPr>
          <w:rFonts w:ascii="Century Gothic" w:hAnsi="Century Gothic" w:cs="Times New Roman"/>
          <w:b/>
          <w:bCs/>
          <w:iCs/>
          <w:color w:val="808080" w:themeColor="background1" w:themeShade="80"/>
        </w:rPr>
      </w:pPr>
      <w:r w:rsidRPr="00C15F44">
        <w:rPr>
          <w:rFonts w:ascii="Century Gothic" w:hAnsi="Century Gothic" w:cs="Times New Roman"/>
          <w:b/>
          <w:bCs/>
          <w:iCs/>
          <w:color w:val="000000"/>
        </w:rPr>
        <w:t xml:space="preserve">Tabla </w:t>
      </w:r>
      <w:r w:rsidRPr="00C15F44">
        <w:rPr>
          <w:rFonts w:ascii="Century Gothic" w:hAnsi="Century Gothic" w:cs="Times New Roman"/>
          <w:b/>
          <w:bCs/>
          <w:iCs/>
          <w:color w:val="808080" w:themeColor="background1" w:themeShade="80"/>
        </w:rPr>
        <w:t>XX</w:t>
      </w:r>
      <w:r w:rsidRPr="00C15F44">
        <w:rPr>
          <w:rFonts w:ascii="Century Gothic" w:hAnsi="Century Gothic" w:cs="Times New Roman"/>
          <w:b/>
          <w:bCs/>
          <w:iCs/>
        </w:rPr>
        <w:t xml:space="preserve">. Propuesta curricular programa de </w:t>
      </w:r>
      <w:r w:rsidRPr="00C15F44">
        <w:rPr>
          <w:rFonts w:ascii="Century Gothic" w:hAnsi="Century Gothic" w:cs="Times New Roman"/>
          <w:b/>
          <w:bCs/>
          <w:iCs/>
          <w:color w:val="808080" w:themeColor="background1" w:themeShade="80"/>
        </w:rPr>
        <w:t>XXXXXX</w:t>
      </w:r>
    </w:p>
    <w:p w14:paraId="1A13C110" w14:textId="77777777" w:rsidR="00C467B5" w:rsidRPr="00C15F44" w:rsidRDefault="00C467B5" w:rsidP="007F57AC">
      <w:pPr>
        <w:spacing w:line="23" w:lineRule="atLeast"/>
        <w:rPr>
          <w:rFonts w:ascii="Century Gothic" w:hAnsi="Century Gothic" w:cs="Times New Roman"/>
          <w:b/>
          <w:bCs/>
          <w:iCs/>
          <w:color w:val="808080" w:themeColor="background1" w:themeShade="80"/>
        </w:rPr>
      </w:pPr>
    </w:p>
    <w:tbl>
      <w:tblPr>
        <w:tblW w:w="1131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730"/>
        <w:gridCol w:w="1475"/>
        <w:gridCol w:w="666"/>
        <w:gridCol w:w="667"/>
        <w:gridCol w:w="668"/>
        <w:gridCol w:w="671"/>
        <w:gridCol w:w="626"/>
        <w:gridCol w:w="626"/>
        <w:gridCol w:w="626"/>
        <w:gridCol w:w="631"/>
        <w:gridCol w:w="754"/>
        <w:gridCol w:w="755"/>
        <w:gridCol w:w="6"/>
        <w:gridCol w:w="743"/>
        <w:gridCol w:w="673"/>
      </w:tblGrid>
      <w:tr w:rsidR="00BB009A" w:rsidRPr="00C15F44" w14:paraId="1D7CBDD9" w14:textId="77777777" w:rsidTr="009A0608">
        <w:trPr>
          <w:trHeight w:val="257"/>
          <w:jc w:val="center"/>
        </w:trPr>
        <w:tc>
          <w:tcPr>
            <w:tcW w:w="1730" w:type="dxa"/>
            <w:vMerge w:val="restart"/>
            <w:shd w:val="clear" w:color="auto" w:fill="BDD6EE" w:themeFill="accent1" w:themeFillTint="66"/>
            <w:vAlign w:val="center"/>
            <w:hideMark/>
          </w:tcPr>
          <w:p w14:paraId="0C8ED526" w14:textId="77777777" w:rsidR="00BB009A" w:rsidRPr="00C15F44" w:rsidRDefault="00BB009A">
            <w:pPr>
              <w:spacing w:line="199" w:lineRule="auto"/>
              <w:ind w:left="-108" w:right="-9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Campos</w:t>
            </w:r>
            <w:r w:rsidRPr="00C15F44">
              <w:rPr>
                <w:rFonts w:ascii="Century Gothic" w:eastAsia="Arial" w:hAnsi="Century Gothic" w:cs="Times New Roman"/>
                <w:b/>
                <w:sz w:val="18"/>
                <w:szCs w:val="18"/>
              </w:rPr>
              <w:br/>
              <w:t>de formación</w:t>
            </w:r>
          </w:p>
        </w:tc>
        <w:tc>
          <w:tcPr>
            <w:tcW w:w="1475" w:type="dxa"/>
            <w:vMerge w:val="restart"/>
            <w:shd w:val="clear" w:color="auto" w:fill="BDD6EE" w:themeFill="accent1" w:themeFillTint="66"/>
            <w:vAlign w:val="center"/>
            <w:hideMark/>
          </w:tcPr>
          <w:p w14:paraId="5E93C754" w14:textId="77777777" w:rsidR="00BB009A" w:rsidRPr="00C15F44" w:rsidRDefault="00BB009A">
            <w:pPr>
              <w:spacing w:line="199" w:lineRule="auto"/>
              <w:ind w:left="-119" w:right="-86"/>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Delimitación</w:t>
            </w:r>
            <w:r w:rsidRPr="00C15F44">
              <w:rPr>
                <w:rFonts w:ascii="Century Gothic" w:eastAsia="Arial" w:hAnsi="Century Gothic" w:cs="Times New Roman"/>
                <w:b/>
                <w:sz w:val="18"/>
                <w:szCs w:val="18"/>
              </w:rPr>
              <w:br/>
              <w:t>de núcleos</w:t>
            </w:r>
            <w:r w:rsidRPr="00C15F44">
              <w:rPr>
                <w:rFonts w:ascii="Century Gothic" w:eastAsia="Arial" w:hAnsi="Century Gothic" w:cs="Times New Roman"/>
                <w:b/>
                <w:sz w:val="18"/>
                <w:szCs w:val="18"/>
              </w:rPr>
              <w:br/>
            </w:r>
            <w:r w:rsidRPr="00C15F44">
              <w:rPr>
                <w:rFonts w:ascii="Century Gothic" w:eastAsia="Arial" w:hAnsi="Century Gothic" w:cs="Times New Roman"/>
                <w:b/>
                <w:color w:val="808080" w:themeColor="background1" w:themeShade="80"/>
                <w:sz w:val="18"/>
                <w:szCs w:val="18"/>
              </w:rPr>
              <w:t>(disciplinas, áreas, temas u otras regiones de conocimiento)</w:t>
            </w:r>
          </w:p>
        </w:tc>
        <w:tc>
          <w:tcPr>
            <w:tcW w:w="6696" w:type="dxa"/>
            <w:gridSpan w:val="11"/>
            <w:shd w:val="clear" w:color="auto" w:fill="BDD6EE" w:themeFill="accent1" w:themeFillTint="66"/>
            <w:vAlign w:val="center"/>
            <w:hideMark/>
          </w:tcPr>
          <w:p w14:paraId="6652C804"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Cantidad semestres planteados (ideales)</w:t>
            </w:r>
          </w:p>
        </w:tc>
        <w:tc>
          <w:tcPr>
            <w:tcW w:w="1416" w:type="dxa"/>
            <w:gridSpan w:val="2"/>
            <w:shd w:val="clear" w:color="auto" w:fill="BDD6EE" w:themeFill="accent1" w:themeFillTint="66"/>
            <w:hideMark/>
          </w:tcPr>
          <w:p w14:paraId="10D02DE1" w14:textId="77777777" w:rsidR="00BB009A" w:rsidRPr="00C15F44" w:rsidRDefault="00BB009A">
            <w:pPr>
              <w:spacing w:line="199" w:lineRule="auto"/>
              <w:jc w:val="center"/>
              <w:rPr>
                <w:rFonts w:ascii="Century Gothic" w:eastAsia="Arial" w:hAnsi="Century Gothic" w:cs="Times New Roman"/>
                <w:b/>
                <w:sz w:val="18"/>
                <w:szCs w:val="18"/>
              </w:rPr>
            </w:pPr>
            <w:proofErr w:type="gramStart"/>
            <w:r w:rsidRPr="00C15F44">
              <w:rPr>
                <w:rFonts w:ascii="Century Gothic" w:eastAsia="Arial" w:hAnsi="Century Gothic" w:cs="Times New Roman"/>
                <w:b/>
                <w:sz w:val="18"/>
                <w:szCs w:val="18"/>
              </w:rPr>
              <w:t>Total</w:t>
            </w:r>
            <w:proofErr w:type="gramEnd"/>
            <w:r w:rsidRPr="00C15F44">
              <w:rPr>
                <w:rFonts w:ascii="Century Gothic" w:eastAsia="Arial" w:hAnsi="Century Gothic" w:cs="Times New Roman"/>
                <w:b/>
                <w:sz w:val="18"/>
                <w:szCs w:val="18"/>
              </w:rPr>
              <w:t xml:space="preserve"> cursos y/o Asignaturas y créditos por campos de formación en toda la carrera</w:t>
            </w:r>
          </w:p>
        </w:tc>
      </w:tr>
      <w:tr w:rsidR="00577FBE" w:rsidRPr="00C15F44" w14:paraId="6162A92D" w14:textId="77777777" w:rsidTr="009A0608">
        <w:trPr>
          <w:trHeight w:val="292"/>
          <w:jc w:val="center"/>
        </w:trPr>
        <w:tc>
          <w:tcPr>
            <w:tcW w:w="1730" w:type="dxa"/>
            <w:vMerge/>
            <w:shd w:val="clear" w:color="auto" w:fill="BDD6EE" w:themeFill="accent1" w:themeFillTint="66"/>
            <w:vAlign w:val="center"/>
            <w:hideMark/>
          </w:tcPr>
          <w:p w14:paraId="558BEEA5" w14:textId="77777777" w:rsidR="00BB009A" w:rsidRPr="00C15F44" w:rsidRDefault="00BB009A">
            <w:pPr>
              <w:rPr>
                <w:rFonts w:ascii="Century Gothic" w:eastAsia="Arial" w:hAnsi="Century Gothic" w:cs="Times New Roman"/>
                <w:b/>
                <w:sz w:val="18"/>
                <w:szCs w:val="18"/>
                <w:lang w:eastAsia="en-US"/>
              </w:rPr>
            </w:pPr>
          </w:p>
        </w:tc>
        <w:tc>
          <w:tcPr>
            <w:tcW w:w="1475" w:type="dxa"/>
            <w:vMerge/>
            <w:shd w:val="clear" w:color="auto" w:fill="BDD6EE" w:themeFill="accent1" w:themeFillTint="66"/>
            <w:vAlign w:val="center"/>
            <w:hideMark/>
          </w:tcPr>
          <w:p w14:paraId="744F0E59" w14:textId="77777777" w:rsidR="00BB009A" w:rsidRPr="00C15F44" w:rsidRDefault="00BB009A">
            <w:pPr>
              <w:rPr>
                <w:rFonts w:ascii="Century Gothic" w:eastAsia="Arial" w:hAnsi="Century Gothic" w:cs="Times New Roman"/>
                <w:b/>
                <w:sz w:val="18"/>
                <w:szCs w:val="18"/>
                <w:lang w:eastAsia="en-US"/>
              </w:rPr>
            </w:pPr>
          </w:p>
        </w:tc>
        <w:tc>
          <w:tcPr>
            <w:tcW w:w="666" w:type="dxa"/>
            <w:shd w:val="clear" w:color="auto" w:fill="BDD6EE" w:themeFill="accent1" w:themeFillTint="66"/>
            <w:vAlign w:val="center"/>
            <w:hideMark/>
          </w:tcPr>
          <w:p w14:paraId="17E66771"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01</w:t>
            </w:r>
          </w:p>
        </w:tc>
        <w:tc>
          <w:tcPr>
            <w:tcW w:w="667" w:type="dxa"/>
            <w:shd w:val="clear" w:color="auto" w:fill="BDD6EE" w:themeFill="accent1" w:themeFillTint="66"/>
            <w:vAlign w:val="center"/>
            <w:hideMark/>
          </w:tcPr>
          <w:p w14:paraId="7D1B1E4F" w14:textId="77777777" w:rsidR="00BB009A" w:rsidRPr="00C15F44" w:rsidRDefault="00BB009A">
            <w:pPr>
              <w:spacing w:line="199" w:lineRule="auto"/>
              <w:ind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02</w:t>
            </w:r>
          </w:p>
        </w:tc>
        <w:tc>
          <w:tcPr>
            <w:tcW w:w="668" w:type="dxa"/>
            <w:shd w:val="clear" w:color="auto" w:fill="BDD6EE" w:themeFill="accent1" w:themeFillTint="66"/>
            <w:vAlign w:val="center"/>
            <w:hideMark/>
          </w:tcPr>
          <w:p w14:paraId="1466A8C0" w14:textId="77777777" w:rsidR="00BB009A" w:rsidRPr="00C15F44" w:rsidRDefault="00BB009A">
            <w:pPr>
              <w:spacing w:line="199" w:lineRule="auto"/>
              <w:ind w:right="-95"/>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03</w:t>
            </w:r>
          </w:p>
        </w:tc>
        <w:tc>
          <w:tcPr>
            <w:tcW w:w="671" w:type="dxa"/>
            <w:shd w:val="clear" w:color="auto" w:fill="BDD6EE" w:themeFill="accent1" w:themeFillTint="66"/>
            <w:vAlign w:val="center"/>
            <w:hideMark/>
          </w:tcPr>
          <w:p w14:paraId="41647E87"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04</w:t>
            </w:r>
          </w:p>
        </w:tc>
        <w:tc>
          <w:tcPr>
            <w:tcW w:w="626" w:type="dxa"/>
            <w:shd w:val="clear" w:color="auto" w:fill="BDD6EE" w:themeFill="accent1" w:themeFillTint="66"/>
            <w:vAlign w:val="center"/>
            <w:hideMark/>
          </w:tcPr>
          <w:p w14:paraId="4756E466"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05</w:t>
            </w:r>
          </w:p>
        </w:tc>
        <w:tc>
          <w:tcPr>
            <w:tcW w:w="626" w:type="dxa"/>
            <w:shd w:val="clear" w:color="auto" w:fill="BDD6EE" w:themeFill="accent1" w:themeFillTint="66"/>
            <w:vAlign w:val="center"/>
            <w:hideMark/>
          </w:tcPr>
          <w:p w14:paraId="6B84F159"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06</w:t>
            </w:r>
          </w:p>
        </w:tc>
        <w:tc>
          <w:tcPr>
            <w:tcW w:w="626" w:type="dxa"/>
            <w:shd w:val="clear" w:color="auto" w:fill="BDD6EE" w:themeFill="accent1" w:themeFillTint="66"/>
            <w:vAlign w:val="center"/>
            <w:hideMark/>
          </w:tcPr>
          <w:p w14:paraId="662BCA6E"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07</w:t>
            </w:r>
          </w:p>
        </w:tc>
        <w:tc>
          <w:tcPr>
            <w:tcW w:w="631" w:type="dxa"/>
            <w:shd w:val="clear" w:color="auto" w:fill="BDD6EE" w:themeFill="accent1" w:themeFillTint="66"/>
            <w:vAlign w:val="center"/>
            <w:hideMark/>
          </w:tcPr>
          <w:p w14:paraId="3901DBC4"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08</w:t>
            </w:r>
          </w:p>
        </w:tc>
        <w:tc>
          <w:tcPr>
            <w:tcW w:w="754" w:type="dxa"/>
            <w:shd w:val="clear" w:color="auto" w:fill="BDD6EE" w:themeFill="accent1" w:themeFillTint="66"/>
            <w:vAlign w:val="center"/>
            <w:hideMark/>
          </w:tcPr>
          <w:p w14:paraId="1758C712"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09</w:t>
            </w:r>
          </w:p>
        </w:tc>
        <w:tc>
          <w:tcPr>
            <w:tcW w:w="755" w:type="dxa"/>
            <w:shd w:val="clear" w:color="auto" w:fill="BDD6EE" w:themeFill="accent1" w:themeFillTint="66"/>
            <w:vAlign w:val="center"/>
            <w:hideMark/>
          </w:tcPr>
          <w:p w14:paraId="43D9C159"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10</w:t>
            </w:r>
          </w:p>
        </w:tc>
        <w:tc>
          <w:tcPr>
            <w:tcW w:w="1422" w:type="dxa"/>
            <w:gridSpan w:val="3"/>
            <w:shd w:val="clear" w:color="auto" w:fill="BDD6EE" w:themeFill="accent1" w:themeFillTint="66"/>
            <w:vAlign w:val="center"/>
            <w:hideMark/>
          </w:tcPr>
          <w:p w14:paraId="13DB5BEF" w14:textId="77777777" w:rsidR="00BB009A" w:rsidRPr="00C15F44" w:rsidRDefault="00BB009A">
            <w:pPr>
              <w:rPr>
                <w:rFonts w:ascii="Century Gothic" w:eastAsia="Arial" w:hAnsi="Century Gothic" w:cs="Times New Roman"/>
                <w:b/>
                <w:sz w:val="18"/>
                <w:szCs w:val="18"/>
                <w:lang w:eastAsia="en-US"/>
              </w:rPr>
            </w:pPr>
          </w:p>
        </w:tc>
      </w:tr>
      <w:tr w:rsidR="00BB009A" w:rsidRPr="00C15F44" w14:paraId="5BDC4344" w14:textId="77777777" w:rsidTr="009A0608">
        <w:trPr>
          <w:trHeight w:val="432"/>
          <w:jc w:val="center"/>
        </w:trPr>
        <w:tc>
          <w:tcPr>
            <w:tcW w:w="1730" w:type="dxa"/>
            <w:vMerge/>
            <w:shd w:val="clear" w:color="auto" w:fill="BDD6EE" w:themeFill="accent1" w:themeFillTint="66"/>
            <w:vAlign w:val="center"/>
            <w:hideMark/>
          </w:tcPr>
          <w:p w14:paraId="21011CE2" w14:textId="77777777" w:rsidR="00BB009A" w:rsidRPr="00C15F44" w:rsidRDefault="00BB009A">
            <w:pPr>
              <w:rPr>
                <w:rFonts w:ascii="Century Gothic" w:eastAsia="Arial" w:hAnsi="Century Gothic" w:cs="Times New Roman"/>
                <w:b/>
                <w:sz w:val="18"/>
                <w:szCs w:val="18"/>
                <w:lang w:eastAsia="en-US"/>
              </w:rPr>
            </w:pPr>
          </w:p>
        </w:tc>
        <w:tc>
          <w:tcPr>
            <w:tcW w:w="1475" w:type="dxa"/>
            <w:vMerge/>
            <w:shd w:val="clear" w:color="auto" w:fill="BDD6EE" w:themeFill="accent1" w:themeFillTint="66"/>
            <w:vAlign w:val="center"/>
            <w:hideMark/>
          </w:tcPr>
          <w:p w14:paraId="42BDD568" w14:textId="77777777" w:rsidR="00BB009A" w:rsidRPr="00C15F44" w:rsidRDefault="00BB009A">
            <w:pPr>
              <w:rPr>
                <w:rFonts w:ascii="Century Gothic" w:eastAsia="Arial" w:hAnsi="Century Gothic" w:cs="Times New Roman"/>
                <w:b/>
                <w:sz w:val="18"/>
                <w:szCs w:val="18"/>
                <w:lang w:eastAsia="en-US"/>
              </w:rPr>
            </w:pPr>
          </w:p>
        </w:tc>
        <w:tc>
          <w:tcPr>
            <w:tcW w:w="2672" w:type="dxa"/>
            <w:gridSpan w:val="4"/>
            <w:shd w:val="clear" w:color="auto" w:fill="BDD6EE" w:themeFill="accent1" w:themeFillTint="66"/>
            <w:vAlign w:val="center"/>
            <w:hideMark/>
          </w:tcPr>
          <w:p w14:paraId="07B0BF51"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Socialización e</w:t>
            </w:r>
            <w:r w:rsidRPr="00C15F44">
              <w:rPr>
                <w:rFonts w:ascii="Century Gothic" w:eastAsia="Arial" w:hAnsi="Century Gothic" w:cs="Times New Roman"/>
                <w:b/>
                <w:sz w:val="18"/>
                <w:szCs w:val="18"/>
              </w:rPr>
              <w:br/>
              <w:t>instrumentación</w:t>
            </w:r>
          </w:p>
        </w:tc>
        <w:tc>
          <w:tcPr>
            <w:tcW w:w="2509" w:type="dxa"/>
            <w:gridSpan w:val="4"/>
            <w:shd w:val="clear" w:color="auto" w:fill="BDD6EE" w:themeFill="accent1" w:themeFillTint="66"/>
            <w:vAlign w:val="center"/>
            <w:hideMark/>
          </w:tcPr>
          <w:p w14:paraId="22A8334F"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Profundización y</w:t>
            </w:r>
            <w:r w:rsidRPr="00C15F44">
              <w:rPr>
                <w:rFonts w:ascii="Century Gothic" w:eastAsia="Arial" w:hAnsi="Century Gothic" w:cs="Times New Roman"/>
                <w:b/>
                <w:sz w:val="18"/>
                <w:szCs w:val="18"/>
              </w:rPr>
              <w:br/>
              <w:t>Apropiación</w:t>
            </w:r>
          </w:p>
        </w:tc>
        <w:tc>
          <w:tcPr>
            <w:tcW w:w="1515" w:type="dxa"/>
            <w:gridSpan w:val="3"/>
            <w:shd w:val="clear" w:color="auto" w:fill="BDD6EE" w:themeFill="accent1" w:themeFillTint="66"/>
            <w:vAlign w:val="center"/>
            <w:hideMark/>
          </w:tcPr>
          <w:p w14:paraId="29C52FF9" w14:textId="77777777" w:rsidR="00BB009A" w:rsidRPr="00C15F44" w:rsidRDefault="00BB009A">
            <w:pPr>
              <w:spacing w:line="199" w:lineRule="auto"/>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Aplicación y</w:t>
            </w:r>
            <w:r w:rsidRPr="00C15F44">
              <w:rPr>
                <w:rFonts w:ascii="Century Gothic" w:eastAsia="Arial" w:hAnsi="Century Gothic" w:cs="Times New Roman"/>
                <w:b/>
                <w:sz w:val="18"/>
                <w:szCs w:val="18"/>
              </w:rPr>
              <w:br/>
              <w:t>Producción</w:t>
            </w:r>
          </w:p>
        </w:tc>
        <w:tc>
          <w:tcPr>
            <w:tcW w:w="1416" w:type="dxa"/>
            <w:gridSpan w:val="2"/>
            <w:shd w:val="clear" w:color="auto" w:fill="BDD6EE" w:themeFill="accent1" w:themeFillTint="66"/>
            <w:vAlign w:val="center"/>
            <w:hideMark/>
          </w:tcPr>
          <w:p w14:paraId="0CCE27DF" w14:textId="77777777" w:rsidR="00BB009A" w:rsidRPr="00C15F44" w:rsidRDefault="00BB009A">
            <w:pPr>
              <w:rPr>
                <w:rFonts w:ascii="Century Gothic" w:eastAsia="Arial" w:hAnsi="Century Gothic" w:cs="Times New Roman"/>
                <w:b/>
                <w:sz w:val="18"/>
                <w:szCs w:val="18"/>
                <w:lang w:eastAsia="en-US"/>
              </w:rPr>
            </w:pPr>
          </w:p>
        </w:tc>
      </w:tr>
      <w:tr w:rsidR="00577FBE" w:rsidRPr="00C15F44" w14:paraId="5C1DF39B" w14:textId="77777777" w:rsidTr="009A0608">
        <w:trPr>
          <w:trHeight w:val="651"/>
          <w:jc w:val="center"/>
        </w:trPr>
        <w:tc>
          <w:tcPr>
            <w:tcW w:w="1730" w:type="dxa"/>
            <w:shd w:val="clear" w:color="auto" w:fill="BDD6EE" w:themeFill="accent1" w:themeFillTint="66"/>
            <w:vAlign w:val="center"/>
            <w:hideMark/>
          </w:tcPr>
          <w:p w14:paraId="2C0D7CD1" w14:textId="77777777" w:rsidR="00BB009A" w:rsidRPr="00C15F44" w:rsidRDefault="00BB009A">
            <w:pPr>
              <w:spacing w:line="199" w:lineRule="auto"/>
              <w:ind w:left="-108" w:right="-9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Básico General científico-disciplinar</w:t>
            </w:r>
            <w:r w:rsidRPr="00C15F44">
              <w:rPr>
                <w:rFonts w:ascii="Century Gothic" w:eastAsia="Arial" w:hAnsi="Century Gothic" w:cs="Times New Roman"/>
                <w:b/>
                <w:sz w:val="18"/>
                <w:szCs w:val="18"/>
              </w:rPr>
              <w:br/>
              <w:t>(Lo teórico-conceptual)</w:t>
            </w:r>
          </w:p>
        </w:tc>
        <w:tc>
          <w:tcPr>
            <w:tcW w:w="1475" w:type="dxa"/>
            <w:vAlign w:val="center"/>
            <w:hideMark/>
          </w:tcPr>
          <w:p w14:paraId="1C7A3419" w14:textId="77777777" w:rsidR="00BB009A" w:rsidRPr="00C15F44" w:rsidRDefault="00BB009A">
            <w:pPr>
              <w:spacing w:line="199" w:lineRule="auto"/>
              <w:ind w:left="-119" w:right="-86"/>
              <w:jc w:val="center"/>
              <w:rPr>
                <w:rFonts w:ascii="Century Gothic" w:eastAsia="Arial" w:hAnsi="Century Gothic" w:cs="Times New Roman"/>
                <w:sz w:val="18"/>
                <w:szCs w:val="18"/>
              </w:rPr>
            </w:pPr>
            <w:r w:rsidRPr="00C15F44">
              <w:rPr>
                <w:rFonts w:ascii="Century Gothic" w:eastAsia="Arial" w:hAnsi="Century Gothic" w:cs="Times New Roman"/>
                <w:color w:val="808080" w:themeColor="background1" w:themeShade="80"/>
                <w:sz w:val="18"/>
                <w:szCs w:val="18"/>
              </w:rPr>
              <w:t>(Escribir las disciplinas, áreas y/o temas que constituyen núcleos y separar por filas)</w:t>
            </w:r>
          </w:p>
        </w:tc>
        <w:tc>
          <w:tcPr>
            <w:tcW w:w="666" w:type="dxa"/>
            <w:vAlign w:val="center"/>
          </w:tcPr>
          <w:p w14:paraId="172D5237"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67" w:type="dxa"/>
            <w:vAlign w:val="center"/>
          </w:tcPr>
          <w:p w14:paraId="40B7C51F"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68" w:type="dxa"/>
            <w:vAlign w:val="center"/>
          </w:tcPr>
          <w:p w14:paraId="6512187E"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71" w:type="dxa"/>
            <w:vAlign w:val="center"/>
          </w:tcPr>
          <w:p w14:paraId="024278A3"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4B1AB70B"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5AECF2D2"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4F2C3A41"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31" w:type="dxa"/>
            <w:vAlign w:val="center"/>
          </w:tcPr>
          <w:p w14:paraId="6EC3B2E4"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754" w:type="dxa"/>
            <w:vAlign w:val="center"/>
          </w:tcPr>
          <w:p w14:paraId="64B2C884"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755" w:type="dxa"/>
            <w:vAlign w:val="center"/>
          </w:tcPr>
          <w:p w14:paraId="39C35B2D"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1422" w:type="dxa"/>
            <w:gridSpan w:val="3"/>
            <w:vAlign w:val="center"/>
            <w:hideMark/>
          </w:tcPr>
          <w:p w14:paraId="168DA46B" w14:textId="77777777" w:rsidR="00BB009A" w:rsidRPr="00C15F44" w:rsidRDefault="00BB009A">
            <w:pPr>
              <w:spacing w:line="199" w:lineRule="auto"/>
              <w:ind w:left="-65" w:right="-95"/>
              <w:jc w:val="center"/>
              <w:rPr>
                <w:rFonts w:ascii="Century Gothic" w:eastAsia="Arial" w:hAnsi="Century Gothic" w:cs="Times New Roman"/>
                <w:b/>
                <w:color w:val="808080" w:themeColor="background1" w:themeShade="80"/>
                <w:sz w:val="18"/>
                <w:szCs w:val="18"/>
              </w:rPr>
            </w:pPr>
            <w:r w:rsidRPr="00C15F44">
              <w:rPr>
                <w:rFonts w:ascii="Century Gothic" w:eastAsia="Arial" w:hAnsi="Century Gothic" w:cs="Times New Roman"/>
                <w:b/>
                <w:color w:val="808080" w:themeColor="background1" w:themeShade="80"/>
                <w:sz w:val="18"/>
                <w:szCs w:val="18"/>
              </w:rPr>
              <w:t>10</w:t>
            </w:r>
          </w:p>
          <w:p w14:paraId="52E952E5" w14:textId="77777777" w:rsidR="00BB009A" w:rsidRPr="00C15F44" w:rsidRDefault="00BB009A">
            <w:pPr>
              <w:spacing w:line="199" w:lineRule="auto"/>
              <w:ind w:left="-65" w:right="-95"/>
              <w:jc w:val="center"/>
              <w:rPr>
                <w:rFonts w:ascii="Century Gothic" w:eastAsia="Arial" w:hAnsi="Century Gothic" w:cs="Times New Roman"/>
                <w:b/>
                <w:color w:val="FF0000"/>
                <w:sz w:val="18"/>
                <w:szCs w:val="18"/>
              </w:rPr>
            </w:pPr>
            <w:r w:rsidRPr="00C15F44">
              <w:rPr>
                <w:rFonts w:ascii="Century Gothic" w:eastAsia="Arial" w:hAnsi="Century Gothic" w:cs="Times New Roman"/>
                <w:b/>
                <w:color w:val="808080" w:themeColor="background1" w:themeShade="80"/>
                <w:sz w:val="18"/>
                <w:szCs w:val="18"/>
              </w:rPr>
              <w:t xml:space="preserve">(# de créditos </w:t>
            </w:r>
            <w:proofErr w:type="spellStart"/>
            <w:r w:rsidRPr="00C15F44">
              <w:rPr>
                <w:rFonts w:ascii="Century Gothic" w:eastAsia="Arial" w:hAnsi="Century Gothic" w:cs="Times New Roman"/>
                <w:b/>
                <w:color w:val="808080" w:themeColor="background1" w:themeShade="80"/>
                <w:sz w:val="18"/>
                <w:szCs w:val="18"/>
              </w:rPr>
              <w:t>xxx</w:t>
            </w:r>
            <w:proofErr w:type="spellEnd"/>
            <w:r w:rsidRPr="00C15F44">
              <w:rPr>
                <w:rFonts w:ascii="Century Gothic" w:eastAsia="Arial" w:hAnsi="Century Gothic" w:cs="Times New Roman"/>
                <w:b/>
                <w:color w:val="808080" w:themeColor="background1" w:themeShade="80"/>
                <w:sz w:val="18"/>
                <w:szCs w:val="18"/>
              </w:rPr>
              <w:t>)</w:t>
            </w:r>
          </w:p>
        </w:tc>
      </w:tr>
      <w:tr w:rsidR="00577FBE" w:rsidRPr="00C15F44" w14:paraId="67858987" w14:textId="77777777" w:rsidTr="009A0608">
        <w:trPr>
          <w:trHeight w:val="654"/>
          <w:jc w:val="center"/>
        </w:trPr>
        <w:tc>
          <w:tcPr>
            <w:tcW w:w="1730" w:type="dxa"/>
            <w:shd w:val="clear" w:color="auto" w:fill="BDD6EE" w:themeFill="accent1" w:themeFillTint="66"/>
            <w:vAlign w:val="center"/>
            <w:hideMark/>
          </w:tcPr>
          <w:p w14:paraId="0417680A" w14:textId="77777777" w:rsidR="00BB009A" w:rsidRPr="00C15F44" w:rsidRDefault="00BB009A">
            <w:pPr>
              <w:spacing w:line="199" w:lineRule="auto"/>
              <w:ind w:left="-108" w:right="-9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Básico Específico Profesional</w:t>
            </w:r>
            <w:r w:rsidRPr="00C15F44">
              <w:rPr>
                <w:rFonts w:ascii="Century Gothic" w:eastAsia="Arial" w:hAnsi="Century Gothic" w:cs="Times New Roman"/>
                <w:b/>
                <w:sz w:val="18"/>
                <w:szCs w:val="18"/>
              </w:rPr>
              <w:br/>
              <w:t>(Pertinencias de la profesión)</w:t>
            </w:r>
          </w:p>
        </w:tc>
        <w:tc>
          <w:tcPr>
            <w:tcW w:w="1475" w:type="dxa"/>
            <w:vAlign w:val="center"/>
            <w:hideMark/>
          </w:tcPr>
          <w:p w14:paraId="10FEFC3C" w14:textId="77777777" w:rsidR="00BB009A" w:rsidRPr="00C15F44" w:rsidRDefault="00BB009A">
            <w:pPr>
              <w:spacing w:line="199" w:lineRule="auto"/>
              <w:ind w:left="-119" w:right="-86"/>
              <w:jc w:val="center"/>
              <w:rPr>
                <w:rFonts w:ascii="Century Gothic" w:eastAsia="Arial" w:hAnsi="Century Gothic" w:cs="Times New Roman"/>
                <w:color w:val="808080" w:themeColor="background1" w:themeShade="80"/>
                <w:sz w:val="18"/>
                <w:szCs w:val="18"/>
              </w:rPr>
            </w:pPr>
            <w:r w:rsidRPr="00C15F44">
              <w:rPr>
                <w:rFonts w:ascii="Century Gothic" w:eastAsia="Arial" w:hAnsi="Century Gothic" w:cs="Times New Roman"/>
                <w:color w:val="808080" w:themeColor="background1" w:themeShade="80"/>
                <w:sz w:val="18"/>
                <w:szCs w:val="18"/>
              </w:rPr>
              <w:t>(Escribir las disciplinas, áreas y/o temas que constituyen núcleos y separar por filas)</w:t>
            </w:r>
          </w:p>
        </w:tc>
        <w:tc>
          <w:tcPr>
            <w:tcW w:w="666" w:type="dxa"/>
            <w:vAlign w:val="center"/>
          </w:tcPr>
          <w:p w14:paraId="211F50E8"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67" w:type="dxa"/>
            <w:vAlign w:val="center"/>
          </w:tcPr>
          <w:p w14:paraId="496F9638"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68" w:type="dxa"/>
            <w:vAlign w:val="center"/>
          </w:tcPr>
          <w:p w14:paraId="58E2B630"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71" w:type="dxa"/>
            <w:vAlign w:val="center"/>
          </w:tcPr>
          <w:p w14:paraId="0C743318"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60D8E985"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7C83904B"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5E438C8C"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31" w:type="dxa"/>
            <w:vAlign w:val="center"/>
          </w:tcPr>
          <w:p w14:paraId="6073C813"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754" w:type="dxa"/>
            <w:vAlign w:val="center"/>
          </w:tcPr>
          <w:p w14:paraId="54CF6C59"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755" w:type="dxa"/>
            <w:vAlign w:val="center"/>
          </w:tcPr>
          <w:p w14:paraId="347C7E4E"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1422" w:type="dxa"/>
            <w:gridSpan w:val="3"/>
            <w:vAlign w:val="center"/>
            <w:hideMark/>
          </w:tcPr>
          <w:p w14:paraId="2706465C" w14:textId="77777777" w:rsidR="00BB009A" w:rsidRPr="00C15F44" w:rsidRDefault="00BB009A">
            <w:pPr>
              <w:spacing w:line="199" w:lineRule="auto"/>
              <w:ind w:left="-65" w:right="-95"/>
              <w:jc w:val="center"/>
              <w:rPr>
                <w:rFonts w:ascii="Century Gothic" w:eastAsia="Arial" w:hAnsi="Century Gothic" w:cs="Times New Roman"/>
                <w:b/>
                <w:color w:val="808080" w:themeColor="background1" w:themeShade="80"/>
                <w:sz w:val="18"/>
                <w:szCs w:val="18"/>
              </w:rPr>
            </w:pPr>
            <w:r w:rsidRPr="00C15F44">
              <w:rPr>
                <w:rFonts w:ascii="Century Gothic" w:eastAsia="Arial" w:hAnsi="Century Gothic" w:cs="Times New Roman"/>
                <w:b/>
                <w:color w:val="808080" w:themeColor="background1" w:themeShade="80"/>
                <w:sz w:val="18"/>
                <w:szCs w:val="18"/>
              </w:rPr>
              <w:t>27</w:t>
            </w:r>
          </w:p>
          <w:p w14:paraId="36C610F6" w14:textId="77777777" w:rsidR="00BB009A" w:rsidRPr="00C15F44" w:rsidRDefault="00BB009A">
            <w:pPr>
              <w:spacing w:line="199" w:lineRule="auto"/>
              <w:ind w:left="-65" w:right="-95"/>
              <w:jc w:val="center"/>
              <w:rPr>
                <w:rFonts w:ascii="Century Gothic" w:eastAsia="Arial" w:hAnsi="Century Gothic" w:cs="Times New Roman"/>
                <w:b/>
                <w:color w:val="FF0000"/>
                <w:sz w:val="18"/>
                <w:szCs w:val="18"/>
              </w:rPr>
            </w:pPr>
            <w:r w:rsidRPr="00C15F44">
              <w:rPr>
                <w:rFonts w:ascii="Century Gothic" w:eastAsia="Arial" w:hAnsi="Century Gothic" w:cs="Times New Roman"/>
                <w:b/>
                <w:color w:val="808080" w:themeColor="background1" w:themeShade="80"/>
                <w:sz w:val="18"/>
                <w:szCs w:val="18"/>
              </w:rPr>
              <w:t xml:space="preserve">(# de créditos </w:t>
            </w:r>
            <w:proofErr w:type="spellStart"/>
            <w:r w:rsidRPr="00C15F44">
              <w:rPr>
                <w:rFonts w:ascii="Century Gothic" w:eastAsia="Arial" w:hAnsi="Century Gothic" w:cs="Times New Roman"/>
                <w:b/>
                <w:color w:val="808080" w:themeColor="background1" w:themeShade="80"/>
                <w:sz w:val="18"/>
                <w:szCs w:val="18"/>
              </w:rPr>
              <w:t>xxx</w:t>
            </w:r>
            <w:proofErr w:type="spellEnd"/>
            <w:r w:rsidRPr="00C15F44">
              <w:rPr>
                <w:rFonts w:ascii="Century Gothic" w:eastAsia="Arial" w:hAnsi="Century Gothic" w:cs="Times New Roman"/>
                <w:b/>
                <w:color w:val="808080" w:themeColor="background1" w:themeShade="80"/>
                <w:sz w:val="18"/>
                <w:szCs w:val="18"/>
              </w:rPr>
              <w:t>)</w:t>
            </w:r>
          </w:p>
        </w:tc>
      </w:tr>
      <w:tr w:rsidR="00577FBE" w:rsidRPr="00C15F44" w14:paraId="2675B8A7" w14:textId="77777777" w:rsidTr="009A0608">
        <w:trPr>
          <w:trHeight w:val="784"/>
          <w:jc w:val="center"/>
        </w:trPr>
        <w:tc>
          <w:tcPr>
            <w:tcW w:w="1730" w:type="dxa"/>
            <w:shd w:val="clear" w:color="auto" w:fill="BDD6EE" w:themeFill="accent1" w:themeFillTint="66"/>
            <w:vAlign w:val="center"/>
            <w:hideMark/>
          </w:tcPr>
          <w:p w14:paraId="08F9E9EC" w14:textId="77777777" w:rsidR="00BB009A" w:rsidRPr="00C15F44" w:rsidRDefault="00BB009A">
            <w:pPr>
              <w:spacing w:line="199" w:lineRule="auto"/>
              <w:ind w:left="-108" w:right="-97"/>
              <w:jc w:val="center"/>
              <w:rPr>
                <w:rFonts w:ascii="Century Gothic" w:eastAsia="Arial" w:hAnsi="Century Gothic" w:cs="Times New Roman"/>
                <w:b/>
                <w:bCs/>
                <w:sz w:val="18"/>
                <w:szCs w:val="18"/>
              </w:rPr>
            </w:pPr>
            <w:r w:rsidRPr="00C15F44">
              <w:rPr>
                <w:rFonts w:ascii="Century Gothic" w:eastAsia="Arial" w:hAnsi="Century Gothic" w:cs="Times New Roman"/>
                <w:b/>
                <w:bCs/>
                <w:sz w:val="18"/>
                <w:szCs w:val="18"/>
              </w:rPr>
              <w:t>Investigativo</w:t>
            </w:r>
            <w:r w:rsidRPr="00C15F44">
              <w:rPr>
                <w:rFonts w:ascii="Century Gothic" w:eastAsia="Arial" w:hAnsi="Century Gothic" w:cs="Times New Roman"/>
                <w:b/>
                <w:bCs/>
                <w:sz w:val="18"/>
                <w:szCs w:val="18"/>
              </w:rPr>
              <w:br/>
              <w:t>(Lo instrumental)</w:t>
            </w:r>
          </w:p>
        </w:tc>
        <w:tc>
          <w:tcPr>
            <w:tcW w:w="1475" w:type="dxa"/>
            <w:vAlign w:val="center"/>
            <w:hideMark/>
          </w:tcPr>
          <w:p w14:paraId="768FA918" w14:textId="77777777" w:rsidR="00BB009A" w:rsidRPr="00C15F44" w:rsidRDefault="00BB009A">
            <w:pPr>
              <w:spacing w:line="199" w:lineRule="auto"/>
              <w:ind w:left="-119" w:right="-86"/>
              <w:jc w:val="center"/>
              <w:rPr>
                <w:rFonts w:ascii="Century Gothic" w:eastAsia="Arial" w:hAnsi="Century Gothic" w:cs="Times New Roman"/>
                <w:sz w:val="18"/>
                <w:szCs w:val="18"/>
              </w:rPr>
            </w:pPr>
            <w:r w:rsidRPr="00C15F44">
              <w:rPr>
                <w:rFonts w:ascii="Century Gothic" w:eastAsia="Arial" w:hAnsi="Century Gothic" w:cs="Times New Roman"/>
                <w:color w:val="808080" w:themeColor="background1" w:themeShade="80"/>
                <w:sz w:val="18"/>
                <w:szCs w:val="18"/>
              </w:rPr>
              <w:t>(Escribir las disciplinas, áreas y/o temas que constituyen núcleos y separar por filas)</w:t>
            </w:r>
          </w:p>
        </w:tc>
        <w:tc>
          <w:tcPr>
            <w:tcW w:w="666" w:type="dxa"/>
            <w:vAlign w:val="center"/>
          </w:tcPr>
          <w:p w14:paraId="0056FDED"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67" w:type="dxa"/>
            <w:vAlign w:val="center"/>
          </w:tcPr>
          <w:p w14:paraId="2458187C"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68" w:type="dxa"/>
            <w:vAlign w:val="center"/>
          </w:tcPr>
          <w:p w14:paraId="62B0070B"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71" w:type="dxa"/>
            <w:vAlign w:val="center"/>
          </w:tcPr>
          <w:p w14:paraId="160B097D"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4077C7BE"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4E369ADD"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1FDFFE22"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31" w:type="dxa"/>
            <w:vAlign w:val="center"/>
          </w:tcPr>
          <w:p w14:paraId="6F251CC4"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754" w:type="dxa"/>
            <w:vAlign w:val="center"/>
          </w:tcPr>
          <w:p w14:paraId="7DCD70CD"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755" w:type="dxa"/>
            <w:vAlign w:val="center"/>
          </w:tcPr>
          <w:p w14:paraId="4D6D745D"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1422" w:type="dxa"/>
            <w:gridSpan w:val="3"/>
            <w:vAlign w:val="center"/>
            <w:hideMark/>
          </w:tcPr>
          <w:p w14:paraId="7B15F26B" w14:textId="77777777" w:rsidR="00BB009A" w:rsidRPr="00C15F44" w:rsidRDefault="00BB009A">
            <w:pPr>
              <w:spacing w:line="199" w:lineRule="auto"/>
              <w:ind w:left="-65" w:right="-95"/>
              <w:jc w:val="center"/>
              <w:rPr>
                <w:rFonts w:ascii="Century Gothic" w:eastAsia="Arial" w:hAnsi="Century Gothic" w:cs="Times New Roman"/>
                <w:color w:val="808080" w:themeColor="background1" w:themeShade="80"/>
                <w:sz w:val="18"/>
                <w:szCs w:val="18"/>
              </w:rPr>
            </w:pPr>
            <w:r w:rsidRPr="00C15F44">
              <w:rPr>
                <w:rFonts w:ascii="Century Gothic" w:eastAsia="Arial" w:hAnsi="Century Gothic" w:cs="Times New Roman"/>
                <w:color w:val="808080" w:themeColor="background1" w:themeShade="80"/>
                <w:sz w:val="18"/>
                <w:szCs w:val="18"/>
              </w:rPr>
              <w:t>6</w:t>
            </w:r>
          </w:p>
          <w:p w14:paraId="1401DC86"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r w:rsidRPr="00C15F44">
              <w:rPr>
                <w:rFonts w:ascii="Century Gothic" w:eastAsia="Arial" w:hAnsi="Century Gothic" w:cs="Times New Roman"/>
                <w:color w:val="808080" w:themeColor="background1" w:themeShade="80"/>
                <w:sz w:val="18"/>
                <w:szCs w:val="18"/>
              </w:rPr>
              <w:t xml:space="preserve">(# de créditos </w:t>
            </w:r>
            <w:proofErr w:type="spellStart"/>
            <w:r w:rsidRPr="00C15F44">
              <w:rPr>
                <w:rFonts w:ascii="Century Gothic" w:eastAsia="Arial" w:hAnsi="Century Gothic" w:cs="Times New Roman"/>
                <w:color w:val="808080" w:themeColor="background1" w:themeShade="80"/>
                <w:sz w:val="18"/>
                <w:szCs w:val="18"/>
              </w:rPr>
              <w:t>xxx</w:t>
            </w:r>
            <w:proofErr w:type="spellEnd"/>
            <w:r w:rsidRPr="00C15F44">
              <w:rPr>
                <w:rFonts w:ascii="Century Gothic" w:eastAsia="Arial" w:hAnsi="Century Gothic" w:cs="Times New Roman"/>
                <w:color w:val="808080" w:themeColor="background1" w:themeShade="80"/>
                <w:sz w:val="18"/>
                <w:szCs w:val="18"/>
              </w:rPr>
              <w:t>)</w:t>
            </w:r>
          </w:p>
        </w:tc>
      </w:tr>
      <w:tr w:rsidR="00577FBE" w:rsidRPr="00C15F44" w14:paraId="36B772D8" w14:textId="77777777" w:rsidTr="009A0608">
        <w:trPr>
          <w:trHeight w:val="556"/>
          <w:jc w:val="center"/>
        </w:trPr>
        <w:tc>
          <w:tcPr>
            <w:tcW w:w="1730" w:type="dxa"/>
            <w:shd w:val="clear" w:color="auto" w:fill="BDD6EE" w:themeFill="accent1" w:themeFillTint="66"/>
            <w:vAlign w:val="center"/>
            <w:hideMark/>
          </w:tcPr>
          <w:p w14:paraId="0D39AC72" w14:textId="77777777" w:rsidR="00BB009A" w:rsidRPr="00C15F44" w:rsidRDefault="00BB009A">
            <w:pPr>
              <w:spacing w:line="199" w:lineRule="auto"/>
              <w:ind w:left="-108" w:right="-97"/>
              <w:jc w:val="center"/>
              <w:rPr>
                <w:rFonts w:ascii="Century Gothic" w:eastAsia="Arial" w:hAnsi="Century Gothic" w:cs="Times New Roman"/>
                <w:b/>
                <w:bCs/>
                <w:sz w:val="18"/>
                <w:szCs w:val="18"/>
              </w:rPr>
            </w:pPr>
            <w:r w:rsidRPr="00C15F44">
              <w:rPr>
                <w:rFonts w:ascii="Century Gothic" w:eastAsia="Arial" w:hAnsi="Century Gothic" w:cs="Times New Roman"/>
                <w:b/>
                <w:bCs/>
                <w:sz w:val="18"/>
                <w:szCs w:val="18"/>
              </w:rPr>
              <w:lastRenderedPageBreak/>
              <w:t>Socio humanístico</w:t>
            </w:r>
            <w:r w:rsidRPr="00C15F44">
              <w:rPr>
                <w:rFonts w:ascii="Century Gothic" w:eastAsia="Arial" w:hAnsi="Century Gothic" w:cs="Times New Roman"/>
                <w:b/>
                <w:bCs/>
                <w:sz w:val="18"/>
                <w:szCs w:val="18"/>
              </w:rPr>
              <w:br/>
              <w:t>(Lo complementario)</w:t>
            </w:r>
          </w:p>
        </w:tc>
        <w:tc>
          <w:tcPr>
            <w:tcW w:w="1475" w:type="dxa"/>
            <w:vAlign w:val="center"/>
            <w:hideMark/>
          </w:tcPr>
          <w:p w14:paraId="789959B7" w14:textId="77777777" w:rsidR="00BB009A" w:rsidRPr="00C15F44" w:rsidRDefault="00BB009A">
            <w:pPr>
              <w:spacing w:line="199" w:lineRule="auto"/>
              <w:ind w:left="-119" w:right="-86"/>
              <w:jc w:val="center"/>
              <w:rPr>
                <w:rFonts w:ascii="Century Gothic" w:eastAsia="Arial" w:hAnsi="Century Gothic" w:cs="Times New Roman"/>
                <w:color w:val="000000"/>
                <w:sz w:val="18"/>
                <w:szCs w:val="18"/>
              </w:rPr>
            </w:pPr>
            <w:r w:rsidRPr="00C15F44">
              <w:rPr>
                <w:rFonts w:ascii="Century Gothic" w:eastAsia="Arial" w:hAnsi="Century Gothic" w:cs="Times New Roman"/>
                <w:color w:val="808080" w:themeColor="background1" w:themeShade="80"/>
                <w:sz w:val="18"/>
                <w:szCs w:val="18"/>
              </w:rPr>
              <w:t>(Escribir las disciplinas, áreas y/o temas que constituyen núcleos y separar por filas)</w:t>
            </w:r>
          </w:p>
        </w:tc>
        <w:tc>
          <w:tcPr>
            <w:tcW w:w="666" w:type="dxa"/>
            <w:vAlign w:val="center"/>
          </w:tcPr>
          <w:p w14:paraId="2E13CC8C"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67" w:type="dxa"/>
            <w:vAlign w:val="center"/>
          </w:tcPr>
          <w:p w14:paraId="489AF57E"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68" w:type="dxa"/>
            <w:vAlign w:val="center"/>
          </w:tcPr>
          <w:p w14:paraId="7BC8CC6B"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71" w:type="dxa"/>
            <w:vAlign w:val="center"/>
          </w:tcPr>
          <w:p w14:paraId="6157296B"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67DCD425"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1DC38D53"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vAlign w:val="center"/>
          </w:tcPr>
          <w:p w14:paraId="7211629F"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31" w:type="dxa"/>
            <w:vAlign w:val="center"/>
          </w:tcPr>
          <w:p w14:paraId="200153D1"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754" w:type="dxa"/>
            <w:vAlign w:val="center"/>
          </w:tcPr>
          <w:p w14:paraId="6DF93BAF"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755" w:type="dxa"/>
            <w:vAlign w:val="center"/>
          </w:tcPr>
          <w:p w14:paraId="0D73A2B6"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1422" w:type="dxa"/>
            <w:gridSpan w:val="3"/>
            <w:vAlign w:val="center"/>
            <w:hideMark/>
          </w:tcPr>
          <w:p w14:paraId="2835D698" w14:textId="77777777" w:rsidR="00BB009A" w:rsidRPr="00C15F44" w:rsidRDefault="00BB009A">
            <w:pPr>
              <w:spacing w:line="199" w:lineRule="auto"/>
              <w:ind w:left="-65" w:right="-95"/>
              <w:jc w:val="center"/>
              <w:rPr>
                <w:rFonts w:ascii="Century Gothic" w:eastAsia="Arial" w:hAnsi="Century Gothic" w:cs="Times New Roman"/>
                <w:color w:val="808080" w:themeColor="background1" w:themeShade="80"/>
                <w:sz w:val="18"/>
                <w:szCs w:val="18"/>
              </w:rPr>
            </w:pPr>
            <w:r w:rsidRPr="00C15F44">
              <w:rPr>
                <w:rFonts w:ascii="Century Gothic" w:eastAsia="Arial" w:hAnsi="Century Gothic" w:cs="Times New Roman"/>
                <w:color w:val="808080" w:themeColor="background1" w:themeShade="80"/>
                <w:sz w:val="18"/>
                <w:szCs w:val="18"/>
              </w:rPr>
              <w:t>16</w:t>
            </w:r>
          </w:p>
          <w:p w14:paraId="34763AB8"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r w:rsidRPr="00C15F44">
              <w:rPr>
                <w:rFonts w:ascii="Century Gothic" w:eastAsia="Arial" w:hAnsi="Century Gothic" w:cs="Times New Roman"/>
                <w:color w:val="808080" w:themeColor="background1" w:themeShade="80"/>
                <w:sz w:val="18"/>
                <w:szCs w:val="18"/>
              </w:rPr>
              <w:t xml:space="preserve">(# de créditos </w:t>
            </w:r>
            <w:proofErr w:type="spellStart"/>
            <w:r w:rsidRPr="00C15F44">
              <w:rPr>
                <w:rFonts w:ascii="Century Gothic" w:eastAsia="Arial" w:hAnsi="Century Gothic" w:cs="Times New Roman"/>
                <w:color w:val="808080" w:themeColor="background1" w:themeShade="80"/>
                <w:sz w:val="18"/>
                <w:szCs w:val="18"/>
              </w:rPr>
              <w:t>xxx</w:t>
            </w:r>
            <w:proofErr w:type="spellEnd"/>
            <w:r w:rsidRPr="00C15F44">
              <w:rPr>
                <w:rFonts w:ascii="Century Gothic" w:eastAsia="Arial" w:hAnsi="Century Gothic" w:cs="Times New Roman"/>
                <w:color w:val="808080" w:themeColor="background1" w:themeShade="80"/>
                <w:sz w:val="18"/>
                <w:szCs w:val="18"/>
              </w:rPr>
              <w:t>)</w:t>
            </w:r>
          </w:p>
        </w:tc>
      </w:tr>
      <w:tr w:rsidR="00577FBE" w:rsidRPr="00C15F44" w14:paraId="73C98702" w14:textId="77777777" w:rsidTr="009A0608">
        <w:trPr>
          <w:trHeight w:val="261"/>
          <w:jc w:val="center"/>
        </w:trPr>
        <w:tc>
          <w:tcPr>
            <w:tcW w:w="3205" w:type="dxa"/>
            <w:gridSpan w:val="2"/>
            <w:shd w:val="clear" w:color="auto" w:fill="BDD6EE" w:themeFill="accent1" w:themeFillTint="66"/>
            <w:vAlign w:val="center"/>
            <w:hideMark/>
          </w:tcPr>
          <w:p w14:paraId="36BDA5AE" w14:textId="77777777" w:rsidR="00BB009A" w:rsidRPr="00C15F44" w:rsidRDefault="00BB009A">
            <w:pPr>
              <w:spacing w:line="199" w:lineRule="auto"/>
              <w:ind w:left="-119" w:right="-86"/>
              <w:jc w:val="center"/>
              <w:rPr>
                <w:rFonts w:ascii="Century Gothic" w:eastAsia="Arial" w:hAnsi="Century Gothic" w:cs="Times New Roman"/>
                <w:color w:val="000000"/>
                <w:sz w:val="18"/>
                <w:szCs w:val="18"/>
              </w:rPr>
            </w:pPr>
            <w:r w:rsidRPr="00C15F44">
              <w:rPr>
                <w:rFonts w:ascii="Century Gothic" w:eastAsia="Arial" w:hAnsi="Century Gothic" w:cs="Times New Roman"/>
                <w:color w:val="000000"/>
                <w:sz w:val="18"/>
                <w:szCs w:val="18"/>
              </w:rPr>
              <w:t>Créditos subtotales por semestre y total del Programa sin inglés</w:t>
            </w:r>
          </w:p>
        </w:tc>
        <w:tc>
          <w:tcPr>
            <w:tcW w:w="666" w:type="dxa"/>
            <w:shd w:val="clear" w:color="auto" w:fill="BDD6EE" w:themeFill="accent1" w:themeFillTint="66"/>
            <w:vAlign w:val="center"/>
          </w:tcPr>
          <w:p w14:paraId="2489DC8E"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67" w:type="dxa"/>
            <w:shd w:val="clear" w:color="auto" w:fill="BDD6EE" w:themeFill="accent1" w:themeFillTint="66"/>
            <w:vAlign w:val="center"/>
          </w:tcPr>
          <w:p w14:paraId="57DEECFB"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68" w:type="dxa"/>
            <w:shd w:val="clear" w:color="auto" w:fill="BDD6EE" w:themeFill="accent1" w:themeFillTint="66"/>
            <w:vAlign w:val="center"/>
          </w:tcPr>
          <w:p w14:paraId="1E363845"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71" w:type="dxa"/>
            <w:shd w:val="clear" w:color="auto" w:fill="BDD6EE" w:themeFill="accent1" w:themeFillTint="66"/>
            <w:vAlign w:val="center"/>
          </w:tcPr>
          <w:p w14:paraId="211975CD"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shd w:val="clear" w:color="auto" w:fill="BDD6EE" w:themeFill="accent1" w:themeFillTint="66"/>
            <w:vAlign w:val="center"/>
          </w:tcPr>
          <w:p w14:paraId="68C8FEEE"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shd w:val="clear" w:color="auto" w:fill="BDD6EE" w:themeFill="accent1" w:themeFillTint="66"/>
            <w:vAlign w:val="center"/>
          </w:tcPr>
          <w:p w14:paraId="01E8D8EA"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26" w:type="dxa"/>
            <w:shd w:val="clear" w:color="auto" w:fill="BDD6EE" w:themeFill="accent1" w:themeFillTint="66"/>
            <w:vAlign w:val="center"/>
          </w:tcPr>
          <w:p w14:paraId="5CD6446D"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631" w:type="dxa"/>
            <w:shd w:val="clear" w:color="auto" w:fill="BDD6EE" w:themeFill="accent1" w:themeFillTint="66"/>
            <w:vAlign w:val="center"/>
          </w:tcPr>
          <w:p w14:paraId="230BE504"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754" w:type="dxa"/>
            <w:shd w:val="clear" w:color="auto" w:fill="BDD6EE" w:themeFill="accent1" w:themeFillTint="66"/>
            <w:vAlign w:val="center"/>
          </w:tcPr>
          <w:p w14:paraId="1A5D85A6"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755" w:type="dxa"/>
            <w:shd w:val="clear" w:color="auto" w:fill="BDD6EE" w:themeFill="accent1" w:themeFillTint="66"/>
            <w:vAlign w:val="center"/>
          </w:tcPr>
          <w:p w14:paraId="10DCF7D1" w14:textId="77777777" w:rsidR="00BB009A" w:rsidRPr="00C15F44" w:rsidRDefault="00BB009A">
            <w:pPr>
              <w:spacing w:line="199" w:lineRule="auto"/>
              <w:ind w:left="-65" w:right="-95"/>
              <w:jc w:val="center"/>
              <w:rPr>
                <w:rFonts w:ascii="Century Gothic" w:eastAsia="Arial" w:hAnsi="Century Gothic" w:cs="Times New Roman"/>
                <w:color w:val="FF0000"/>
                <w:sz w:val="18"/>
                <w:szCs w:val="18"/>
              </w:rPr>
            </w:pPr>
          </w:p>
        </w:tc>
        <w:tc>
          <w:tcPr>
            <w:tcW w:w="749" w:type="dxa"/>
            <w:gridSpan w:val="2"/>
            <w:shd w:val="clear" w:color="auto" w:fill="BDD6EE" w:themeFill="accent1" w:themeFillTint="66"/>
            <w:vAlign w:val="center"/>
            <w:hideMark/>
          </w:tcPr>
          <w:p w14:paraId="081BBD7C" w14:textId="77777777" w:rsidR="00BB009A" w:rsidRPr="00C15F44" w:rsidRDefault="00BB009A">
            <w:pPr>
              <w:spacing w:line="199" w:lineRule="auto"/>
              <w:jc w:val="center"/>
              <w:rPr>
                <w:rFonts w:ascii="Century Gothic" w:eastAsia="Arial" w:hAnsi="Century Gothic" w:cs="Times New Roman"/>
                <w:sz w:val="18"/>
                <w:szCs w:val="18"/>
              </w:rPr>
            </w:pPr>
            <w:r w:rsidRPr="00C15F44">
              <w:rPr>
                <w:rFonts w:ascii="Century Gothic" w:eastAsia="Arial" w:hAnsi="Century Gothic" w:cs="Times New Roman"/>
                <w:sz w:val="18"/>
                <w:szCs w:val="18"/>
              </w:rPr>
              <w:t>Total</w:t>
            </w:r>
            <w:r w:rsidRPr="00C15F44">
              <w:rPr>
                <w:rFonts w:ascii="Century Gothic" w:eastAsia="Arial" w:hAnsi="Century Gothic" w:cs="Times New Roman"/>
                <w:sz w:val="18"/>
                <w:szCs w:val="18"/>
              </w:rPr>
              <w:br/>
              <w:t>créditos</w:t>
            </w:r>
          </w:p>
        </w:tc>
        <w:tc>
          <w:tcPr>
            <w:tcW w:w="673" w:type="dxa"/>
            <w:shd w:val="clear" w:color="auto" w:fill="BDD6EE" w:themeFill="accent1" w:themeFillTint="66"/>
            <w:vAlign w:val="center"/>
          </w:tcPr>
          <w:p w14:paraId="2B40E623" w14:textId="77777777" w:rsidR="00BB009A" w:rsidRPr="00C15F44" w:rsidRDefault="00BB009A">
            <w:pPr>
              <w:spacing w:line="199" w:lineRule="auto"/>
              <w:jc w:val="center"/>
              <w:rPr>
                <w:rFonts w:ascii="Century Gothic" w:eastAsia="Arial" w:hAnsi="Century Gothic" w:cs="Times New Roman"/>
                <w:sz w:val="18"/>
                <w:szCs w:val="18"/>
              </w:rPr>
            </w:pPr>
          </w:p>
        </w:tc>
      </w:tr>
      <w:tr w:rsidR="00577FBE" w:rsidRPr="00C15F44" w14:paraId="79BFB664" w14:textId="77777777" w:rsidTr="009A0608">
        <w:trPr>
          <w:trHeight w:val="261"/>
          <w:jc w:val="center"/>
        </w:trPr>
        <w:tc>
          <w:tcPr>
            <w:tcW w:w="3205" w:type="dxa"/>
            <w:gridSpan w:val="2"/>
            <w:shd w:val="clear" w:color="auto" w:fill="BDD6EE" w:themeFill="accent1" w:themeFillTint="66"/>
            <w:vAlign w:val="center"/>
            <w:hideMark/>
          </w:tcPr>
          <w:p w14:paraId="154D3DB5" w14:textId="77777777" w:rsidR="00BB009A" w:rsidRPr="00C15F44" w:rsidRDefault="00BB009A">
            <w:pPr>
              <w:spacing w:line="199" w:lineRule="auto"/>
              <w:jc w:val="center"/>
              <w:rPr>
                <w:rFonts w:ascii="Century Gothic" w:eastAsia="Arial" w:hAnsi="Century Gothic" w:cs="Times New Roman"/>
                <w:sz w:val="18"/>
                <w:szCs w:val="18"/>
              </w:rPr>
            </w:pPr>
            <w:r w:rsidRPr="00C15F44">
              <w:rPr>
                <w:rFonts w:ascii="Century Gothic" w:eastAsia="Arial" w:hAnsi="Century Gothic" w:cs="Times New Roman"/>
                <w:sz w:val="18"/>
                <w:szCs w:val="18"/>
              </w:rPr>
              <w:t>Cantidad subtotal de y Total de Cursos y/o asignaturas por semestre</w:t>
            </w:r>
          </w:p>
        </w:tc>
        <w:tc>
          <w:tcPr>
            <w:tcW w:w="666" w:type="dxa"/>
            <w:shd w:val="clear" w:color="auto" w:fill="BDD6EE" w:themeFill="accent1" w:themeFillTint="66"/>
            <w:vAlign w:val="center"/>
          </w:tcPr>
          <w:p w14:paraId="4F450479"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67" w:type="dxa"/>
            <w:shd w:val="clear" w:color="auto" w:fill="BDD6EE" w:themeFill="accent1" w:themeFillTint="66"/>
            <w:vAlign w:val="center"/>
          </w:tcPr>
          <w:p w14:paraId="25C966E2"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68" w:type="dxa"/>
            <w:shd w:val="clear" w:color="auto" w:fill="BDD6EE" w:themeFill="accent1" w:themeFillTint="66"/>
            <w:vAlign w:val="center"/>
          </w:tcPr>
          <w:p w14:paraId="3A7CA62C"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71" w:type="dxa"/>
            <w:shd w:val="clear" w:color="auto" w:fill="BDD6EE" w:themeFill="accent1" w:themeFillTint="66"/>
            <w:vAlign w:val="center"/>
          </w:tcPr>
          <w:p w14:paraId="5AFFB70E"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26" w:type="dxa"/>
            <w:shd w:val="clear" w:color="auto" w:fill="BDD6EE" w:themeFill="accent1" w:themeFillTint="66"/>
            <w:vAlign w:val="center"/>
          </w:tcPr>
          <w:p w14:paraId="1F1E8275"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26" w:type="dxa"/>
            <w:shd w:val="clear" w:color="auto" w:fill="BDD6EE" w:themeFill="accent1" w:themeFillTint="66"/>
            <w:vAlign w:val="center"/>
          </w:tcPr>
          <w:p w14:paraId="707F8B55"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26" w:type="dxa"/>
            <w:shd w:val="clear" w:color="auto" w:fill="BDD6EE" w:themeFill="accent1" w:themeFillTint="66"/>
            <w:vAlign w:val="center"/>
          </w:tcPr>
          <w:p w14:paraId="68112AFF"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31" w:type="dxa"/>
            <w:shd w:val="clear" w:color="auto" w:fill="BDD6EE" w:themeFill="accent1" w:themeFillTint="66"/>
            <w:vAlign w:val="center"/>
          </w:tcPr>
          <w:p w14:paraId="75AB60DC"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754" w:type="dxa"/>
            <w:shd w:val="clear" w:color="auto" w:fill="BDD6EE" w:themeFill="accent1" w:themeFillTint="66"/>
            <w:vAlign w:val="center"/>
          </w:tcPr>
          <w:p w14:paraId="4AAFCB29"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755" w:type="dxa"/>
            <w:shd w:val="clear" w:color="auto" w:fill="BDD6EE" w:themeFill="accent1" w:themeFillTint="66"/>
            <w:vAlign w:val="center"/>
          </w:tcPr>
          <w:p w14:paraId="5511CBD2"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749" w:type="dxa"/>
            <w:gridSpan w:val="2"/>
            <w:shd w:val="clear" w:color="auto" w:fill="BDD6EE" w:themeFill="accent1" w:themeFillTint="66"/>
            <w:vAlign w:val="center"/>
            <w:hideMark/>
          </w:tcPr>
          <w:p w14:paraId="26C50EA8" w14:textId="77777777" w:rsidR="00BB009A" w:rsidRPr="00C15F44" w:rsidRDefault="00BB009A">
            <w:pPr>
              <w:spacing w:line="199" w:lineRule="auto"/>
              <w:jc w:val="center"/>
              <w:rPr>
                <w:rFonts w:ascii="Century Gothic" w:eastAsia="Arial" w:hAnsi="Century Gothic" w:cs="Times New Roman"/>
                <w:sz w:val="18"/>
                <w:szCs w:val="18"/>
                <w:highlight w:val="yellow"/>
              </w:rPr>
            </w:pPr>
            <w:r w:rsidRPr="00C15F44">
              <w:rPr>
                <w:rFonts w:ascii="Century Gothic" w:eastAsia="Arial" w:hAnsi="Century Gothic" w:cs="Times New Roman"/>
                <w:sz w:val="18"/>
                <w:szCs w:val="18"/>
              </w:rPr>
              <w:t>Total</w:t>
            </w:r>
            <w:r w:rsidRPr="00C15F44">
              <w:rPr>
                <w:rFonts w:ascii="Century Gothic" w:eastAsia="Arial" w:hAnsi="Century Gothic" w:cs="Times New Roman"/>
                <w:sz w:val="18"/>
                <w:szCs w:val="18"/>
              </w:rPr>
              <w:br/>
              <w:t>cursos</w:t>
            </w:r>
          </w:p>
        </w:tc>
        <w:tc>
          <w:tcPr>
            <w:tcW w:w="673" w:type="dxa"/>
            <w:shd w:val="clear" w:color="auto" w:fill="BDD6EE" w:themeFill="accent1" w:themeFillTint="66"/>
            <w:vAlign w:val="center"/>
          </w:tcPr>
          <w:p w14:paraId="70D014ED" w14:textId="77777777" w:rsidR="00BB009A" w:rsidRPr="00C15F44" w:rsidRDefault="00BB009A">
            <w:pPr>
              <w:spacing w:line="199" w:lineRule="auto"/>
              <w:jc w:val="center"/>
              <w:rPr>
                <w:rFonts w:ascii="Century Gothic" w:eastAsia="Arial" w:hAnsi="Century Gothic" w:cs="Times New Roman"/>
                <w:color w:val="FF0000"/>
                <w:sz w:val="18"/>
                <w:szCs w:val="18"/>
                <w:highlight w:val="yellow"/>
              </w:rPr>
            </w:pPr>
          </w:p>
        </w:tc>
      </w:tr>
      <w:tr w:rsidR="00577FBE" w:rsidRPr="00C15F44" w14:paraId="655C20CB" w14:textId="77777777" w:rsidTr="009A0608">
        <w:trPr>
          <w:trHeight w:val="366"/>
          <w:jc w:val="center"/>
        </w:trPr>
        <w:tc>
          <w:tcPr>
            <w:tcW w:w="3205" w:type="dxa"/>
            <w:gridSpan w:val="2"/>
            <w:shd w:val="clear" w:color="auto" w:fill="BDD6EE" w:themeFill="accent1" w:themeFillTint="66"/>
            <w:vAlign w:val="center"/>
            <w:hideMark/>
          </w:tcPr>
          <w:p w14:paraId="4AC5028E" w14:textId="77777777" w:rsidR="00BB009A" w:rsidRPr="00C15F44" w:rsidRDefault="00BB009A">
            <w:pPr>
              <w:spacing w:line="199" w:lineRule="auto"/>
              <w:jc w:val="center"/>
              <w:rPr>
                <w:rFonts w:ascii="Century Gothic" w:eastAsia="Arial" w:hAnsi="Century Gothic" w:cs="Times New Roman"/>
                <w:sz w:val="18"/>
                <w:szCs w:val="18"/>
              </w:rPr>
            </w:pPr>
            <w:r w:rsidRPr="00C15F44">
              <w:rPr>
                <w:rFonts w:ascii="Century Gothic" w:eastAsia="Arial" w:hAnsi="Century Gothic" w:cs="Times New Roman"/>
                <w:sz w:val="18"/>
                <w:szCs w:val="18"/>
              </w:rPr>
              <w:t>Inglés</w:t>
            </w:r>
            <w:r w:rsidRPr="00C15F44">
              <w:rPr>
                <w:rFonts w:ascii="Century Gothic" w:eastAsia="Arial" w:hAnsi="Century Gothic" w:cs="Times New Roman"/>
                <w:sz w:val="18"/>
                <w:szCs w:val="18"/>
              </w:rPr>
              <w:br/>
              <w:t>(Hasta lograr el nivel B2)</w:t>
            </w:r>
            <w:r w:rsidRPr="00C15F44">
              <w:rPr>
                <w:rFonts w:ascii="Century Gothic" w:eastAsia="Arial" w:hAnsi="Century Gothic" w:cs="Times New Roman"/>
                <w:sz w:val="18"/>
                <w:szCs w:val="18"/>
              </w:rPr>
              <w:br/>
            </w:r>
            <w:r w:rsidRPr="00C15F44">
              <w:rPr>
                <w:rFonts w:ascii="Century Gothic" w:eastAsia="Arial" w:hAnsi="Century Gothic" w:cs="Times New Roman"/>
                <w:color w:val="808080" w:themeColor="background1" w:themeShade="80"/>
                <w:sz w:val="18"/>
                <w:szCs w:val="18"/>
              </w:rPr>
              <w:t>(8 créditos en toda la carrera)</w:t>
            </w:r>
          </w:p>
        </w:tc>
        <w:tc>
          <w:tcPr>
            <w:tcW w:w="666" w:type="dxa"/>
            <w:shd w:val="clear" w:color="auto" w:fill="BDD6EE" w:themeFill="accent1" w:themeFillTint="66"/>
            <w:vAlign w:val="center"/>
          </w:tcPr>
          <w:p w14:paraId="02FFCE8B"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67" w:type="dxa"/>
            <w:shd w:val="clear" w:color="auto" w:fill="BDD6EE" w:themeFill="accent1" w:themeFillTint="66"/>
            <w:vAlign w:val="center"/>
          </w:tcPr>
          <w:p w14:paraId="2AA34C84"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68" w:type="dxa"/>
            <w:shd w:val="clear" w:color="auto" w:fill="BDD6EE" w:themeFill="accent1" w:themeFillTint="66"/>
            <w:vAlign w:val="center"/>
          </w:tcPr>
          <w:p w14:paraId="55BB2943"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71" w:type="dxa"/>
            <w:shd w:val="clear" w:color="auto" w:fill="BDD6EE" w:themeFill="accent1" w:themeFillTint="66"/>
            <w:vAlign w:val="center"/>
          </w:tcPr>
          <w:p w14:paraId="082AE0DC"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26" w:type="dxa"/>
            <w:shd w:val="clear" w:color="auto" w:fill="BDD6EE" w:themeFill="accent1" w:themeFillTint="66"/>
            <w:vAlign w:val="center"/>
          </w:tcPr>
          <w:p w14:paraId="70011283"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26" w:type="dxa"/>
            <w:shd w:val="clear" w:color="auto" w:fill="BDD6EE" w:themeFill="accent1" w:themeFillTint="66"/>
            <w:vAlign w:val="center"/>
          </w:tcPr>
          <w:p w14:paraId="74302D70"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26" w:type="dxa"/>
            <w:shd w:val="clear" w:color="auto" w:fill="BDD6EE" w:themeFill="accent1" w:themeFillTint="66"/>
            <w:vAlign w:val="center"/>
          </w:tcPr>
          <w:p w14:paraId="774C19A5"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631" w:type="dxa"/>
            <w:shd w:val="clear" w:color="auto" w:fill="BDD6EE" w:themeFill="accent1" w:themeFillTint="66"/>
            <w:vAlign w:val="center"/>
          </w:tcPr>
          <w:p w14:paraId="3D80C7CD"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754" w:type="dxa"/>
            <w:shd w:val="clear" w:color="auto" w:fill="BDD6EE" w:themeFill="accent1" w:themeFillTint="66"/>
            <w:vAlign w:val="center"/>
          </w:tcPr>
          <w:p w14:paraId="107DDCDE"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755" w:type="dxa"/>
            <w:shd w:val="clear" w:color="auto" w:fill="BDD6EE" w:themeFill="accent1" w:themeFillTint="66"/>
            <w:vAlign w:val="center"/>
          </w:tcPr>
          <w:p w14:paraId="478ED883" w14:textId="77777777" w:rsidR="00BB009A" w:rsidRPr="00C15F44" w:rsidRDefault="00BB009A">
            <w:pPr>
              <w:spacing w:line="199" w:lineRule="auto"/>
              <w:jc w:val="center"/>
              <w:rPr>
                <w:rFonts w:ascii="Century Gothic" w:eastAsia="Arial" w:hAnsi="Century Gothic" w:cs="Times New Roman"/>
                <w:color w:val="FF0000"/>
                <w:sz w:val="18"/>
                <w:szCs w:val="18"/>
              </w:rPr>
            </w:pPr>
          </w:p>
        </w:tc>
        <w:tc>
          <w:tcPr>
            <w:tcW w:w="1422" w:type="dxa"/>
            <w:gridSpan w:val="3"/>
            <w:shd w:val="clear" w:color="auto" w:fill="BDD6EE" w:themeFill="accent1" w:themeFillTint="66"/>
            <w:vAlign w:val="center"/>
            <w:hideMark/>
          </w:tcPr>
          <w:p w14:paraId="4E14E558" w14:textId="77777777" w:rsidR="00BB009A" w:rsidRPr="00C15F44" w:rsidRDefault="00BB009A">
            <w:pPr>
              <w:spacing w:line="199" w:lineRule="auto"/>
              <w:ind w:left="-65" w:right="-95"/>
              <w:jc w:val="center"/>
              <w:rPr>
                <w:rFonts w:ascii="Century Gothic" w:eastAsia="Arial" w:hAnsi="Century Gothic" w:cs="Times New Roman"/>
                <w:sz w:val="18"/>
                <w:szCs w:val="18"/>
              </w:rPr>
            </w:pPr>
            <w:r w:rsidRPr="00C15F44">
              <w:rPr>
                <w:rFonts w:ascii="Century Gothic" w:eastAsia="Arial" w:hAnsi="Century Gothic" w:cs="Times New Roman"/>
                <w:sz w:val="18"/>
                <w:szCs w:val="18"/>
              </w:rPr>
              <w:t>Inglés</w:t>
            </w:r>
          </w:p>
          <w:p w14:paraId="12AF2CF3" w14:textId="77777777" w:rsidR="00BB009A" w:rsidRPr="00C15F44" w:rsidRDefault="00BB009A">
            <w:pPr>
              <w:spacing w:line="199" w:lineRule="auto"/>
              <w:jc w:val="center"/>
              <w:rPr>
                <w:rFonts w:ascii="Century Gothic" w:eastAsia="Arial" w:hAnsi="Century Gothic" w:cs="Times New Roman"/>
                <w:color w:val="FF0000"/>
                <w:sz w:val="18"/>
                <w:szCs w:val="18"/>
              </w:rPr>
            </w:pPr>
            <w:r w:rsidRPr="00C15F44">
              <w:rPr>
                <w:rFonts w:ascii="Century Gothic" w:eastAsia="Arial" w:hAnsi="Century Gothic" w:cs="Times New Roman"/>
                <w:sz w:val="18"/>
                <w:szCs w:val="18"/>
              </w:rPr>
              <w:t>8c</w:t>
            </w:r>
          </w:p>
        </w:tc>
      </w:tr>
      <w:tr w:rsidR="00BB009A" w:rsidRPr="00C15F44" w14:paraId="4130F76E" w14:textId="77777777" w:rsidTr="009A0608">
        <w:trPr>
          <w:trHeight w:val="366"/>
          <w:jc w:val="center"/>
        </w:trPr>
        <w:tc>
          <w:tcPr>
            <w:tcW w:w="3205" w:type="dxa"/>
            <w:gridSpan w:val="2"/>
            <w:shd w:val="clear" w:color="auto" w:fill="BDD6EE" w:themeFill="accent1" w:themeFillTint="66"/>
            <w:vAlign w:val="center"/>
            <w:hideMark/>
          </w:tcPr>
          <w:p w14:paraId="1A6306A2" w14:textId="77777777" w:rsidR="00BB009A" w:rsidRPr="00C15F44" w:rsidRDefault="00BB009A">
            <w:pPr>
              <w:spacing w:line="199" w:lineRule="auto"/>
              <w:jc w:val="center"/>
              <w:rPr>
                <w:rFonts w:ascii="Century Gothic" w:eastAsia="Arial" w:hAnsi="Century Gothic" w:cs="Times New Roman"/>
                <w:b/>
                <w:sz w:val="18"/>
                <w:szCs w:val="18"/>
              </w:rPr>
            </w:pPr>
            <w:proofErr w:type="gramStart"/>
            <w:r w:rsidRPr="00C15F44">
              <w:rPr>
                <w:rFonts w:ascii="Century Gothic" w:eastAsia="Arial" w:hAnsi="Century Gothic" w:cs="Times New Roman"/>
                <w:b/>
                <w:sz w:val="18"/>
                <w:szCs w:val="18"/>
              </w:rPr>
              <w:t>Total</w:t>
            </w:r>
            <w:proofErr w:type="gramEnd"/>
            <w:r w:rsidRPr="00C15F44">
              <w:rPr>
                <w:rFonts w:ascii="Century Gothic" w:eastAsia="Arial" w:hAnsi="Century Gothic" w:cs="Times New Roman"/>
                <w:b/>
                <w:sz w:val="18"/>
                <w:szCs w:val="18"/>
              </w:rPr>
              <w:t xml:space="preserve"> créditos del programa académico</w:t>
            </w:r>
          </w:p>
        </w:tc>
        <w:tc>
          <w:tcPr>
            <w:tcW w:w="8112" w:type="dxa"/>
            <w:gridSpan w:val="13"/>
            <w:shd w:val="clear" w:color="auto" w:fill="BDD6EE" w:themeFill="accent1" w:themeFillTint="66"/>
            <w:vAlign w:val="center"/>
          </w:tcPr>
          <w:p w14:paraId="64022421" w14:textId="77777777" w:rsidR="00BB009A" w:rsidRPr="00C15F44" w:rsidRDefault="00BB009A">
            <w:pPr>
              <w:spacing w:line="199" w:lineRule="auto"/>
              <w:jc w:val="center"/>
              <w:rPr>
                <w:rFonts w:ascii="Century Gothic" w:eastAsia="Arial" w:hAnsi="Century Gothic" w:cs="Times New Roman"/>
                <w:b/>
                <w:color w:val="FF0000"/>
                <w:sz w:val="18"/>
                <w:szCs w:val="18"/>
              </w:rPr>
            </w:pPr>
          </w:p>
        </w:tc>
      </w:tr>
    </w:tbl>
    <w:p w14:paraId="7CAA834B" w14:textId="3523C584" w:rsidR="00BB32E3" w:rsidRPr="00C15F44" w:rsidRDefault="00BB009A" w:rsidP="002B7DD1">
      <w:pPr>
        <w:spacing w:line="276" w:lineRule="auto"/>
        <w:jc w:val="both"/>
        <w:rPr>
          <w:rFonts w:ascii="Century Gothic" w:eastAsia="Arial" w:hAnsi="Century Gothic" w:cs="Times New Roman"/>
          <w:bCs/>
        </w:rPr>
      </w:pPr>
      <w:r w:rsidRPr="00C15F44">
        <w:rPr>
          <w:rFonts w:ascii="Century Gothic" w:eastAsia="Arial" w:hAnsi="Century Gothic" w:cs="Times New Roman"/>
          <w:bCs/>
        </w:rPr>
        <w:t xml:space="preserve">Fuente: </w:t>
      </w:r>
      <w:r w:rsidR="00BB32E3" w:rsidRPr="00C15F44">
        <w:rPr>
          <w:rFonts w:ascii="Century Gothic" w:eastAsia="Arial" w:hAnsi="Century Gothic" w:cs="Times New Roman"/>
          <w:bCs/>
        </w:rPr>
        <w:t>e</w:t>
      </w:r>
      <w:r w:rsidR="00603C9B" w:rsidRPr="00C15F44">
        <w:rPr>
          <w:rFonts w:ascii="Century Gothic" w:eastAsia="Arial" w:hAnsi="Century Gothic" w:cs="Times New Roman"/>
          <w:bCs/>
        </w:rPr>
        <w:t>laboración propia</w:t>
      </w:r>
    </w:p>
    <w:p w14:paraId="385D393D" w14:textId="77777777" w:rsidR="00177691" w:rsidRPr="00C15F44" w:rsidRDefault="00177691" w:rsidP="002B7DD1">
      <w:pPr>
        <w:spacing w:line="276" w:lineRule="auto"/>
        <w:jc w:val="both"/>
        <w:rPr>
          <w:rFonts w:ascii="Century Gothic" w:eastAsia="Arial" w:hAnsi="Century Gothic" w:cs="Times New Roman"/>
          <w:color w:val="0000FF"/>
          <w:sz w:val="24"/>
          <w:szCs w:val="24"/>
        </w:rPr>
      </w:pPr>
    </w:p>
    <w:p w14:paraId="4A1149E7" w14:textId="38B319B8" w:rsidR="004604D6" w:rsidRPr="00C15F44" w:rsidRDefault="00827E5D" w:rsidP="002B7DD1">
      <w:pPr>
        <w:tabs>
          <w:tab w:val="center" w:pos="4419"/>
          <w:tab w:val="right" w:pos="8838"/>
        </w:tabs>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Cabe precisar que la</w:t>
      </w:r>
      <w:r w:rsidR="004604D6" w:rsidRPr="00C15F44">
        <w:rPr>
          <w:rFonts w:ascii="Century Gothic" w:eastAsia="Arial" w:hAnsi="Century Gothic" w:cs="Times New Roman"/>
          <w:color w:val="0000FF"/>
          <w:sz w:val="24"/>
          <w:szCs w:val="24"/>
        </w:rPr>
        <w:t xml:space="preserve"> </w:t>
      </w:r>
      <w:r w:rsidR="007360E3" w:rsidRPr="00C15F44">
        <w:rPr>
          <w:rFonts w:ascii="Century Gothic" w:eastAsia="Arial" w:hAnsi="Century Gothic" w:cs="Times New Roman"/>
          <w:color w:val="0000FF"/>
          <w:sz w:val="24"/>
          <w:szCs w:val="24"/>
        </w:rPr>
        <w:t xml:space="preserve">definición del número de </w:t>
      </w:r>
      <w:r w:rsidR="004604D6" w:rsidRPr="00C15F44">
        <w:rPr>
          <w:rFonts w:ascii="Century Gothic" w:eastAsia="Arial" w:hAnsi="Century Gothic" w:cs="Times New Roman"/>
          <w:color w:val="0000FF"/>
          <w:sz w:val="24"/>
          <w:szCs w:val="24"/>
        </w:rPr>
        <w:t xml:space="preserve">créditos </w:t>
      </w:r>
      <w:r w:rsidR="007360E3" w:rsidRPr="00C15F44">
        <w:rPr>
          <w:rFonts w:ascii="Century Gothic" w:eastAsia="Arial" w:hAnsi="Century Gothic" w:cs="Times New Roman"/>
          <w:color w:val="0000FF"/>
          <w:sz w:val="24"/>
          <w:szCs w:val="24"/>
        </w:rPr>
        <w:t>en</w:t>
      </w:r>
      <w:r w:rsidR="004604D6" w:rsidRPr="00C15F44">
        <w:rPr>
          <w:rFonts w:ascii="Century Gothic" w:eastAsia="Arial" w:hAnsi="Century Gothic" w:cs="Times New Roman"/>
          <w:color w:val="0000FF"/>
          <w:sz w:val="24"/>
          <w:szCs w:val="24"/>
        </w:rPr>
        <w:t xml:space="preserve"> este programa responde a </w:t>
      </w:r>
      <w:r w:rsidR="007360E3" w:rsidRPr="00C15F44">
        <w:rPr>
          <w:rFonts w:ascii="Century Gothic" w:eastAsia="Arial" w:hAnsi="Century Gothic" w:cs="Times New Roman"/>
          <w:color w:val="0000FF"/>
          <w:sz w:val="24"/>
          <w:szCs w:val="24"/>
        </w:rPr>
        <w:t>la</w:t>
      </w:r>
      <w:r w:rsidR="004604D6" w:rsidRPr="00C15F44">
        <w:rPr>
          <w:rFonts w:ascii="Century Gothic" w:eastAsia="Arial" w:hAnsi="Century Gothic" w:cs="Times New Roman"/>
          <w:color w:val="0000FF"/>
          <w:sz w:val="24"/>
          <w:szCs w:val="24"/>
        </w:rPr>
        <w:t xml:space="preserve"> política </w:t>
      </w:r>
      <w:r w:rsidR="007360E3" w:rsidRPr="00C15F44">
        <w:rPr>
          <w:rFonts w:ascii="Century Gothic" w:eastAsia="Arial" w:hAnsi="Century Gothic" w:cs="Times New Roman"/>
          <w:color w:val="0000FF"/>
          <w:sz w:val="24"/>
          <w:szCs w:val="24"/>
        </w:rPr>
        <w:t xml:space="preserve">curricular </w:t>
      </w:r>
      <w:r w:rsidR="004604D6" w:rsidRPr="00C15F44">
        <w:rPr>
          <w:rFonts w:ascii="Century Gothic" w:eastAsia="Arial" w:hAnsi="Century Gothic" w:cs="Times New Roman"/>
          <w:color w:val="0000FF"/>
          <w:sz w:val="24"/>
          <w:szCs w:val="24"/>
        </w:rPr>
        <w:t>de la Universidad de La Guajira</w:t>
      </w:r>
      <w:r w:rsidR="004604D6" w:rsidRPr="00C15F44">
        <w:rPr>
          <w:rFonts w:ascii="Century Gothic" w:eastAsia="Arial" w:hAnsi="Century Gothic" w:cs="Times New Roman"/>
          <w:color w:val="0000FF"/>
          <w:sz w:val="16"/>
          <w:szCs w:val="16"/>
          <w:vertAlign w:val="superscript"/>
        </w:rPr>
        <w:footnoteReference w:id="1"/>
      </w:r>
      <w:r w:rsidR="004604D6" w:rsidRPr="00C15F44">
        <w:rPr>
          <w:rFonts w:ascii="Century Gothic" w:eastAsia="Arial" w:hAnsi="Century Gothic" w:cs="Times New Roman"/>
          <w:color w:val="0000FF"/>
          <w:sz w:val="24"/>
          <w:szCs w:val="24"/>
          <w:vertAlign w:val="subscript"/>
        </w:rPr>
        <w:t xml:space="preserve"> </w:t>
      </w:r>
      <w:r w:rsidR="004604D6" w:rsidRPr="00C15F44">
        <w:rPr>
          <w:rFonts w:ascii="Century Gothic" w:eastAsia="Arial" w:hAnsi="Century Gothic" w:cs="Times New Roman"/>
          <w:color w:val="0000FF"/>
          <w:sz w:val="24"/>
          <w:szCs w:val="24"/>
        </w:rPr>
        <w:t xml:space="preserve">y muestra que hay una proporcionalidad entre el volumen de contenidos seleccionados en los diferentes cursos y actividades académicas del plan de estudios del programa y el tiempo asignado al trabajo independiente del estudiante, tal como, concretamente, se verá en </w:t>
      </w:r>
      <w:r w:rsidR="007360E3" w:rsidRPr="00C15F44">
        <w:rPr>
          <w:rFonts w:ascii="Century Gothic" w:eastAsia="Arial" w:hAnsi="Century Gothic" w:cs="Times New Roman"/>
          <w:color w:val="0000FF"/>
          <w:sz w:val="24"/>
          <w:szCs w:val="24"/>
        </w:rPr>
        <w:t>los</w:t>
      </w:r>
      <w:r w:rsidR="004604D6" w:rsidRPr="00C15F44">
        <w:rPr>
          <w:rFonts w:ascii="Century Gothic" w:eastAsia="Arial" w:hAnsi="Century Gothic" w:cs="Times New Roman"/>
          <w:color w:val="0000FF"/>
          <w:sz w:val="24"/>
          <w:szCs w:val="24"/>
        </w:rPr>
        <w:t xml:space="preserve"> formato</w:t>
      </w:r>
      <w:r w:rsidR="007360E3" w:rsidRPr="00C15F44">
        <w:rPr>
          <w:rFonts w:ascii="Century Gothic" w:eastAsia="Arial" w:hAnsi="Century Gothic" w:cs="Times New Roman"/>
          <w:color w:val="0000FF"/>
          <w:sz w:val="24"/>
          <w:szCs w:val="24"/>
        </w:rPr>
        <w:t>s</w:t>
      </w:r>
      <w:r w:rsidR="004604D6" w:rsidRPr="00C15F44">
        <w:rPr>
          <w:rFonts w:ascii="Century Gothic" w:eastAsia="Arial" w:hAnsi="Century Gothic" w:cs="Times New Roman"/>
          <w:color w:val="0000FF"/>
          <w:sz w:val="24"/>
          <w:szCs w:val="24"/>
        </w:rPr>
        <w:t xml:space="preserve"> “distribución de créditos académicos” y </w:t>
      </w:r>
      <w:r w:rsidR="007360E3" w:rsidRPr="00C15F44">
        <w:rPr>
          <w:rFonts w:ascii="Century Gothic" w:eastAsia="Arial" w:hAnsi="Century Gothic" w:cs="Times New Roman"/>
          <w:color w:val="0000FF"/>
          <w:sz w:val="24"/>
          <w:szCs w:val="24"/>
        </w:rPr>
        <w:t>“m</w:t>
      </w:r>
      <w:r w:rsidR="004604D6" w:rsidRPr="00C15F44">
        <w:rPr>
          <w:rFonts w:ascii="Century Gothic" w:eastAsia="Arial" w:hAnsi="Century Gothic" w:cs="Times New Roman"/>
          <w:color w:val="0000FF"/>
          <w:sz w:val="24"/>
          <w:szCs w:val="24"/>
        </w:rPr>
        <w:t>icro currículos” (contenido programático)</w:t>
      </w:r>
      <w:r w:rsidR="004604D6" w:rsidRPr="00C15F44">
        <w:rPr>
          <w:rFonts w:ascii="Century Gothic" w:eastAsia="Arial" w:hAnsi="Century Gothic" w:cs="Times New Roman"/>
          <w:color w:val="0000FF"/>
          <w:sz w:val="16"/>
          <w:szCs w:val="16"/>
          <w:vertAlign w:val="superscript"/>
        </w:rPr>
        <w:footnoteReference w:id="2"/>
      </w:r>
      <w:r w:rsidR="004604D6" w:rsidRPr="00C15F44">
        <w:rPr>
          <w:rFonts w:ascii="Century Gothic" w:eastAsia="Arial" w:hAnsi="Century Gothic" w:cs="Times New Roman"/>
          <w:color w:val="0000FF"/>
          <w:sz w:val="16"/>
          <w:szCs w:val="16"/>
          <w:vertAlign w:val="subscript"/>
        </w:rPr>
        <w:t xml:space="preserve"> </w:t>
      </w:r>
      <w:r w:rsidR="004604D6" w:rsidRPr="00C15F44">
        <w:rPr>
          <w:rFonts w:ascii="Century Gothic" w:eastAsia="Arial" w:hAnsi="Century Gothic" w:cs="Times New Roman"/>
          <w:color w:val="0000FF"/>
          <w:sz w:val="24"/>
          <w:szCs w:val="24"/>
        </w:rPr>
        <w:t>desarrollados para tal fin, entre otros. En sentido estricto la delimitación de núcleos teniendo en cuenta su filiación disciplinar, temática y/o de área, conduce a la objetivación de núcleos temáticos, problemáticos y/o programáticos que ha sido determinante para la distribución de los cursos y/o asignaturas, las horas semanales por curso</w:t>
      </w:r>
      <w:r w:rsidR="007360E3" w:rsidRPr="00C15F44">
        <w:rPr>
          <w:rFonts w:ascii="Century Gothic" w:eastAsia="Arial" w:hAnsi="Century Gothic" w:cs="Times New Roman"/>
          <w:color w:val="0000FF"/>
          <w:sz w:val="24"/>
          <w:szCs w:val="24"/>
        </w:rPr>
        <w:t>,</w:t>
      </w:r>
      <w:r w:rsidR="004604D6" w:rsidRPr="00C15F44">
        <w:rPr>
          <w:rFonts w:ascii="Century Gothic" w:eastAsia="Arial" w:hAnsi="Century Gothic" w:cs="Times New Roman"/>
          <w:color w:val="0000FF"/>
          <w:sz w:val="24"/>
          <w:szCs w:val="24"/>
        </w:rPr>
        <w:t xml:space="preserve"> discriminando el tiempo de trabajo directo con el profesor (</w:t>
      </w:r>
      <w:proofErr w:type="spellStart"/>
      <w:r w:rsidR="004604D6" w:rsidRPr="00C15F44">
        <w:rPr>
          <w:rFonts w:ascii="Century Gothic" w:eastAsia="Arial" w:hAnsi="Century Gothic" w:cs="Times New Roman"/>
          <w:color w:val="0000FF"/>
          <w:sz w:val="24"/>
          <w:szCs w:val="24"/>
        </w:rPr>
        <w:t>td</w:t>
      </w:r>
      <w:proofErr w:type="spellEnd"/>
      <w:r w:rsidR="004604D6" w:rsidRPr="00C15F44">
        <w:rPr>
          <w:rFonts w:ascii="Century Gothic" w:eastAsia="Arial" w:hAnsi="Century Gothic" w:cs="Times New Roman"/>
          <w:color w:val="0000FF"/>
          <w:sz w:val="24"/>
          <w:szCs w:val="24"/>
        </w:rPr>
        <w:t>)</w:t>
      </w:r>
      <w:r w:rsidR="007360E3" w:rsidRPr="00C15F44">
        <w:rPr>
          <w:rFonts w:ascii="Century Gothic" w:eastAsia="Arial" w:hAnsi="Century Gothic" w:cs="Times New Roman"/>
          <w:color w:val="0000FF"/>
          <w:sz w:val="24"/>
          <w:szCs w:val="24"/>
        </w:rPr>
        <w:t xml:space="preserve"> y </w:t>
      </w:r>
      <w:r w:rsidR="004604D6" w:rsidRPr="00C15F44">
        <w:rPr>
          <w:rFonts w:ascii="Century Gothic" w:eastAsia="Arial" w:hAnsi="Century Gothic" w:cs="Times New Roman"/>
          <w:color w:val="0000FF"/>
          <w:sz w:val="24"/>
          <w:szCs w:val="24"/>
        </w:rPr>
        <w:t>el tiempo de trabajo indirecto (ti)</w:t>
      </w:r>
      <w:r w:rsidR="007360E3" w:rsidRPr="00C15F44">
        <w:rPr>
          <w:rFonts w:ascii="Century Gothic" w:eastAsia="Arial" w:hAnsi="Century Gothic" w:cs="Times New Roman"/>
          <w:color w:val="0000FF"/>
          <w:sz w:val="24"/>
          <w:szCs w:val="24"/>
        </w:rPr>
        <w:t xml:space="preserve">, lo que permite señalar el </w:t>
      </w:r>
      <w:r w:rsidR="004604D6" w:rsidRPr="00C15F44">
        <w:rPr>
          <w:rFonts w:ascii="Century Gothic" w:eastAsia="Arial" w:hAnsi="Century Gothic" w:cs="Times New Roman"/>
          <w:color w:val="0000FF"/>
          <w:sz w:val="24"/>
          <w:szCs w:val="24"/>
        </w:rPr>
        <w:t>número de horas al semestre</w:t>
      </w:r>
      <w:r w:rsidR="007360E3" w:rsidRPr="00C15F44">
        <w:rPr>
          <w:rFonts w:ascii="Century Gothic" w:eastAsia="Arial" w:hAnsi="Century Gothic" w:cs="Times New Roman"/>
          <w:color w:val="0000FF"/>
          <w:sz w:val="24"/>
          <w:szCs w:val="24"/>
        </w:rPr>
        <w:t>,</w:t>
      </w:r>
      <w:r w:rsidR="004604D6" w:rsidRPr="00C15F44">
        <w:rPr>
          <w:rFonts w:ascii="Century Gothic" w:eastAsia="Arial" w:hAnsi="Century Gothic" w:cs="Times New Roman"/>
          <w:color w:val="0000FF"/>
          <w:sz w:val="24"/>
          <w:szCs w:val="24"/>
        </w:rPr>
        <w:t xml:space="preserve"> así como el porcentaje del curso o asignatura en cada campo</w:t>
      </w:r>
      <w:r w:rsidR="007360E3" w:rsidRPr="00C15F44">
        <w:rPr>
          <w:rFonts w:ascii="Century Gothic" w:eastAsia="Arial" w:hAnsi="Century Gothic" w:cs="Times New Roman"/>
          <w:color w:val="0000FF"/>
          <w:sz w:val="24"/>
          <w:szCs w:val="24"/>
        </w:rPr>
        <w:t>,</w:t>
      </w:r>
      <w:r w:rsidR="004604D6" w:rsidRPr="00C15F44">
        <w:rPr>
          <w:rFonts w:ascii="Century Gothic" w:eastAsia="Arial" w:hAnsi="Century Gothic" w:cs="Times New Roman"/>
          <w:color w:val="0000FF"/>
          <w:sz w:val="24"/>
          <w:szCs w:val="24"/>
        </w:rPr>
        <w:t xml:space="preserve"> por semestre de manera ideal. Se plantean como planes de estudio por ‘semestres ideales’</w:t>
      </w:r>
      <w:r w:rsidR="004604D6" w:rsidRPr="00C15F44">
        <w:rPr>
          <w:rFonts w:ascii="Century Gothic" w:eastAsia="Arial" w:hAnsi="Century Gothic" w:cs="Times New Roman"/>
          <w:color w:val="0000FF"/>
          <w:sz w:val="16"/>
          <w:szCs w:val="16"/>
          <w:vertAlign w:val="superscript"/>
        </w:rPr>
        <w:footnoteReference w:id="3"/>
      </w:r>
      <w:r w:rsidR="004604D6" w:rsidRPr="00C15F44">
        <w:rPr>
          <w:rFonts w:ascii="Century Gothic" w:eastAsia="Arial" w:hAnsi="Century Gothic" w:cs="Times New Roman"/>
          <w:color w:val="0000FF"/>
          <w:sz w:val="16"/>
          <w:szCs w:val="16"/>
          <w:vertAlign w:val="subscript"/>
        </w:rPr>
        <w:t>,</w:t>
      </w:r>
      <w:r w:rsidR="004604D6" w:rsidRPr="00C15F44">
        <w:rPr>
          <w:rFonts w:ascii="Century Gothic" w:eastAsia="Arial" w:hAnsi="Century Gothic" w:cs="Times New Roman"/>
          <w:color w:val="0000FF"/>
          <w:sz w:val="24"/>
          <w:szCs w:val="24"/>
        </w:rPr>
        <w:t xml:space="preserve"> expresados en tiempos, créditos y porcentajes del tiempo total de cada curso y/o asignatura con respecto del campo.</w:t>
      </w:r>
    </w:p>
    <w:p w14:paraId="144CEFB9" w14:textId="77777777" w:rsidR="004604D6" w:rsidRPr="00C15F44" w:rsidRDefault="004604D6" w:rsidP="002B7DD1">
      <w:pPr>
        <w:tabs>
          <w:tab w:val="center" w:pos="4419"/>
          <w:tab w:val="right" w:pos="8838"/>
        </w:tabs>
        <w:spacing w:line="276" w:lineRule="auto"/>
        <w:jc w:val="both"/>
        <w:rPr>
          <w:rFonts w:ascii="Century Gothic" w:eastAsia="Arial" w:hAnsi="Century Gothic" w:cs="Arial"/>
          <w:color w:val="0000FF"/>
          <w:sz w:val="24"/>
          <w:szCs w:val="24"/>
        </w:rPr>
      </w:pPr>
    </w:p>
    <w:p w14:paraId="669546A6" w14:textId="5F6A4AA1" w:rsidR="004604D6" w:rsidRPr="00C15F44" w:rsidRDefault="00764F97" w:rsidP="002B7DD1">
      <w:pPr>
        <w:tabs>
          <w:tab w:val="center" w:pos="4419"/>
          <w:tab w:val="right" w:pos="8838"/>
        </w:tabs>
        <w:spacing w:line="276" w:lineRule="auto"/>
        <w:jc w:val="both"/>
        <w:rPr>
          <w:rFonts w:ascii="Century Gothic" w:eastAsia="Arial" w:hAnsi="Century Gothic" w:cs="Times New Roman"/>
          <w:color w:val="808080" w:themeColor="background1" w:themeShade="80"/>
          <w:sz w:val="24"/>
          <w:szCs w:val="24"/>
        </w:rPr>
      </w:pPr>
      <w:r w:rsidRPr="00C15F44">
        <w:rPr>
          <w:rFonts w:ascii="Century Gothic" w:eastAsia="Arial" w:hAnsi="Century Gothic" w:cs="Times New Roman"/>
          <w:color w:val="0000FF"/>
          <w:sz w:val="24"/>
          <w:szCs w:val="24"/>
        </w:rPr>
        <w:lastRenderedPageBreak/>
        <w:t>Ahora bien, e</w:t>
      </w:r>
      <w:r w:rsidR="00603C9B" w:rsidRPr="00C15F44">
        <w:rPr>
          <w:rFonts w:ascii="Century Gothic" w:eastAsia="Arial" w:hAnsi="Century Gothic" w:cs="Times New Roman"/>
          <w:color w:val="0000FF"/>
          <w:sz w:val="24"/>
          <w:szCs w:val="24"/>
        </w:rPr>
        <w:t xml:space="preserve">l programa de </w:t>
      </w:r>
      <w:r w:rsidR="00603C9B" w:rsidRPr="00C15F44">
        <w:rPr>
          <w:rFonts w:ascii="Century Gothic" w:eastAsia="Arial" w:hAnsi="Century Gothic" w:cs="Times New Roman"/>
          <w:i/>
          <w:iCs/>
          <w:color w:val="808080" w:themeColor="background1" w:themeShade="80"/>
          <w:sz w:val="24"/>
          <w:szCs w:val="24"/>
        </w:rPr>
        <w:t>XXXX</w:t>
      </w:r>
      <w:r w:rsidR="00603C9B" w:rsidRPr="00C15F44">
        <w:rPr>
          <w:rFonts w:ascii="Century Gothic" w:eastAsia="Arial" w:hAnsi="Century Gothic" w:cs="Times New Roman"/>
          <w:color w:val="808080" w:themeColor="background1" w:themeShade="80"/>
          <w:sz w:val="24"/>
          <w:szCs w:val="24"/>
        </w:rPr>
        <w:t xml:space="preserve"> </w:t>
      </w:r>
      <w:r w:rsidR="00603C9B" w:rsidRPr="00C15F44">
        <w:rPr>
          <w:rFonts w:ascii="Century Gothic" w:eastAsia="Arial" w:hAnsi="Century Gothic" w:cs="Times New Roman"/>
          <w:color w:val="0000FF"/>
          <w:sz w:val="24"/>
          <w:szCs w:val="24"/>
        </w:rPr>
        <w:t>se organiza de manera ideal en</w:t>
      </w:r>
      <w:r w:rsidR="00603C9B" w:rsidRPr="00C15F44">
        <w:rPr>
          <w:rFonts w:ascii="Century Gothic" w:eastAsia="Arial" w:hAnsi="Century Gothic" w:cs="Times New Roman"/>
          <w:color w:val="808080" w:themeColor="background1" w:themeShade="80"/>
          <w:sz w:val="24"/>
          <w:szCs w:val="24"/>
        </w:rPr>
        <w:t xml:space="preserve"> </w:t>
      </w:r>
      <w:r w:rsidR="00603C9B" w:rsidRPr="00C15F44">
        <w:rPr>
          <w:rFonts w:ascii="Century Gothic" w:eastAsia="Arial" w:hAnsi="Century Gothic" w:cs="Times New Roman"/>
          <w:i/>
          <w:iCs/>
          <w:color w:val="808080" w:themeColor="background1" w:themeShade="80"/>
          <w:sz w:val="24"/>
          <w:szCs w:val="24"/>
        </w:rPr>
        <w:t>XX</w:t>
      </w:r>
      <w:r w:rsidR="00603C9B" w:rsidRPr="00C15F44">
        <w:rPr>
          <w:rFonts w:ascii="Century Gothic" w:eastAsia="Arial" w:hAnsi="Century Gothic" w:cs="Times New Roman"/>
          <w:color w:val="808080" w:themeColor="background1" w:themeShade="80"/>
          <w:sz w:val="24"/>
          <w:szCs w:val="24"/>
        </w:rPr>
        <w:t xml:space="preserve"> </w:t>
      </w:r>
      <w:r w:rsidR="00603C9B" w:rsidRPr="00C15F44">
        <w:rPr>
          <w:rFonts w:ascii="Century Gothic" w:eastAsia="Arial" w:hAnsi="Century Gothic" w:cs="Times New Roman"/>
          <w:color w:val="0000FF"/>
          <w:sz w:val="24"/>
          <w:szCs w:val="24"/>
        </w:rPr>
        <w:t>semestre</w:t>
      </w:r>
      <w:r w:rsidR="00FB6591" w:rsidRPr="00C15F44">
        <w:rPr>
          <w:rFonts w:ascii="Century Gothic" w:eastAsia="Arial" w:hAnsi="Century Gothic" w:cs="Times New Roman"/>
          <w:color w:val="0000FF"/>
          <w:sz w:val="24"/>
          <w:szCs w:val="24"/>
        </w:rPr>
        <w:t>s</w:t>
      </w:r>
      <w:r w:rsidR="00A34754" w:rsidRPr="00C15F44">
        <w:rPr>
          <w:rFonts w:ascii="Century Gothic" w:eastAsia="Arial" w:hAnsi="Century Gothic" w:cs="Times New Roman"/>
          <w:color w:val="0000FF"/>
          <w:sz w:val="24"/>
          <w:szCs w:val="24"/>
        </w:rPr>
        <w:t xml:space="preserve">, </w:t>
      </w:r>
      <w:r w:rsidR="00AF5A6E" w:rsidRPr="00C15F44">
        <w:rPr>
          <w:rFonts w:ascii="Century Gothic" w:eastAsia="Arial" w:hAnsi="Century Gothic" w:cs="Times New Roman"/>
          <w:color w:val="0000FF"/>
          <w:sz w:val="24"/>
          <w:szCs w:val="24"/>
        </w:rPr>
        <w:t xml:space="preserve">tal y como se describe en la siguiente tabla, </w:t>
      </w:r>
      <w:r w:rsidR="00A34754" w:rsidRPr="00C15F44">
        <w:rPr>
          <w:rFonts w:ascii="Century Gothic" w:hAnsi="Century Gothic" w:cs="Times New Roman"/>
          <w:color w:val="0000FF"/>
          <w:sz w:val="24"/>
          <w:szCs w:val="24"/>
        </w:rPr>
        <w:t>atendiendo a las</w:t>
      </w:r>
      <w:r w:rsidR="00A34754" w:rsidRPr="00C15F44">
        <w:rPr>
          <w:rFonts w:ascii="Century Gothic" w:hAnsi="Century Gothic" w:cs="Times New Roman"/>
          <w:color w:val="808080" w:themeColor="background1" w:themeShade="80"/>
          <w:sz w:val="24"/>
          <w:szCs w:val="24"/>
        </w:rPr>
        <w:t xml:space="preserve"> </w:t>
      </w:r>
      <w:r w:rsidR="004604D6" w:rsidRPr="00C15F44">
        <w:rPr>
          <w:rFonts w:ascii="Century Gothic" w:eastAsia="Arial" w:hAnsi="Century Gothic" w:cs="Times New Roman"/>
          <w:color w:val="0000FF"/>
          <w:sz w:val="24"/>
          <w:szCs w:val="24"/>
        </w:rPr>
        <w:t>condiciones de normalidad y estandarización académic</w:t>
      </w:r>
      <w:r w:rsidR="00A34754" w:rsidRPr="00C15F44">
        <w:rPr>
          <w:rFonts w:ascii="Century Gothic" w:eastAsia="Arial" w:hAnsi="Century Gothic" w:cs="Times New Roman"/>
          <w:color w:val="0000FF"/>
          <w:sz w:val="24"/>
          <w:szCs w:val="24"/>
        </w:rPr>
        <w:t xml:space="preserve">a, basadas en </w:t>
      </w:r>
      <w:r w:rsidR="004604D6" w:rsidRPr="00C15F44">
        <w:rPr>
          <w:rFonts w:ascii="Century Gothic" w:eastAsia="Arial" w:hAnsi="Century Gothic" w:cs="Times New Roman"/>
          <w:color w:val="0000FF"/>
          <w:sz w:val="24"/>
          <w:szCs w:val="24"/>
        </w:rPr>
        <w:t xml:space="preserve">las coherencias entre el tiempo asignado al trabajo académico del estudiante con el volumen de contenidos formativos seleccionados, lo cual exige una planeación académica que tenga en cuenta la clasificación que el programa hace de las actividades de acompañamiento directo del docente o tiempo presencial y las de tiempo independiente del estudiante que, como ya se expresó en los programas de la Universidad de la Guajira, mantienen una relación </w:t>
      </w:r>
      <w:r w:rsidR="004604D6" w:rsidRPr="00C15F44">
        <w:rPr>
          <w:rFonts w:ascii="Century Gothic" w:eastAsia="Arial" w:hAnsi="Century Gothic" w:cs="Times New Roman"/>
          <w:color w:val="767171" w:themeColor="background2" w:themeShade="80"/>
          <w:sz w:val="24"/>
          <w:szCs w:val="24"/>
        </w:rPr>
        <w:t>1:2</w:t>
      </w:r>
      <w:r w:rsidR="004604D6" w:rsidRPr="00C15F44">
        <w:rPr>
          <w:rFonts w:ascii="Century Gothic" w:eastAsia="Arial" w:hAnsi="Century Gothic" w:cs="Times New Roman"/>
          <w:color w:val="0000FF"/>
          <w:sz w:val="24"/>
          <w:szCs w:val="24"/>
        </w:rPr>
        <w:t>., es decir que por cada hora de docencia con el profesor el estudiantes trabajará 2 horas de su tiempo independiente, lo cual se evidencia concretamente en cada</w:t>
      </w:r>
      <w:r w:rsidR="007360E3" w:rsidRPr="00C15F44">
        <w:rPr>
          <w:rFonts w:ascii="Century Gothic" w:eastAsia="Arial" w:hAnsi="Century Gothic" w:cs="Times New Roman"/>
          <w:color w:val="0000FF"/>
          <w:sz w:val="24"/>
          <w:szCs w:val="24"/>
        </w:rPr>
        <w:t xml:space="preserve"> guía propedéutica.</w:t>
      </w:r>
    </w:p>
    <w:p w14:paraId="0B238246" w14:textId="3DED82AA" w:rsidR="007360E3" w:rsidRPr="00C15F44" w:rsidRDefault="007360E3" w:rsidP="002B7DD1">
      <w:pPr>
        <w:tabs>
          <w:tab w:val="center" w:pos="4419"/>
          <w:tab w:val="right" w:pos="8838"/>
        </w:tabs>
        <w:spacing w:line="276" w:lineRule="auto"/>
        <w:jc w:val="both"/>
        <w:rPr>
          <w:rFonts w:ascii="Century Gothic" w:eastAsia="Arial" w:hAnsi="Century Gothic" w:cs="Times New Roman"/>
          <w:color w:val="808080" w:themeColor="background1" w:themeShade="80"/>
          <w:sz w:val="24"/>
          <w:szCs w:val="24"/>
        </w:rPr>
      </w:pPr>
    </w:p>
    <w:p w14:paraId="07641A13" w14:textId="014D2599" w:rsidR="0026227D" w:rsidRPr="00E92140" w:rsidRDefault="00AF5A6E" w:rsidP="006C1E92">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Diligenciar la siguiente tabla, adicionando cuadros por cada uno de los semestres que se requieran en cada uno de los tres ciclos</w:t>
      </w:r>
      <w:r w:rsidR="0026227D" w:rsidRPr="00C15F44">
        <w:rPr>
          <w:rFonts w:ascii="Century Gothic" w:eastAsia="Arial" w:hAnsi="Century Gothic" w:cs="Times New Roman"/>
          <w:color w:val="EE0000"/>
          <w:sz w:val="24"/>
          <w:szCs w:val="24"/>
        </w:rPr>
        <w:t>.</w:t>
      </w:r>
    </w:p>
    <w:p w14:paraId="7C422D6F" w14:textId="77777777" w:rsidR="0026227D" w:rsidRPr="00C15F44" w:rsidRDefault="0026227D" w:rsidP="006C1E92">
      <w:pPr>
        <w:spacing w:line="276" w:lineRule="auto"/>
        <w:jc w:val="both"/>
        <w:rPr>
          <w:rFonts w:ascii="Century Gothic" w:eastAsia="Arial" w:hAnsi="Century Gothic" w:cs="Times New Roman"/>
          <w:color w:val="808080" w:themeColor="background1" w:themeShade="80"/>
          <w:sz w:val="24"/>
          <w:szCs w:val="24"/>
        </w:rPr>
      </w:pPr>
    </w:p>
    <w:p w14:paraId="7D336C99" w14:textId="38DA364C" w:rsidR="003D574E" w:rsidRPr="00C15F44" w:rsidRDefault="003D574E" w:rsidP="002B7DD1">
      <w:pPr>
        <w:tabs>
          <w:tab w:val="center" w:pos="4419"/>
          <w:tab w:val="right" w:pos="8838"/>
        </w:tabs>
        <w:spacing w:line="276" w:lineRule="auto"/>
        <w:jc w:val="both"/>
        <w:rPr>
          <w:rFonts w:ascii="Century Gothic" w:eastAsia="Arial" w:hAnsi="Century Gothic" w:cs="Arial"/>
          <w:color w:val="808080" w:themeColor="background1" w:themeShade="80"/>
          <w:sz w:val="24"/>
          <w:szCs w:val="24"/>
        </w:rPr>
      </w:pPr>
    </w:p>
    <w:p w14:paraId="28D2DBAB" w14:textId="2630F9BC" w:rsidR="00AF5A6E" w:rsidRPr="00C15F44" w:rsidRDefault="00AF5A6E" w:rsidP="002B7DD1">
      <w:pPr>
        <w:tabs>
          <w:tab w:val="center" w:pos="4419"/>
          <w:tab w:val="right" w:pos="8838"/>
        </w:tabs>
        <w:spacing w:line="276" w:lineRule="auto"/>
        <w:jc w:val="center"/>
        <w:rPr>
          <w:rFonts w:ascii="Century Gothic" w:eastAsia="Arial" w:hAnsi="Century Gothic" w:cs="Times New Roman"/>
          <w:b/>
          <w:bCs/>
          <w:color w:val="808080" w:themeColor="background1" w:themeShade="80"/>
        </w:rPr>
      </w:pPr>
      <w:r w:rsidRPr="00C15F44">
        <w:rPr>
          <w:rFonts w:ascii="Century Gothic" w:eastAsia="Arial" w:hAnsi="Century Gothic" w:cs="Times New Roman"/>
          <w:b/>
          <w:bCs/>
        </w:rPr>
        <w:t xml:space="preserve">Tabla </w:t>
      </w:r>
      <w:r w:rsidRPr="00C15F44">
        <w:rPr>
          <w:rFonts w:ascii="Century Gothic" w:eastAsia="Arial" w:hAnsi="Century Gothic" w:cs="Times New Roman"/>
          <w:b/>
          <w:bCs/>
          <w:color w:val="808080" w:themeColor="background1" w:themeShade="80"/>
        </w:rPr>
        <w:t xml:space="preserve">XX. </w:t>
      </w:r>
      <w:r w:rsidRPr="00C15F44">
        <w:rPr>
          <w:rFonts w:ascii="Century Gothic" w:eastAsia="Arial" w:hAnsi="Century Gothic" w:cs="Times New Roman"/>
          <w:b/>
          <w:bCs/>
        </w:rPr>
        <w:t xml:space="preserve">Plan de estudios del programa </w:t>
      </w:r>
      <w:r w:rsidRPr="00C15F44">
        <w:rPr>
          <w:rFonts w:ascii="Century Gothic" w:eastAsia="Arial" w:hAnsi="Century Gothic" w:cs="Times New Roman"/>
          <w:b/>
          <w:bCs/>
          <w:color w:val="808080" w:themeColor="background1" w:themeShade="80"/>
        </w:rPr>
        <w:t>XXXX.</w:t>
      </w:r>
    </w:p>
    <w:p w14:paraId="2C1F85AB" w14:textId="529DDA8B" w:rsidR="00AF5A6E" w:rsidRPr="00C15F44" w:rsidRDefault="00AF5A6E" w:rsidP="00E92140">
      <w:pPr>
        <w:pBdr>
          <w:top w:val="nil"/>
          <w:left w:val="nil"/>
          <w:bottom w:val="nil"/>
          <w:right w:val="nil"/>
          <w:between w:val="nil"/>
        </w:pBdr>
        <w:spacing w:line="276" w:lineRule="auto"/>
        <w:jc w:val="center"/>
        <w:rPr>
          <w:rFonts w:ascii="Century Gothic" w:eastAsia="Arial" w:hAnsi="Century Gothic" w:cs="Times New Roman"/>
          <w:b/>
          <w:color w:val="000000"/>
        </w:rPr>
      </w:pPr>
      <w:r w:rsidRPr="00C15F44">
        <w:rPr>
          <w:rFonts w:ascii="Century Gothic" w:eastAsia="Arial" w:hAnsi="Century Gothic" w:cs="Times New Roman"/>
          <w:b/>
          <w:color w:val="000000"/>
        </w:rPr>
        <w:t>Ciclo de socialización e instrumentación</w:t>
      </w:r>
    </w:p>
    <w:p w14:paraId="34475007" w14:textId="6B0934B2" w:rsidR="005602A4" w:rsidRPr="00C15F44" w:rsidRDefault="003D574E" w:rsidP="002B7DD1">
      <w:pPr>
        <w:pBdr>
          <w:top w:val="nil"/>
          <w:left w:val="nil"/>
          <w:bottom w:val="nil"/>
          <w:right w:val="nil"/>
          <w:between w:val="nil"/>
        </w:pBdr>
        <w:spacing w:line="276" w:lineRule="auto"/>
        <w:jc w:val="center"/>
        <w:rPr>
          <w:rFonts w:ascii="Century Gothic" w:eastAsia="Arial" w:hAnsi="Century Gothic" w:cs="Times New Roman"/>
          <w:b/>
          <w:color w:val="000000"/>
        </w:rPr>
      </w:pPr>
      <w:r w:rsidRPr="00C15F44">
        <w:rPr>
          <w:rFonts w:ascii="Century Gothic" w:eastAsia="Arial" w:hAnsi="Century Gothic" w:cs="Times New Roman"/>
          <w:b/>
          <w:color w:val="000000"/>
        </w:rPr>
        <w:t xml:space="preserve">I </w:t>
      </w:r>
      <w:r w:rsidR="005602A4" w:rsidRPr="00C15F44">
        <w:rPr>
          <w:rFonts w:ascii="Century Gothic" w:eastAsia="Arial" w:hAnsi="Century Gothic" w:cs="Times New Roman"/>
          <w:b/>
          <w:color w:val="000000"/>
        </w:rPr>
        <w:t>S</w:t>
      </w:r>
      <w:r w:rsidRPr="00C15F44">
        <w:rPr>
          <w:rFonts w:ascii="Century Gothic" w:eastAsia="Arial" w:hAnsi="Century Gothic" w:cs="Times New Roman"/>
          <w:b/>
          <w:color w:val="000000"/>
        </w:rPr>
        <w:t>EMESTRE</w:t>
      </w:r>
    </w:p>
    <w:tbl>
      <w:tblPr>
        <w:tblW w:w="1004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1436"/>
        <w:gridCol w:w="1374"/>
        <w:gridCol w:w="3423"/>
        <w:gridCol w:w="537"/>
        <w:gridCol w:w="396"/>
        <w:gridCol w:w="426"/>
        <w:gridCol w:w="508"/>
        <w:gridCol w:w="949"/>
        <w:gridCol w:w="993"/>
      </w:tblGrid>
      <w:tr w:rsidR="00AF5A6E" w:rsidRPr="00C15F44" w14:paraId="3B4D6CC6" w14:textId="77777777" w:rsidTr="002868CD">
        <w:trPr>
          <w:trHeight w:val="374"/>
          <w:jc w:val="center"/>
        </w:trPr>
        <w:tc>
          <w:tcPr>
            <w:tcW w:w="1436" w:type="dxa"/>
            <w:vMerge w:val="restart"/>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624732EC"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Campo de formación</w:t>
            </w:r>
          </w:p>
        </w:tc>
        <w:tc>
          <w:tcPr>
            <w:tcW w:w="1374" w:type="dxa"/>
            <w:vMerge w:val="restart"/>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60796638"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Delimitación de núcleos</w:t>
            </w:r>
          </w:p>
        </w:tc>
        <w:tc>
          <w:tcPr>
            <w:tcW w:w="3423" w:type="dxa"/>
            <w:vMerge w:val="restart"/>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2C534E0F"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Curso/asignatura</w:t>
            </w:r>
          </w:p>
        </w:tc>
        <w:tc>
          <w:tcPr>
            <w:tcW w:w="933" w:type="dxa"/>
            <w:gridSpan w:val="2"/>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12E65584"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Horas</w:t>
            </w:r>
            <w:r w:rsidRPr="00C15F44">
              <w:rPr>
                <w:rFonts w:ascii="Century Gothic" w:eastAsia="Arial" w:hAnsi="Century Gothic" w:cs="Times New Roman"/>
                <w:b/>
                <w:sz w:val="18"/>
                <w:szCs w:val="18"/>
              </w:rPr>
              <w:br/>
              <w:t>Semanales</w:t>
            </w:r>
          </w:p>
        </w:tc>
        <w:tc>
          <w:tcPr>
            <w:tcW w:w="934" w:type="dxa"/>
            <w:gridSpan w:val="2"/>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296B680B"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Horas</w:t>
            </w:r>
            <w:r w:rsidRPr="00C15F44">
              <w:rPr>
                <w:rFonts w:ascii="Century Gothic" w:eastAsia="Arial" w:hAnsi="Century Gothic" w:cs="Times New Roman"/>
                <w:b/>
                <w:sz w:val="18"/>
                <w:szCs w:val="18"/>
              </w:rPr>
              <w:br/>
              <w:t>Semestre</w:t>
            </w:r>
          </w:p>
        </w:tc>
        <w:tc>
          <w:tcPr>
            <w:tcW w:w="949" w:type="dxa"/>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18834597"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 de Créditos</w:t>
            </w:r>
            <w:r w:rsidRPr="00C15F44">
              <w:rPr>
                <w:rFonts w:ascii="Century Gothic" w:eastAsia="Arial" w:hAnsi="Century Gothic" w:cs="Times New Roman"/>
                <w:b/>
                <w:sz w:val="18"/>
                <w:szCs w:val="18"/>
              </w:rPr>
              <w:br/>
              <w:t>(Rel</w:t>
            </w:r>
            <w:r w:rsidRPr="00C15F44">
              <w:rPr>
                <w:rFonts w:ascii="Century Gothic" w:eastAsia="Arial" w:hAnsi="Century Gothic" w:cs="Times New Roman"/>
                <w:b/>
                <w:color w:val="7F7F7F" w:themeColor="text1" w:themeTint="80"/>
                <w:sz w:val="18"/>
                <w:szCs w:val="18"/>
              </w:rPr>
              <w:t>.</w:t>
            </w:r>
            <w:r w:rsidRPr="00C15F44">
              <w:rPr>
                <w:rFonts w:ascii="Century Gothic" w:eastAsia="Arial" w:hAnsi="Century Gothic" w:cs="Times New Roman"/>
                <w:b/>
                <w:color w:val="FF0000"/>
                <w:sz w:val="18"/>
                <w:szCs w:val="18"/>
              </w:rPr>
              <w:t xml:space="preserve"> </w:t>
            </w:r>
            <w:r w:rsidRPr="00C15F44">
              <w:rPr>
                <w:rFonts w:ascii="Century Gothic" w:eastAsia="Arial" w:hAnsi="Century Gothic" w:cs="Times New Roman"/>
                <w:b/>
                <w:color w:val="7F7F7F" w:themeColor="text1" w:themeTint="80"/>
                <w:sz w:val="18"/>
                <w:szCs w:val="18"/>
              </w:rPr>
              <w:t>1:2</w:t>
            </w:r>
            <w:r w:rsidRPr="00C15F44">
              <w:rPr>
                <w:rFonts w:ascii="Century Gothic" w:eastAsia="Arial" w:hAnsi="Century Gothic" w:cs="Times New Roman"/>
                <w:b/>
                <w:sz w:val="18"/>
                <w:szCs w:val="18"/>
              </w:rPr>
              <w:t>)</w:t>
            </w:r>
          </w:p>
          <w:p w14:paraId="7F11724A"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Semestre</w:t>
            </w:r>
          </w:p>
        </w:tc>
        <w:tc>
          <w:tcPr>
            <w:tcW w:w="993" w:type="dxa"/>
            <w:tcBorders>
              <w:top w:val="single" w:sz="18" w:space="0" w:color="000000"/>
              <w:left w:val="single" w:sz="6" w:space="0" w:color="000000"/>
              <w:bottom w:val="single" w:sz="6" w:space="0" w:color="000000"/>
              <w:right w:val="single" w:sz="18" w:space="0" w:color="000000"/>
            </w:tcBorders>
            <w:shd w:val="clear" w:color="auto" w:fill="BDD6EE" w:themeFill="accent1" w:themeFillTint="66"/>
            <w:vAlign w:val="center"/>
            <w:hideMark/>
          </w:tcPr>
          <w:p w14:paraId="5B5A892D"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 créditos del campo</w:t>
            </w:r>
            <w:r w:rsidRPr="00C15F44">
              <w:rPr>
                <w:rFonts w:ascii="Century Gothic" w:eastAsia="Arial" w:hAnsi="Century Gothic" w:cs="Times New Roman"/>
                <w:b/>
                <w:sz w:val="18"/>
                <w:szCs w:val="18"/>
              </w:rPr>
              <w:br/>
              <w:t>semestre</w:t>
            </w:r>
          </w:p>
        </w:tc>
      </w:tr>
      <w:tr w:rsidR="005602A4" w:rsidRPr="00C15F44" w14:paraId="0E9E1EE6" w14:textId="77777777" w:rsidTr="002868CD">
        <w:trPr>
          <w:trHeight w:val="252"/>
          <w:jc w:val="center"/>
        </w:trPr>
        <w:tc>
          <w:tcPr>
            <w:tcW w:w="1436" w:type="dxa"/>
            <w:vMerge/>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2452B136" w14:textId="77777777" w:rsidR="00AF5A6E" w:rsidRPr="00C15F44" w:rsidRDefault="00AF5A6E" w:rsidP="00711D6B">
            <w:pPr>
              <w:rPr>
                <w:rFonts w:ascii="Century Gothic" w:eastAsia="Arial" w:hAnsi="Century Gothic" w:cs="Times New Roman"/>
                <w:b/>
                <w:sz w:val="18"/>
                <w:szCs w:val="18"/>
                <w:lang w:eastAsia="en-US"/>
              </w:rPr>
            </w:pPr>
          </w:p>
        </w:tc>
        <w:tc>
          <w:tcPr>
            <w:tcW w:w="1374" w:type="dxa"/>
            <w:vMerge/>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136530D3" w14:textId="77777777" w:rsidR="00AF5A6E" w:rsidRPr="00C15F44" w:rsidRDefault="00AF5A6E" w:rsidP="00711D6B">
            <w:pPr>
              <w:rPr>
                <w:rFonts w:ascii="Century Gothic" w:eastAsia="Arial" w:hAnsi="Century Gothic" w:cs="Times New Roman"/>
                <w:b/>
                <w:sz w:val="18"/>
                <w:szCs w:val="18"/>
                <w:lang w:eastAsia="en-US"/>
              </w:rPr>
            </w:pPr>
          </w:p>
        </w:tc>
        <w:tc>
          <w:tcPr>
            <w:tcW w:w="3423" w:type="dxa"/>
            <w:vMerge/>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2C0EB7B7" w14:textId="77777777" w:rsidR="00AF5A6E" w:rsidRPr="00C15F44" w:rsidRDefault="00AF5A6E" w:rsidP="00711D6B">
            <w:pPr>
              <w:rPr>
                <w:rFonts w:ascii="Century Gothic" w:eastAsia="Arial" w:hAnsi="Century Gothic" w:cs="Times New Roman"/>
                <w:b/>
                <w:sz w:val="18"/>
                <w:szCs w:val="18"/>
                <w:lang w:eastAsia="en-US"/>
              </w:rPr>
            </w:pPr>
          </w:p>
        </w:tc>
        <w:tc>
          <w:tcPr>
            <w:tcW w:w="537"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hideMark/>
          </w:tcPr>
          <w:p w14:paraId="4BAAAFA3"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TD</w:t>
            </w:r>
          </w:p>
        </w:tc>
        <w:tc>
          <w:tcPr>
            <w:tcW w:w="396"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hideMark/>
          </w:tcPr>
          <w:p w14:paraId="6E20D6FB"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TI</w:t>
            </w:r>
          </w:p>
        </w:tc>
        <w:tc>
          <w:tcPr>
            <w:tcW w:w="426"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hideMark/>
          </w:tcPr>
          <w:p w14:paraId="7CE4420F"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TD</w:t>
            </w:r>
          </w:p>
        </w:tc>
        <w:tc>
          <w:tcPr>
            <w:tcW w:w="508"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hideMark/>
          </w:tcPr>
          <w:p w14:paraId="5BC7226C" w14:textId="77777777" w:rsidR="00AF5A6E" w:rsidRPr="00C15F44" w:rsidRDefault="00AF5A6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TI</w:t>
            </w:r>
          </w:p>
        </w:tc>
        <w:tc>
          <w:tcPr>
            <w:tcW w:w="949"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tcPr>
          <w:p w14:paraId="01807583" w14:textId="77777777" w:rsidR="00AF5A6E" w:rsidRPr="00C15F44" w:rsidRDefault="00AF5A6E" w:rsidP="00711D6B">
            <w:pPr>
              <w:ind w:left="-57" w:right="-57"/>
              <w:jc w:val="center"/>
              <w:rPr>
                <w:rFonts w:ascii="Century Gothic" w:eastAsia="Arial" w:hAnsi="Century Gothic" w:cs="Times New Roman"/>
                <w:b/>
                <w:sz w:val="18"/>
                <w:szCs w:val="18"/>
              </w:rPr>
            </w:pPr>
          </w:p>
        </w:tc>
        <w:tc>
          <w:tcPr>
            <w:tcW w:w="993" w:type="dxa"/>
            <w:tcBorders>
              <w:top w:val="single" w:sz="18" w:space="0" w:color="000000"/>
              <w:left w:val="single" w:sz="6" w:space="0" w:color="000000"/>
              <w:bottom w:val="single" w:sz="18" w:space="0" w:color="000000"/>
              <w:right w:val="single" w:sz="18" w:space="0" w:color="000000"/>
            </w:tcBorders>
            <w:shd w:val="clear" w:color="auto" w:fill="BDD6EE" w:themeFill="accent1" w:themeFillTint="66"/>
          </w:tcPr>
          <w:p w14:paraId="3828C1C3" w14:textId="77777777" w:rsidR="00AF5A6E" w:rsidRPr="00C15F44" w:rsidRDefault="00AF5A6E" w:rsidP="00711D6B">
            <w:pPr>
              <w:ind w:left="-57" w:right="-57"/>
              <w:jc w:val="center"/>
              <w:rPr>
                <w:rFonts w:ascii="Century Gothic" w:eastAsia="Arial" w:hAnsi="Century Gothic" w:cs="Times New Roman"/>
                <w:b/>
                <w:sz w:val="18"/>
                <w:szCs w:val="18"/>
              </w:rPr>
            </w:pPr>
          </w:p>
        </w:tc>
      </w:tr>
      <w:tr w:rsidR="003D574E" w:rsidRPr="00C15F44" w14:paraId="5C2A0DCE" w14:textId="77777777" w:rsidTr="002868CD">
        <w:trPr>
          <w:trHeight w:val="555"/>
          <w:jc w:val="center"/>
        </w:trPr>
        <w:tc>
          <w:tcPr>
            <w:tcW w:w="1436" w:type="dxa"/>
            <w:vMerge w:val="restart"/>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63142050" w14:textId="77777777" w:rsidR="003D574E" w:rsidRPr="00C15F44" w:rsidRDefault="003D574E" w:rsidP="00711D6B">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Básico General científico-disciplinar</w:t>
            </w:r>
            <w:r w:rsidRPr="00C15F44">
              <w:rPr>
                <w:rFonts w:ascii="Century Gothic" w:eastAsia="Arial" w:hAnsi="Century Gothic" w:cs="Times New Roman"/>
                <w:b/>
                <w:color w:val="000000"/>
                <w:sz w:val="18"/>
                <w:szCs w:val="18"/>
              </w:rPr>
              <w:br/>
              <w:t>(Lo teórico-conceptual)</w:t>
            </w:r>
          </w:p>
        </w:tc>
        <w:tc>
          <w:tcPr>
            <w:tcW w:w="1374" w:type="dxa"/>
            <w:vMerge w:val="restart"/>
            <w:tcBorders>
              <w:top w:val="single" w:sz="18" w:space="0" w:color="000000"/>
              <w:left w:val="single" w:sz="6" w:space="0" w:color="000000"/>
              <w:bottom w:val="single" w:sz="6" w:space="0" w:color="000000"/>
              <w:right w:val="single" w:sz="6" w:space="0" w:color="000000"/>
            </w:tcBorders>
            <w:vAlign w:val="center"/>
            <w:hideMark/>
          </w:tcPr>
          <w:p w14:paraId="16289733" w14:textId="77777777" w:rsidR="003D574E" w:rsidRPr="00C15F44" w:rsidRDefault="003D574E" w:rsidP="00711D6B">
            <w:pPr>
              <w:ind w:right="-86"/>
              <w:rPr>
                <w:rFonts w:ascii="Century Gothic" w:eastAsia="Arial" w:hAnsi="Century Gothic" w:cs="Times New Roman"/>
                <w:b/>
                <w:color w:val="FF0000"/>
                <w:sz w:val="18"/>
                <w:szCs w:val="18"/>
              </w:rPr>
            </w:pPr>
            <w:r w:rsidRPr="00C15F44">
              <w:rPr>
                <w:rFonts w:ascii="Century Gothic" w:eastAsia="Arial" w:hAnsi="Century Gothic" w:cs="Times New Roman"/>
                <w:color w:val="7F7F7F" w:themeColor="text1" w:themeTint="80"/>
                <w:sz w:val="18"/>
                <w:szCs w:val="18"/>
              </w:rPr>
              <w:t>(Escribir las disciplinas, áreas y/o temas que constituyen núcleos y separar por filas)</w:t>
            </w:r>
          </w:p>
        </w:tc>
        <w:tc>
          <w:tcPr>
            <w:tcW w:w="3423" w:type="dxa"/>
            <w:tcBorders>
              <w:top w:val="single" w:sz="18" w:space="0" w:color="000000"/>
              <w:left w:val="single" w:sz="6" w:space="0" w:color="000000"/>
              <w:bottom w:val="single" w:sz="6" w:space="0" w:color="000000"/>
              <w:right w:val="single" w:sz="6" w:space="0" w:color="000000"/>
            </w:tcBorders>
            <w:vAlign w:val="center"/>
          </w:tcPr>
          <w:p w14:paraId="2E3D35DA" w14:textId="77777777" w:rsidR="003D574E" w:rsidRPr="00C15F44" w:rsidRDefault="003D574E" w:rsidP="00711D6B">
            <w:pPr>
              <w:ind w:left="35" w:right="-95"/>
              <w:rPr>
                <w:rFonts w:ascii="Century Gothic" w:eastAsia="Arial" w:hAnsi="Century Gothic" w:cs="Times New Roman"/>
                <w:sz w:val="18"/>
                <w:szCs w:val="18"/>
              </w:rPr>
            </w:pPr>
          </w:p>
        </w:tc>
        <w:tc>
          <w:tcPr>
            <w:tcW w:w="537" w:type="dxa"/>
            <w:tcBorders>
              <w:top w:val="single" w:sz="18" w:space="0" w:color="000000"/>
              <w:left w:val="single" w:sz="6" w:space="0" w:color="000000"/>
              <w:bottom w:val="single" w:sz="6" w:space="0" w:color="000000"/>
              <w:right w:val="single" w:sz="6" w:space="0" w:color="000000"/>
            </w:tcBorders>
            <w:vAlign w:val="center"/>
          </w:tcPr>
          <w:p w14:paraId="7D47BA1E"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18" w:space="0" w:color="000000"/>
              <w:left w:val="single" w:sz="6" w:space="0" w:color="000000"/>
              <w:bottom w:val="single" w:sz="6" w:space="0" w:color="000000"/>
              <w:right w:val="single" w:sz="6" w:space="0" w:color="000000"/>
            </w:tcBorders>
          </w:tcPr>
          <w:p w14:paraId="43BC0D81"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18" w:space="0" w:color="000000"/>
              <w:left w:val="single" w:sz="6" w:space="0" w:color="000000"/>
              <w:bottom w:val="single" w:sz="6" w:space="0" w:color="000000"/>
              <w:right w:val="single" w:sz="6" w:space="0" w:color="000000"/>
            </w:tcBorders>
            <w:vAlign w:val="center"/>
          </w:tcPr>
          <w:p w14:paraId="205EEA67"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18" w:space="0" w:color="000000"/>
              <w:left w:val="single" w:sz="6" w:space="0" w:color="000000"/>
              <w:bottom w:val="single" w:sz="6" w:space="0" w:color="000000"/>
              <w:right w:val="single" w:sz="6" w:space="0" w:color="000000"/>
            </w:tcBorders>
            <w:vAlign w:val="center"/>
          </w:tcPr>
          <w:p w14:paraId="74533167"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18" w:space="0" w:color="000000"/>
              <w:left w:val="single" w:sz="6" w:space="0" w:color="000000"/>
              <w:bottom w:val="single" w:sz="6" w:space="0" w:color="000000"/>
              <w:right w:val="single" w:sz="6" w:space="0" w:color="000000"/>
            </w:tcBorders>
            <w:vAlign w:val="center"/>
          </w:tcPr>
          <w:p w14:paraId="369B4144"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18" w:space="0" w:color="000000"/>
              <w:left w:val="single" w:sz="6" w:space="0" w:color="000000"/>
              <w:right w:val="single" w:sz="18" w:space="0" w:color="000000"/>
            </w:tcBorders>
            <w:vAlign w:val="center"/>
          </w:tcPr>
          <w:p w14:paraId="7D23A97D"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5660450F" w14:textId="77777777" w:rsidTr="002868CD">
        <w:trPr>
          <w:trHeight w:val="673"/>
          <w:jc w:val="center"/>
        </w:trPr>
        <w:tc>
          <w:tcPr>
            <w:tcW w:w="1436" w:type="dxa"/>
            <w:vMerge/>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5460792B"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18" w:space="0" w:color="000000"/>
              <w:left w:val="single" w:sz="6" w:space="0" w:color="000000"/>
              <w:bottom w:val="single" w:sz="6" w:space="0" w:color="000000"/>
              <w:right w:val="single" w:sz="6" w:space="0" w:color="000000"/>
            </w:tcBorders>
            <w:vAlign w:val="center"/>
            <w:hideMark/>
          </w:tcPr>
          <w:p w14:paraId="14153E97" w14:textId="77777777" w:rsidR="003D574E" w:rsidRPr="00C15F44" w:rsidRDefault="003D574E" w:rsidP="00711D6B">
            <w:pPr>
              <w:rPr>
                <w:rFonts w:ascii="Century Gothic" w:eastAsia="Arial" w:hAnsi="Century Gothic" w:cs="Times New Roman"/>
                <w:b/>
                <w:color w:val="FF000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0E0EE3C7" w14:textId="77777777" w:rsidR="003D574E" w:rsidRPr="00C15F44" w:rsidRDefault="003D574E" w:rsidP="00711D6B">
            <w:pPr>
              <w:ind w:left="35" w:right="-95"/>
              <w:rPr>
                <w:rFonts w:ascii="Century Gothic" w:eastAsia="Arial" w:hAnsi="Century Gothic" w:cs="Times New Roman"/>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6C44F041"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2BC1D8D6"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46A860E2"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4499A175"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54D3D9CC"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right w:val="single" w:sz="18" w:space="0" w:color="000000"/>
            </w:tcBorders>
            <w:vAlign w:val="center"/>
          </w:tcPr>
          <w:p w14:paraId="5E574E36"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580188C7" w14:textId="77777777" w:rsidTr="002868CD">
        <w:trPr>
          <w:trHeight w:val="479"/>
          <w:jc w:val="center"/>
        </w:trPr>
        <w:tc>
          <w:tcPr>
            <w:tcW w:w="1436" w:type="dxa"/>
            <w:vMerge/>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46462950"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18" w:space="0" w:color="000000"/>
              <w:left w:val="single" w:sz="6" w:space="0" w:color="000000"/>
              <w:bottom w:val="single" w:sz="6" w:space="0" w:color="000000"/>
              <w:right w:val="single" w:sz="6" w:space="0" w:color="000000"/>
            </w:tcBorders>
            <w:vAlign w:val="center"/>
            <w:hideMark/>
          </w:tcPr>
          <w:p w14:paraId="0CABCC3D" w14:textId="77777777" w:rsidR="003D574E" w:rsidRPr="00C15F44" w:rsidRDefault="003D574E" w:rsidP="00711D6B">
            <w:pPr>
              <w:rPr>
                <w:rFonts w:ascii="Century Gothic" w:eastAsia="Arial" w:hAnsi="Century Gothic" w:cs="Times New Roman"/>
                <w:b/>
                <w:color w:val="FF000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35C70266" w14:textId="77777777" w:rsidR="003D574E" w:rsidRPr="00C15F44" w:rsidRDefault="003D574E" w:rsidP="0026227D">
            <w:pPr>
              <w:ind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2EB3CC69"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42B5AB51"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4E7A0DBA"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3B6D8777"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73F2B379"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6" w:space="0" w:color="000000"/>
              <w:right w:val="single" w:sz="18" w:space="0" w:color="000000"/>
            </w:tcBorders>
            <w:vAlign w:val="center"/>
          </w:tcPr>
          <w:p w14:paraId="40DC2198"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6FD60217" w14:textId="77777777" w:rsidTr="002868CD">
        <w:trPr>
          <w:trHeight w:val="276"/>
          <w:jc w:val="center"/>
        </w:trPr>
        <w:tc>
          <w:tcPr>
            <w:tcW w:w="1436" w:type="dxa"/>
            <w:vMerge w:val="restart"/>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4DE91BD9" w14:textId="77777777" w:rsidR="003D574E" w:rsidRPr="00C15F44" w:rsidRDefault="003D574E" w:rsidP="00711D6B">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Básico Específico Profesional</w:t>
            </w:r>
            <w:r w:rsidRPr="00C15F44">
              <w:rPr>
                <w:rFonts w:ascii="Century Gothic" w:eastAsia="Arial" w:hAnsi="Century Gothic" w:cs="Times New Roman"/>
                <w:b/>
                <w:color w:val="000000"/>
                <w:sz w:val="18"/>
                <w:szCs w:val="18"/>
              </w:rPr>
              <w:br/>
              <w:t>(Pertinencias de la profesión)</w:t>
            </w:r>
          </w:p>
        </w:tc>
        <w:tc>
          <w:tcPr>
            <w:tcW w:w="1374" w:type="dxa"/>
            <w:vMerge w:val="restart"/>
            <w:tcBorders>
              <w:top w:val="single" w:sz="6" w:space="0" w:color="000000"/>
              <w:left w:val="single" w:sz="6" w:space="0" w:color="000000"/>
              <w:bottom w:val="single" w:sz="6" w:space="0" w:color="000000"/>
              <w:right w:val="single" w:sz="6" w:space="0" w:color="000000"/>
            </w:tcBorders>
            <w:vAlign w:val="center"/>
            <w:hideMark/>
          </w:tcPr>
          <w:p w14:paraId="02DE40B5" w14:textId="77777777" w:rsidR="003D574E" w:rsidRPr="00C15F44" w:rsidRDefault="003D574E" w:rsidP="00711D6B">
            <w:pPr>
              <w:rPr>
                <w:rFonts w:ascii="Century Gothic" w:eastAsia="Arial" w:hAnsi="Century Gothic" w:cs="Times New Roman"/>
                <w:color w:val="7F7F7F" w:themeColor="text1" w:themeTint="80"/>
                <w:sz w:val="18"/>
                <w:szCs w:val="18"/>
              </w:rPr>
            </w:pPr>
            <w:r w:rsidRPr="00C15F44">
              <w:rPr>
                <w:rFonts w:ascii="Century Gothic" w:eastAsia="Arial" w:hAnsi="Century Gothic" w:cs="Times New Roman"/>
                <w:color w:val="7F7F7F" w:themeColor="text1" w:themeTint="80"/>
                <w:sz w:val="18"/>
                <w:szCs w:val="18"/>
              </w:rPr>
              <w:t>(Escribir las disciplinas, áreas y/o temas que constituyen núcleos y separar por filas)</w:t>
            </w:r>
          </w:p>
        </w:tc>
        <w:tc>
          <w:tcPr>
            <w:tcW w:w="3423" w:type="dxa"/>
            <w:tcBorders>
              <w:top w:val="single" w:sz="6" w:space="0" w:color="000000"/>
              <w:left w:val="single" w:sz="6" w:space="0" w:color="000000"/>
              <w:bottom w:val="single" w:sz="6" w:space="0" w:color="000000"/>
              <w:right w:val="single" w:sz="6" w:space="0" w:color="000000"/>
            </w:tcBorders>
            <w:vAlign w:val="center"/>
          </w:tcPr>
          <w:p w14:paraId="2365104F"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772F7526"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72AE2A76"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1E9FF438"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7968CBDA"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44615D49"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6" w:space="0" w:color="000000"/>
              <w:left w:val="single" w:sz="6" w:space="0" w:color="000000"/>
              <w:right w:val="single" w:sz="18" w:space="0" w:color="000000"/>
            </w:tcBorders>
            <w:vAlign w:val="center"/>
          </w:tcPr>
          <w:p w14:paraId="6644935B"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63697A01" w14:textId="77777777" w:rsidTr="002868CD">
        <w:trPr>
          <w:trHeight w:val="276"/>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001B2C1D"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2D77FC79" w14:textId="77777777" w:rsidR="003D574E" w:rsidRPr="00C15F44" w:rsidRDefault="003D574E" w:rsidP="00711D6B">
            <w:pPr>
              <w:rPr>
                <w:rFonts w:ascii="Century Gothic" w:eastAsia="Arial" w:hAnsi="Century Gothic" w:cs="Times New Roman"/>
                <w:color w:val="00000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6F1D80AD"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59DE6974"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448063AD"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0C7CCA34"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2A65E503"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220F7FCE"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right w:val="single" w:sz="18" w:space="0" w:color="000000"/>
            </w:tcBorders>
            <w:vAlign w:val="center"/>
          </w:tcPr>
          <w:p w14:paraId="47A6C1E6"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31BA5537" w14:textId="77777777" w:rsidTr="002868CD">
        <w:trPr>
          <w:trHeight w:val="275"/>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607A7651"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5519E83A" w14:textId="77777777" w:rsidR="003D574E" w:rsidRPr="00C15F44" w:rsidRDefault="003D574E" w:rsidP="00711D6B">
            <w:pPr>
              <w:rPr>
                <w:rFonts w:ascii="Century Gothic" w:eastAsia="Arial" w:hAnsi="Century Gothic" w:cs="Times New Roman"/>
                <w:color w:val="00000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5DEEDB00"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2F54785A"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5699D701"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66DA380C"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5CA519C5"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44DA8C9B"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6" w:space="0" w:color="000000"/>
              <w:right w:val="single" w:sz="18" w:space="0" w:color="000000"/>
            </w:tcBorders>
            <w:vAlign w:val="center"/>
          </w:tcPr>
          <w:p w14:paraId="0F5101AF"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30896F7E" w14:textId="77777777" w:rsidTr="002868CD">
        <w:trPr>
          <w:trHeight w:val="276"/>
          <w:jc w:val="center"/>
        </w:trPr>
        <w:tc>
          <w:tcPr>
            <w:tcW w:w="1436" w:type="dxa"/>
            <w:vMerge w:val="restart"/>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5463F320" w14:textId="77777777" w:rsidR="003D574E" w:rsidRPr="00C15F44" w:rsidRDefault="003D574E" w:rsidP="003D574E">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Investigativo</w:t>
            </w:r>
            <w:r w:rsidRPr="00C15F44">
              <w:rPr>
                <w:rFonts w:ascii="Century Gothic" w:eastAsia="Arial" w:hAnsi="Century Gothic" w:cs="Times New Roman"/>
                <w:b/>
                <w:color w:val="000000"/>
                <w:sz w:val="18"/>
                <w:szCs w:val="18"/>
              </w:rPr>
              <w:br/>
              <w:t>(Lo instrumental)</w:t>
            </w:r>
          </w:p>
        </w:tc>
        <w:tc>
          <w:tcPr>
            <w:tcW w:w="1374" w:type="dxa"/>
            <w:vMerge w:val="restart"/>
            <w:tcBorders>
              <w:top w:val="single" w:sz="6" w:space="0" w:color="000000"/>
              <w:left w:val="single" w:sz="6" w:space="0" w:color="000000"/>
              <w:bottom w:val="single" w:sz="6" w:space="0" w:color="000000"/>
              <w:right w:val="single" w:sz="6" w:space="0" w:color="000000"/>
            </w:tcBorders>
            <w:vAlign w:val="center"/>
            <w:hideMark/>
          </w:tcPr>
          <w:p w14:paraId="1972EBCB" w14:textId="77777777" w:rsidR="003D574E" w:rsidRPr="00C15F44" w:rsidRDefault="003D574E" w:rsidP="00711D6B">
            <w:pPr>
              <w:rPr>
                <w:rFonts w:ascii="Century Gothic" w:eastAsia="Arial" w:hAnsi="Century Gothic" w:cs="Times New Roman"/>
                <w:color w:val="7F7F7F" w:themeColor="text1" w:themeTint="80"/>
                <w:sz w:val="18"/>
                <w:szCs w:val="18"/>
              </w:rPr>
            </w:pPr>
            <w:r w:rsidRPr="00C15F44">
              <w:rPr>
                <w:rFonts w:ascii="Century Gothic" w:eastAsia="Arial" w:hAnsi="Century Gothic" w:cs="Times New Roman"/>
                <w:color w:val="7F7F7F" w:themeColor="text1" w:themeTint="80"/>
                <w:sz w:val="18"/>
                <w:szCs w:val="18"/>
              </w:rPr>
              <w:t xml:space="preserve">(Escribir las disciplinas, áreas y/o </w:t>
            </w:r>
            <w:r w:rsidRPr="00C15F44">
              <w:rPr>
                <w:rFonts w:ascii="Century Gothic" w:eastAsia="Arial" w:hAnsi="Century Gothic" w:cs="Times New Roman"/>
                <w:color w:val="7F7F7F" w:themeColor="text1" w:themeTint="80"/>
                <w:sz w:val="18"/>
                <w:szCs w:val="18"/>
              </w:rPr>
              <w:lastRenderedPageBreak/>
              <w:t>temas que constituyen núcleos y separar por filas)</w:t>
            </w:r>
          </w:p>
        </w:tc>
        <w:tc>
          <w:tcPr>
            <w:tcW w:w="3423" w:type="dxa"/>
            <w:tcBorders>
              <w:top w:val="single" w:sz="6" w:space="0" w:color="000000"/>
              <w:left w:val="single" w:sz="6" w:space="0" w:color="000000"/>
              <w:bottom w:val="single" w:sz="6" w:space="0" w:color="000000"/>
              <w:right w:val="single" w:sz="6" w:space="0" w:color="000000"/>
            </w:tcBorders>
            <w:vAlign w:val="center"/>
          </w:tcPr>
          <w:p w14:paraId="68CC8410"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08F3584C"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7A8F0019"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5B03AA87"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36B1E92A"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624ACE37"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6" w:space="0" w:color="000000"/>
              <w:left w:val="single" w:sz="6" w:space="0" w:color="000000"/>
              <w:right w:val="single" w:sz="18" w:space="0" w:color="000000"/>
            </w:tcBorders>
            <w:vAlign w:val="center"/>
          </w:tcPr>
          <w:p w14:paraId="6AD60BA3"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5AAB950C" w14:textId="77777777" w:rsidTr="002868CD">
        <w:trPr>
          <w:trHeight w:val="276"/>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2386F13E"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0AE1A168" w14:textId="77777777" w:rsidR="003D574E" w:rsidRPr="00C15F44" w:rsidRDefault="003D574E" w:rsidP="00711D6B">
            <w:pPr>
              <w:rPr>
                <w:rFonts w:ascii="Century Gothic" w:eastAsia="Arial" w:hAnsi="Century Gothic" w:cs="Times New Roman"/>
                <w:color w:val="7F7F7F" w:themeColor="text1" w:themeTint="8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0CF9CA02"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65C75D2E"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2C4E9F3B"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5F3F5507"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1BADC908"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7506096D"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6" w:space="0" w:color="000000"/>
              <w:right w:val="single" w:sz="18" w:space="0" w:color="000000"/>
            </w:tcBorders>
            <w:vAlign w:val="center"/>
          </w:tcPr>
          <w:p w14:paraId="03A48C6B"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45A5F612" w14:textId="77777777" w:rsidTr="002868CD">
        <w:trPr>
          <w:trHeight w:val="276"/>
          <w:jc w:val="center"/>
        </w:trPr>
        <w:tc>
          <w:tcPr>
            <w:tcW w:w="1436" w:type="dxa"/>
            <w:vMerge w:val="restart"/>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0381E5B3" w14:textId="77777777" w:rsidR="003D574E" w:rsidRPr="00C15F44" w:rsidRDefault="003D574E" w:rsidP="00711D6B">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Socio humanístico</w:t>
            </w:r>
            <w:r w:rsidRPr="00C15F44">
              <w:rPr>
                <w:rFonts w:ascii="Century Gothic" w:eastAsia="Arial" w:hAnsi="Century Gothic" w:cs="Times New Roman"/>
                <w:b/>
                <w:color w:val="000000"/>
                <w:sz w:val="18"/>
                <w:szCs w:val="18"/>
              </w:rPr>
              <w:br/>
              <w:t>(Lo complementario)</w:t>
            </w:r>
          </w:p>
        </w:tc>
        <w:tc>
          <w:tcPr>
            <w:tcW w:w="1374" w:type="dxa"/>
            <w:vMerge w:val="restart"/>
            <w:tcBorders>
              <w:top w:val="single" w:sz="6" w:space="0" w:color="000000"/>
              <w:left w:val="single" w:sz="6" w:space="0" w:color="000000"/>
              <w:bottom w:val="single" w:sz="6" w:space="0" w:color="000000"/>
              <w:right w:val="single" w:sz="6" w:space="0" w:color="000000"/>
            </w:tcBorders>
            <w:vAlign w:val="center"/>
            <w:hideMark/>
          </w:tcPr>
          <w:p w14:paraId="2955AC91" w14:textId="77777777" w:rsidR="003D574E" w:rsidRPr="00C15F44" w:rsidRDefault="003D574E" w:rsidP="00711D6B">
            <w:pPr>
              <w:rPr>
                <w:rFonts w:ascii="Century Gothic" w:eastAsia="Arial" w:hAnsi="Century Gothic" w:cs="Times New Roman"/>
                <w:color w:val="7F7F7F" w:themeColor="text1" w:themeTint="80"/>
                <w:sz w:val="18"/>
                <w:szCs w:val="18"/>
              </w:rPr>
            </w:pPr>
            <w:r w:rsidRPr="00C15F44">
              <w:rPr>
                <w:rFonts w:ascii="Century Gothic" w:eastAsia="Arial" w:hAnsi="Century Gothic" w:cs="Times New Roman"/>
                <w:color w:val="7F7F7F" w:themeColor="text1" w:themeTint="80"/>
                <w:sz w:val="18"/>
                <w:szCs w:val="18"/>
              </w:rPr>
              <w:t>(Escribir las disciplinas, áreas y/o temas que constituyen núcleos y separar por filas)</w:t>
            </w:r>
          </w:p>
        </w:tc>
        <w:tc>
          <w:tcPr>
            <w:tcW w:w="3423" w:type="dxa"/>
            <w:tcBorders>
              <w:top w:val="single" w:sz="6" w:space="0" w:color="000000"/>
              <w:left w:val="single" w:sz="6" w:space="0" w:color="000000"/>
              <w:bottom w:val="single" w:sz="6" w:space="0" w:color="000000"/>
              <w:right w:val="single" w:sz="6" w:space="0" w:color="000000"/>
            </w:tcBorders>
            <w:vAlign w:val="center"/>
          </w:tcPr>
          <w:p w14:paraId="56C9F46A"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1CB27A20"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0603DB85"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5D093224"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44D56B17"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4A7A2D4B"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6" w:space="0" w:color="000000"/>
              <w:left w:val="single" w:sz="6" w:space="0" w:color="000000"/>
              <w:right w:val="single" w:sz="18" w:space="0" w:color="000000"/>
            </w:tcBorders>
            <w:vAlign w:val="center"/>
          </w:tcPr>
          <w:p w14:paraId="4C286B37"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7E2E0C14" w14:textId="77777777" w:rsidTr="002868CD">
        <w:trPr>
          <w:trHeight w:val="276"/>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0ADDE942"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7E4A3ED9" w14:textId="77777777" w:rsidR="003D574E" w:rsidRPr="00C15F44" w:rsidRDefault="003D574E" w:rsidP="00711D6B">
            <w:pPr>
              <w:rPr>
                <w:rFonts w:ascii="Century Gothic" w:eastAsia="Arial" w:hAnsi="Century Gothic" w:cs="Times New Roman"/>
                <w:color w:val="000000"/>
                <w:sz w:val="18"/>
                <w:szCs w:val="18"/>
                <w:lang w:eastAsia="en-US"/>
              </w:rPr>
            </w:pPr>
          </w:p>
        </w:tc>
        <w:tc>
          <w:tcPr>
            <w:tcW w:w="3423" w:type="dxa"/>
            <w:tcBorders>
              <w:top w:val="single" w:sz="6" w:space="0" w:color="000000"/>
              <w:left w:val="single" w:sz="6" w:space="0" w:color="000000"/>
              <w:bottom w:val="single" w:sz="18" w:space="0" w:color="000000"/>
              <w:right w:val="single" w:sz="6" w:space="0" w:color="000000"/>
            </w:tcBorders>
            <w:vAlign w:val="center"/>
          </w:tcPr>
          <w:p w14:paraId="0159FBAE" w14:textId="77777777" w:rsidR="003D574E" w:rsidRPr="00C15F44" w:rsidRDefault="003D574E" w:rsidP="00711D6B">
            <w:pPr>
              <w:ind w:left="35"/>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18" w:space="0" w:color="000000"/>
              <w:right w:val="single" w:sz="6" w:space="0" w:color="000000"/>
            </w:tcBorders>
            <w:vAlign w:val="center"/>
          </w:tcPr>
          <w:p w14:paraId="7418E49A"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18" w:space="0" w:color="000000"/>
              <w:right w:val="single" w:sz="6" w:space="0" w:color="000000"/>
            </w:tcBorders>
          </w:tcPr>
          <w:p w14:paraId="7A06D018"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18" w:space="0" w:color="000000"/>
              <w:right w:val="single" w:sz="6" w:space="0" w:color="000000"/>
            </w:tcBorders>
            <w:vAlign w:val="center"/>
          </w:tcPr>
          <w:p w14:paraId="726A2087"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18" w:space="0" w:color="000000"/>
              <w:right w:val="single" w:sz="6" w:space="0" w:color="000000"/>
            </w:tcBorders>
            <w:vAlign w:val="center"/>
          </w:tcPr>
          <w:p w14:paraId="6C6EC5F7"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18" w:space="0" w:color="000000"/>
              <w:right w:val="single" w:sz="6" w:space="0" w:color="000000"/>
            </w:tcBorders>
            <w:vAlign w:val="center"/>
          </w:tcPr>
          <w:p w14:paraId="70AD765C"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18" w:space="0" w:color="000000"/>
              <w:right w:val="single" w:sz="18" w:space="0" w:color="000000"/>
            </w:tcBorders>
            <w:vAlign w:val="center"/>
          </w:tcPr>
          <w:p w14:paraId="49A29B56"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5602A4" w:rsidRPr="00C15F44" w14:paraId="0FBCCDD5" w14:textId="77777777" w:rsidTr="002868CD">
        <w:trPr>
          <w:trHeight w:val="196"/>
          <w:jc w:val="center"/>
        </w:trPr>
        <w:tc>
          <w:tcPr>
            <w:tcW w:w="1436" w:type="dxa"/>
            <w:tcBorders>
              <w:top w:val="single" w:sz="18" w:space="0" w:color="000000"/>
              <w:left w:val="single" w:sz="18" w:space="0" w:color="000000"/>
              <w:bottom w:val="single" w:sz="18" w:space="0" w:color="000000"/>
              <w:right w:val="single" w:sz="6" w:space="0" w:color="000000"/>
            </w:tcBorders>
            <w:shd w:val="clear" w:color="auto" w:fill="BDD6EE" w:themeFill="accent1" w:themeFillTint="66"/>
            <w:vAlign w:val="center"/>
            <w:hideMark/>
          </w:tcPr>
          <w:p w14:paraId="4792534D" w14:textId="77777777" w:rsidR="00AF5A6E" w:rsidRPr="00C15F44" w:rsidRDefault="00AF5A6E" w:rsidP="00711D6B">
            <w:pPr>
              <w:jc w:val="right"/>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Subtotales semestre</w:t>
            </w:r>
          </w:p>
        </w:tc>
        <w:tc>
          <w:tcPr>
            <w:tcW w:w="1374" w:type="dxa"/>
            <w:tcBorders>
              <w:top w:val="single" w:sz="18" w:space="0" w:color="000000"/>
              <w:left w:val="single" w:sz="6" w:space="0" w:color="000000"/>
              <w:bottom w:val="single" w:sz="18" w:space="0" w:color="000000"/>
              <w:right w:val="single" w:sz="6" w:space="0" w:color="000000"/>
            </w:tcBorders>
            <w:vAlign w:val="center"/>
          </w:tcPr>
          <w:p w14:paraId="53928A83" w14:textId="77777777" w:rsidR="00AF5A6E" w:rsidRPr="00C15F44" w:rsidRDefault="00AF5A6E" w:rsidP="00711D6B">
            <w:pPr>
              <w:ind w:right="-86"/>
              <w:rPr>
                <w:rFonts w:ascii="Century Gothic" w:eastAsia="Arial" w:hAnsi="Century Gothic" w:cs="Times New Roman"/>
                <w:b/>
                <w:color w:val="000000"/>
                <w:sz w:val="18"/>
                <w:szCs w:val="18"/>
              </w:rPr>
            </w:pPr>
          </w:p>
        </w:tc>
        <w:tc>
          <w:tcPr>
            <w:tcW w:w="3423" w:type="dxa"/>
            <w:tcBorders>
              <w:top w:val="single" w:sz="18" w:space="0" w:color="000000"/>
              <w:left w:val="single" w:sz="6" w:space="0" w:color="000000"/>
              <w:bottom w:val="single" w:sz="18" w:space="0" w:color="000000"/>
              <w:right w:val="single" w:sz="6" w:space="0" w:color="000000"/>
            </w:tcBorders>
            <w:vAlign w:val="center"/>
          </w:tcPr>
          <w:p w14:paraId="37D89FC1" w14:textId="77777777" w:rsidR="00AF5A6E" w:rsidRPr="00C15F44" w:rsidRDefault="00AF5A6E" w:rsidP="00711D6B">
            <w:pPr>
              <w:ind w:left="35" w:right="-110"/>
              <w:rPr>
                <w:rFonts w:ascii="Century Gothic" w:eastAsia="Arial" w:hAnsi="Century Gothic" w:cs="Times New Roman"/>
                <w:b/>
                <w:color w:val="FF0000"/>
                <w:sz w:val="18"/>
                <w:szCs w:val="18"/>
              </w:rPr>
            </w:pPr>
          </w:p>
        </w:tc>
        <w:tc>
          <w:tcPr>
            <w:tcW w:w="537" w:type="dxa"/>
            <w:tcBorders>
              <w:top w:val="single" w:sz="18" w:space="0" w:color="000000"/>
              <w:left w:val="single" w:sz="6" w:space="0" w:color="000000"/>
              <w:bottom w:val="single" w:sz="18" w:space="0" w:color="000000"/>
              <w:right w:val="single" w:sz="6" w:space="0" w:color="000000"/>
            </w:tcBorders>
            <w:vAlign w:val="center"/>
          </w:tcPr>
          <w:p w14:paraId="0C7572A1" w14:textId="77777777" w:rsidR="00AF5A6E" w:rsidRPr="00C15F44" w:rsidRDefault="00AF5A6E" w:rsidP="00711D6B">
            <w:pPr>
              <w:ind w:right="-110"/>
              <w:jc w:val="center"/>
              <w:rPr>
                <w:rFonts w:ascii="Century Gothic" w:eastAsia="Arial" w:hAnsi="Century Gothic" w:cs="Times New Roman"/>
                <w:color w:val="000000"/>
                <w:sz w:val="18"/>
                <w:szCs w:val="18"/>
              </w:rPr>
            </w:pPr>
          </w:p>
        </w:tc>
        <w:tc>
          <w:tcPr>
            <w:tcW w:w="396" w:type="dxa"/>
            <w:tcBorders>
              <w:top w:val="single" w:sz="18" w:space="0" w:color="000000"/>
              <w:left w:val="single" w:sz="6" w:space="0" w:color="000000"/>
              <w:bottom w:val="single" w:sz="18" w:space="0" w:color="000000"/>
              <w:right w:val="single" w:sz="6" w:space="0" w:color="000000"/>
            </w:tcBorders>
          </w:tcPr>
          <w:p w14:paraId="10BB30DB" w14:textId="77777777" w:rsidR="00AF5A6E" w:rsidRPr="00C15F44" w:rsidRDefault="00AF5A6E" w:rsidP="00711D6B">
            <w:pPr>
              <w:ind w:right="-110"/>
              <w:jc w:val="center"/>
              <w:rPr>
                <w:rFonts w:ascii="Century Gothic" w:eastAsia="Arial" w:hAnsi="Century Gothic" w:cs="Times New Roman"/>
                <w:color w:val="000000"/>
                <w:sz w:val="18"/>
                <w:szCs w:val="18"/>
              </w:rPr>
            </w:pPr>
          </w:p>
        </w:tc>
        <w:tc>
          <w:tcPr>
            <w:tcW w:w="426" w:type="dxa"/>
            <w:tcBorders>
              <w:top w:val="single" w:sz="18" w:space="0" w:color="000000"/>
              <w:left w:val="single" w:sz="6" w:space="0" w:color="000000"/>
              <w:bottom w:val="single" w:sz="18" w:space="0" w:color="000000"/>
              <w:right w:val="single" w:sz="6" w:space="0" w:color="000000"/>
            </w:tcBorders>
            <w:vAlign w:val="center"/>
          </w:tcPr>
          <w:p w14:paraId="784DF508" w14:textId="77777777" w:rsidR="00AF5A6E" w:rsidRPr="00C15F44" w:rsidRDefault="00AF5A6E" w:rsidP="00711D6B">
            <w:pPr>
              <w:jc w:val="center"/>
              <w:rPr>
                <w:rFonts w:ascii="Century Gothic" w:eastAsia="Arial" w:hAnsi="Century Gothic" w:cs="Times New Roman"/>
                <w:color w:val="000000"/>
                <w:sz w:val="18"/>
                <w:szCs w:val="18"/>
              </w:rPr>
            </w:pPr>
          </w:p>
        </w:tc>
        <w:tc>
          <w:tcPr>
            <w:tcW w:w="508" w:type="dxa"/>
            <w:tcBorders>
              <w:top w:val="single" w:sz="18" w:space="0" w:color="000000"/>
              <w:left w:val="single" w:sz="6" w:space="0" w:color="000000"/>
              <w:bottom w:val="single" w:sz="18" w:space="0" w:color="000000"/>
              <w:right w:val="single" w:sz="6" w:space="0" w:color="000000"/>
            </w:tcBorders>
            <w:vAlign w:val="center"/>
          </w:tcPr>
          <w:p w14:paraId="61BE2BF1" w14:textId="77777777" w:rsidR="00AF5A6E" w:rsidRPr="00C15F44" w:rsidRDefault="00AF5A6E" w:rsidP="00711D6B">
            <w:pPr>
              <w:jc w:val="center"/>
              <w:rPr>
                <w:rFonts w:ascii="Century Gothic" w:eastAsia="Arial" w:hAnsi="Century Gothic" w:cs="Times New Roman"/>
                <w:color w:val="000000"/>
                <w:sz w:val="18"/>
                <w:szCs w:val="18"/>
              </w:rPr>
            </w:pPr>
          </w:p>
        </w:tc>
        <w:tc>
          <w:tcPr>
            <w:tcW w:w="949" w:type="dxa"/>
            <w:tcBorders>
              <w:top w:val="single" w:sz="18" w:space="0" w:color="000000"/>
              <w:left w:val="single" w:sz="6" w:space="0" w:color="000000"/>
              <w:bottom w:val="single" w:sz="18" w:space="0" w:color="000000"/>
              <w:right w:val="single" w:sz="6" w:space="0" w:color="000000"/>
            </w:tcBorders>
            <w:vAlign w:val="center"/>
          </w:tcPr>
          <w:p w14:paraId="57A89617" w14:textId="77777777" w:rsidR="00AF5A6E" w:rsidRPr="00C15F44" w:rsidRDefault="00AF5A6E" w:rsidP="00711D6B">
            <w:pPr>
              <w:ind w:right="-110"/>
              <w:jc w:val="center"/>
              <w:rPr>
                <w:rFonts w:ascii="Century Gothic" w:eastAsia="Arial" w:hAnsi="Century Gothic" w:cs="Times New Roman"/>
                <w:color w:val="000000"/>
                <w:sz w:val="18"/>
                <w:szCs w:val="18"/>
              </w:rPr>
            </w:pPr>
          </w:p>
        </w:tc>
        <w:tc>
          <w:tcPr>
            <w:tcW w:w="993" w:type="dxa"/>
            <w:tcBorders>
              <w:top w:val="single" w:sz="18" w:space="0" w:color="000000"/>
              <w:left w:val="single" w:sz="6" w:space="0" w:color="000000"/>
              <w:bottom w:val="single" w:sz="18" w:space="0" w:color="000000"/>
              <w:right w:val="single" w:sz="18" w:space="0" w:color="000000"/>
            </w:tcBorders>
            <w:vAlign w:val="center"/>
          </w:tcPr>
          <w:p w14:paraId="7992CC84" w14:textId="77777777" w:rsidR="00AF5A6E" w:rsidRPr="00C15F44" w:rsidRDefault="00AF5A6E" w:rsidP="00711D6B">
            <w:pPr>
              <w:ind w:right="-110"/>
              <w:jc w:val="center"/>
              <w:rPr>
                <w:rFonts w:ascii="Century Gothic" w:eastAsia="Arial" w:hAnsi="Century Gothic" w:cs="Times New Roman"/>
                <w:color w:val="000000"/>
                <w:sz w:val="18"/>
                <w:szCs w:val="18"/>
              </w:rPr>
            </w:pPr>
          </w:p>
        </w:tc>
      </w:tr>
      <w:tr w:rsidR="005602A4" w:rsidRPr="00C15F44" w14:paraId="2F8507E4" w14:textId="77777777" w:rsidTr="002868CD">
        <w:trPr>
          <w:trHeight w:val="196"/>
          <w:jc w:val="center"/>
        </w:trPr>
        <w:tc>
          <w:tcPr>
            <w:tcW w:w="1436" w:type="dxa"/>
            <w:tcBorders>
              <w:top w:val="single" w:sz="18" w:space="0" w:color="000000"/>
              <w:left w:val="single" w:sz="18" w:space="0" w:color="000000"/>
              <w:bottom w:val="single" w:sz="18" w:space="0" w:color="000000"/>
              <w:right w:val="single" w:sz="6" w:space="0" w:color="000000"/>
            </w:tcBorders>
            <w:shd w:val="clear" w:color="auto" w:fill="BDD6EE" w:themeFill="accent1" w:themeFillTint="66"/>
            <w:vAlign w:val="center"/>
            <w:hideMark/>
          </w:tcPr>
          <w:p w14:paraId="59310AD1" w14:textId="77777777" w:rsidR="00AF5A6E" w:rsidRPr="00C15F44" w:rsidRDefault="00AF5A6E" w:rsidP="00711D6B">
            <w:pPr>
              <w:jc w:val="right"/>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Totales semestre</w:t>
            </w:r>
          </w:p>
        </w:tc>
        <w:tc>
          <w:tcPr>
            <w:tcW w:w="1374" w:type="dxa"/>
            <w:tcBorders>
              <w:top w:val="single" w:sz="18" w:space="0" w:color="000000"/>
              <w:left w:val="single" w:sz="6" w:space="0" w:color="000000"/>
              <w:bottom w:val="single" w:sz="18" w:space="0" w:color="000000"/>
              <w:right w:val="single" w:sz="6" w:space="0" w:color="000000"/>
            </w:tcBorders>
            <w:vAlign w:val="center"/>
          </w:tcPr>
          <w:p w14:paraId="4978D4BC" w14:textId="77777777" w:rsidR="00AF5A6E" w:rsidRPr="00C15F44" w:rsidRDefault="00AF5A6E" w:rsidP="00711D6B">
            <w:pPr>
              <w:ind w:right="-86"/>
              <w:rPr>
                <w:rFonts w:ascii="Century Gothic" w:eastAsia="Arial" w:hAnsi="Century Gothic" w:cs="Times New Roman"/>
                <w:b/>
                <w:color w:val="000000"/>
                <w:sz w:val="18"/>
                <w:szCs w:val="18"/>
              </w:rPr>
            </w:pPr>
          </w:p>
        </w:tc>
        <w:tc>
          <w:tcPr>
            <w:tcW w:w="3423" w:type="dxa"/>
            <w:tcBorders>
              <w:top w:val="single" w:sz="18" w:space="0" w:color="000000"/>
              <w:left w:val="single" w:sz="6" w:space="0" w:color="000000"/>
              <w:bottom w:val="single" w:sz="18" w:space="0" w:color="000000"/>
              <w:right w:val="single" w:sz="6" w:space="0" w:color="000000"/>
            </w:tcBorders>
            <w:vAlign w:val="center"/>
          </w:tcPr>
          <w:p w14:paraId="3B85FDD9" w14:textId="77777777" w:rsidR="00AF5A6E" w:rsidRPr="00C15F44" w:rsidRDefault="00AF5A6E" w:rsidP="00711D6B">
            <w:pPr>
              <w:ind w:left="35" w:right="-110"/>
              <w:rPr>
                <w:rFonts w:ascii="Century Gothic" w:eastAsia="Arial" w:hAnsi="Century Gothic" w:cs="Times New Roman"/>
                <w:b/>
                <w:color w:val="FF0000"/>
                <w:sz w:val="18"/>
                <w:szCs w:val="18"/>
              </w:rPr>
            </w:pPr>
          </w:p>
        </w:tc>
        <w:tc>
          <w:tcPr>
            <w:tcW w:w="537" w:type="dxa"/>
            <w:tcBorders>
              <w:top w:val="single" w:sz="18" w:space="0" w:color="000000"/>
              <w:left w:val="single" w:sz="6" w:space="0" w:color="000000"/>
              <w:bottom w:val="single" w:sz="18" w:space="0" w:color="000000"/>
              <w:right w:val="single" w:sz="6" w:space="0" w:color="000000"/>
            </w:tcBorders>
            <w:vAlign w:val="center"/>
          </w:tcPr>
          <w:p w14:paraId="1E684799" w14:textId="77777777" w:rsidR="00AF5A6E" w:rsidRPr="00C15F44" w:rsidRDefault="00AF5A6E" w:rsidP="00711D6B">
            <w:pPr>
              <w:ind w:right="-110"/>
              <w:jc w:val="center"/>
              <w:rPr>
                <w:rFonts w:ascii="Century Gothic" w:eastAsia="Arial" w:hAnsi="Century Gothic" w:cs="Times New Roman"/>
                <w:color w:val="000000"/>
                <w:sz w:val="18"/>
                <w:szCs w:val="18"/>
              </w:rPr>
            </w:pPr>
          </w:p>
        </w:tc>
        <w:tc>
          <w:tcPr>
            <w:tcW w:w="396" w:type="dxa"/>
            <w:tcBorders>
              <w:top w:val="single" w:sz="18" w:space="0" w:color="000000"/>
              <w:left w:val="single" w:sz="6" w:space="0" w:color="000000"/>
              <w:bottom w:val="single" w:sz="18" w:space="0" w:color="000000"/>
              <w:right w:val="single" w:sz="6" w:space="0" w:color="000000"/>
            </w:tcBorders>
          </w:tcPr>
          <w:p w14:paraId="218F834A" w14:textId="77777777" w:rsidR="00AF5A6E" w:rsidRPr="00C15F44" w:rsidRDefault="00AF5A6E" w:rsidP="00711D6B">
            <w:pPr>
              <w:jc w:val="center"/>
              <w:rPr>
                <w:rFonts w:ascii="Century Gothic" w:eastAsia="Arial" w:hAnsi="Century Gothic" w:cs="Times New Roman"/>
                <w:color w:val="000000"/>
                <w:sz w:val="18"/>
                <w:szCs w:val="18"/>
              </w:rPr>
            </w:pPr>
          </w:p>
        </w:tc>
        <w:tc>
          <w:tcPr>
            <w:tcW w:w="426" w:type="dxa"/>
            <w:tcBorders>
              <w:top w:val="single" w:sz="18" w:space="0" w:color="000000"/>
              <w:left w:val="single" w:sz="6" w:space="0" w:color="000000"/>
              <w:bottom w:val="single" w:sz="18" w:space="0" w:color="000000"/>
              <w:right w:val="single" w:sz="6" w:space="0" w:color="000000"/>
            </w:tcBorders>
            <w:vAlign w:val="center"/>
          </w:tcPr>
          <w:p w14:paraId="19AC6508" w14:textId="77777777" w:rsidR="00AF5A6E" w:rsidRPr="00C15F44" w:rsidRDefault="00AF5A6E" w:rsidP="00711D6B">
            <w:pPr>
              <w:jc w:val="center"/>
              <w:rPr>
                <w:rFonts w:ascii="Century Gothic" w:eastAsia="Arial" w:hAnsi="Century Gothic" w:cs="Times New Roman"/>
                <w:color w:val="000000"/>
                <w:sz w:val="18"/>
                <w:szCs w:val="18"/>
              </w:rPr>
            </w:pPr>
          </w:p>
        </w:tc>
        <w:tc>
          <w:tcPr>
            <w:tcW w:w="508" w:type="dxa"/>
            <w:tcBorders>
              <w:top w:val="single" w:sz="18" w:space="0" w:color="000000"/>
              <w:left w:val="single" w:sz="6" w:space="0" w:color="000000"/>
              <w:bottom w:val="single" w:sz="18" w:space="0" w:color="000000"/>
              <w:right w:val="single" w:sz="6" w:space="0" w:color="000000"/>
            </w:tcBorders>
            <w:vAlign w:val="center"/>
          </w:tcPr>
          <w:p w14:paraId="05ACB1C3" w14:textId="77777777" w:rsidR="00AF5A6E" w:rsidRPr="00C15F44" w:rsidRDefault="00AF5A6E" w:rsidP="00711D6B">
            <w:pPr>
              <w:jc w:val="center"/>
              <w:rPr>
                <w:rFonts w:ascii="Century Gothic" w:eastAsia="Arial" w:hAnsi="Century Gothic" w:cs="Times New Roman"/>
                <w:color w:val="000000"/>
                <w:sz w:val="18"/>
                <w:szCs w:val="18"/>
              </w:rPr>
            </w:pPr>
          </w:p>
        </w:tc>
        <w:tc>
          <w:tcPr>
            <w:tcW w:w="949" w:type="dxa"/>
            <w:tcBorders>
              <w:top w:val="single" w:sz="18" w:space="0" w:color="000000"/>
              <w:left w:val="single" w:sz="6" w:space="0" w:color="000000"/>
              <w:bottom w:val="single" w:sz="18" w:space="0" w:color="000000"/>
              <w:right w:val="single" w:sz="6" w:space="0" w:color="000000"/>
            </w:tcBorders>
            <w:vAlign w:val="center"/>
          </w:tcPr>
          <w:p w14:paraId="4D2C2EC0" w14:textId="77777777" w:rsidR="00AF5A6E" w:rsidRPr="00C15F44" w:rsidRDefault="00AF5A6E" w:rsidP="00711D6B">
            <w:pPr>
              <w:ind w:right="-110"/>
              <w:jc w:val="center"/>
              <w:rPr>
                <w:rFonts w:ascii="Century Gothic" w:eastAsia="Arial" w:hAnsi="Century Gothic" w:cs="Times New Roman"/>
                <w:color w:val="000000"/>
                <w:sz w:val="18"/>
                <w:szCs w:val="18"/>
              </w:rPr>
            </w:pPr>
          </w:p>
        </w:tc>
        <w:tc>
          <w:tcPr>
            <w:tcW w:w="993" w:type="dxa"/>
            <w:tcBorders>
              <w:top w:val="single" w:sz="18" w:space="0" w:color="000000"/>
              <w:left w:val="single" w:sz="6" w:space="0" w:color="000000"/>
              <w:bottom w:val="single" w:sz="18" w:space="0" w:color="000000"/>
              <w:right w:val="single" w:sz="18" w:space="0" w:color="000000"/>
            </w:tcBorders>
            <w:vAlign w:val="center"/>
            <w:hideMark/>
          </w:tcPr>
          <w:p w14:paraId="330A5C55" w14:textId="77777777" w:rsidR="00AF5A6E" w:rsidRPr="00C15F44" w:rsidRDefault="00AF5A6E" w:rsidP="00711D6B">
            <w:pPr>
              <w:ind w:right="-110"/>
              <w:jc w:val="center"/>
              <w:rPr>
                <w:rFonts w:ascii="Century Gothic" w:eastAsia="Arial" w:hAnsi="Century Gothic" w:cs="Times New Roman"/>
                <w:b/>
                <w:color w:val="000000"/>
                <w:sz w:val="18"/>
                <w:szCs w:val="18"/>
              </w:rPr>
            </w:pPr>
            <w:proofErr w:type="spellStart"/>
            <w:r w:rsidRPr="00C15F44">
              <w:rPr>
                <w:rFonts w:ascii="Century Gothic" w:eastAsia="Arial" w:hAnsi="Century Gothic" w:cs="Times New Roman"/>
                <w:b/>
                <w:color w:val="7F7F7F" w:themeColor="text1" w:themeTint="80"/>
                <w:sz w:val="18"/>
                <w:szCs w:val="18"/>
              </w:rPr>
              <w:t>xxx</w:t>
            </w:r>
            <w:proofErr w:type="spellEnd"/>
            <w:r w:rsidRPr="00C15F44">
              <w:rPr>
                <w:rFonts w:ascii="Century Gothic" w:eastAsia="Arial" w:hAnsi="Century Gothic" w:cs="Times New Roman"/>
                <w:b/>
                <w:color w:val="7F7F7F" w:themeColor="text1" w:themeTint="80"/>
                <w:sz w:val="18"/>
                <w:szCs w:val="18"/>
              </w:rPr>
              <w:t xml:space="preserve"> </w:t>
            </w:r>
            <w:r w:rsidRPr="00C15F44">
              <w:rPr>
                <w:rFonts w:ascii="Century Gothic" w:eastAsia="Arial" w:hAnsi="Century Gothic" w:cs="Times New Roman"/>
                <w:b/>
                <w:color w:val="000000"/>
                <w:sz w:val="18"/>
                <w:szCs w:val="18"/>
              </w:rPr>
              <w:t>de100%</w:t>
            </w:r>
          </w:p>
        </w:tc>
      </w:tr>
    </w:tbl>
    <w:p w14:paraId="66A1568A" w14:textId="77777777" w:rsidR="000C473D" w:rsidRPr="00C15F44" w:rsidRDefault="000C473D" w:rsidP="002B7DD1">
      <w:pPr>
        <w:pBdr>
          <w:top w:val="nil"/>
          <w:left w:val="nil"/>
          <w:bottom w:val="nil"/>
          <w:right w:val="nil"/>
          <w:between w:val="nil"/>
        </w:pBdr>
        <w:spacing w:line="276" w:lineRule="auto"/>
        <w:jc w:val="both"/>
        <w:rPr>
          <w:rFonts w:ascii="Century Gothic" w:eastAsia="Arial" w:hAnsi="Century Gothic" w:cs="Times New Roman"/>
          <w:b/>
          <w:color w:val="000000"/>
        </w:rPr>
      </w:pPr>
    </w:p>
    <w:p w14:paraId="58E17C93" w14:textId="070330B4" w:rsidR="003D574E" w:rsidRPr="00C15F44" w:rsidRDefault="003D574E" w:rsidP="002B7DD1">
      <w:pPr>
        <w:pBdr>
          <w:top w:val="nil"/>
          <w:left w:val="nil"/>
          <w:bottom w:val="nil"/>
          <w:right w:val="nil"/>
          <w:between w:val="nil"/>
        </w:pBdr>
        <w:spacing w:line="276" w:lineRule="auto"/>
        <w:jc w:val="both"/>
        <w:rPr>
          <w:rFonts w:ascii="Century Gothic" w:eastAsia="Arial" w:hAnsi="Century Gothic" w:cs="Times New Roman"/>
          <w:b/>
          <w:color w:val="000000"/>
        </w:rPr>
      </w:pPr>
      <w:r w:rsidRPr="00C15F44">
        <w:rPr>
          <w:rFonts w:ascii="Century Gothic" w:eastAsia="Arial" w:hAnsi="Century Gothic" w:cs="Times New Roman"/>
          <w:b/>
          <w:color w:val="000000"/>
        </w:rPr>
        <w:t>Ciclo de profundización y apropiación</w:t>
      </w:r>
    </w:p>
    <w:p w14:paraId="5D74F555" w14:textId="08B6FAD3" w:rsidR="003D574E" w:rsidRPr="00C15F44" w:rsidRDefault="003D574E" w:rsidP="002B7DD1">
      <w:pPr>
        <w:pBdr>
          <w:top w:val="nil"/>
          <w:left w:val="nil"/>
          <w:bottom w:val="nil"/>
          <w:right w:val="nil"/>
          <w:between w:val="nil"/>
        </w:pBdr>
        <w:spacing w:line="276" w:lineRule="auto"/>
        <w:jc w:val="center"/>
        <w:rPr>
          <w:rFonts w:ascii="Century Gothic" w:eastAsia="Arial" w:hAnsi="Century Gothic" w:cs="Times New Roman"/>
          <w:b/>
          <w:color w:val="000000"/>
        </w:rPr>
      </w:pPr>
      <w:r w:rsidRPr="00C15F44">
        <w:rPr>
          <w:rFonts w:ascii="Century Gothic" w:eastAsia="Arial" w:hAnsi="Century Gothic" w:cs="Times New Roman"/>
          <w:b/>
          <w:color w:val="000000"/>
        </w:rPr>
        <w:t>V SEMESTRE</w:t>
      </w:r>
    </w:p>
    <w:tbl>
      <w:tblPr>
        <w:tblW w:w="1004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1436"/>
        <w:gridCol w:w="1374"/>
        <w:gridCol w:w="3423"/>
        <w:gridCol w:w="537"/>
        <w:gridCol w:w="396"/>
        <w:gridCol w:w="426"/>
        <w:gridCol w:w="508"/>
        <w:gridCol w:w="949"/>
        <w:gridCol w:w="993"/>
      </w:tblGrid>
      <w:tr w:rsidR="003D574E" w:rsidRPr="00C15F44" w14:paraId="470BFF73" w14:textId="77777777" w:rsidTr="002868CD">
        <w:trPr>
          <w:trHeight w:val="374"/>
          <w:jc w:val="center"/>
        </w:trPr>
        <w:tc>
          <w:tcPr>
            <w:tcW w:w="1436" w:type="dxa"/>
            <w:vMerge w:val="restart"/>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6AF4A73A"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Campo de formación</w:t>
            </w:r>
          </w:p>
        </w:tc>
        <w:tc>
          <w:tcPr>
            <w:tcW w:w="1374" w:type="dxa"/>
            <w:vMerge w:val="restart"/>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46C044BF"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Delimitación de núcleos</w:t>
            </w:r>
          </w:p>
        </w:tc>
        <w:tc>
          <w:tcPr>
            <w:tcW w:w="3423" w:type="dxa"/>
            <w:vMerge w:val="restart"/>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591A23C9"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Curso/asignatura</w:t>
            </w:r>
          </w:p>
        </w:tc>
        <w:tc>
          <w:tcPr>
            <w:tcW w:w="933" w:type="dxa"/>
            <w:gridSpan w:val="2"/>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5ADBAC09"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Horas</w:t>
            </w:r>
            <w:r w:rsidRPr="00C15F44">
              <w:rPr>
                <w:rFonts w:ascii="Century Gothic" w:eastAsia="Arial" w:hAnsi="Century Gothic" w:cs="Times New Roman"/>
                <w:b/>
                <w:sz w:val="18"/>
                <w:szCs w:val="18"/>
              </w:rPr>
              <w:br/>
              <w:t>Semanales</w:t>
            </w:r>
          </w:p>
        </w:tc>
        <w:tc>
          <w:tcPr>
            <w:tcW w:w="934" w:type="dxa"/>
            <w:gridSpan w:val="2"/>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3863C331"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Horas</w:t>
            </w:r>
            <w:r w:rsidRPr="00C15F44">
              <w:rPr>
                <w:rFonts w:ascii="Century Gothic" w:eastAsia="Arial" w:hAnsi="Century Gothic" w:cs="Times New Roman"/>
                <w:b/>
                <w:sz w:val="18"/>
                <w:szCs w:val="18"/>
              </w:rPr>
              <w:br/>
              <w:t>Semestre</w:t>
            </w:r>
          </w:p>
        </w:tc>
        <w:tc>
          <w:tcPr>
            <w:tcW w:w="949" w:type="dxa"/>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6643F42F"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 de Créditos</w:t>
            </w:r>
            <w:r w:rsidRPr="00C15F44">
              <w:rPr>
                <w:rFonts w:ascii="Century Gothic" w:eastAsia="Arial" w:hAnsi="Century Gothic" w:cs="Times New Roman"/>
                <w:b/>
                <w:sz w:val="18"/>
                <w:szCs w:val="18"/>
              </w:rPr>
              <w:br/>
              <w:t>(Rel</w:t>
            </w:r>
            <w:r w:rsidRPr="00C15F44">
              <w:rPr>
                <w:rFonts w:ascii="Century Gothic" w:eastAsia="Arial" w:hAnsi="Century Gothic" w:cs="Times New Roman"/>
                <w:b/>
                <w:color w:val="7F7F7F" w:themeColor="text1" w:themeTint="80"/>
                <w:sz w:val="18"/>
                <w:szCs w:val="18"/>
              </w:rPr>
              <w:t>. 1:2</w:t>
            </w:r>
            <w:r w:rsidRPr="00C15F44">
              <w:rPr>
                <w:rFonts w:ascii="Century Gothic" w:eastAsia="Arial" w:hAnsi="Century Gothic" w:cs="Times New Roman"/>
                <w:b/>
                <w:sz w:val="18"/>
                <w:szCs w:val="18"/>
              </w:rPr>
              <w:t>)</w:t>
            </w:r>
          </w:p>
          <w:p w14:paraId="57FB908E"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Semestre</w:t>
            </w:r>
          </w:p>
        </w:tc>
        <w:tc>
          <w:tcPr>
            <w:tcW w:w="993" w:type="dxa"/>
            <w:tcBorders>
              <w:top w:val="single" w:sz="18" w:space="0" w:color="000000"/>
              <w:left w:val="single" w:sz="6" w:space="0" w:color="000000"/>
              <w:bottom w:val="single" w:sz="6" w:space="0" w:color="000000"/>
              <w:right w:val="single" w:sz="18" w:space="0" w:color="000000"/>
            </w:tcBorders>
            <w:shd w:val="clear" w:color="auto" w:fill="BDD6EE" w:themeFill="accent1" w:themeFillTint="66"/>
            <w:vAlign w:val="center"/>
            <w:hideMark/>
          </w:tcPr>
          <w:p w14:paraId="68E57D7C"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 créditos del campo</w:t>
            </w:r>
            <w:r w:rsidRPr="00C15F44">
              <w:rPr>
                <w:rFonts w:ascii="Century Gothic" w:eastAsia="Arial" w:hAnsi="Century Gothic" w:cs="Times New Roman"/>
                <w:b/>
                <w:sz w:val="18"/>
                <w:szCs w:val="18"/>
              </w:rPr>
              <w:br/>
              <w:t>semestre</w:t>
            </w:r>
          </w:p>
        </w:tc>
      </w:tr>
      <w:tr w:rsidR="003D574E" w:rsidRPr="00C15F44" w14:paraId="0C1DC30F" w14:textId="77777777" w:rsidTr="002868CD">
        <w:trPr>
          <w:trHeight w:val="252"/>
          <w:jc w:val="center"/>
        </w:trPr>
        <w:tc>
          <w:tcPr>
            <w:tcW w:w="1436" w:type="dxa"/>
            <w:vMerge/>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3253ACDB" w14:textId="77777777" w:rsidR="003D574E" w:rsidRPr="00C15F44" w:rsidRDefault="003D574E" w:rsidP="00711D6B">
            <w:pPr>
              <w:rPr>
                <w:rFonts w:ascii="Century Gothic" w:eastAsia="Arial" w:hAnsi="Century Gothic" w:cs="Times New Roman"/>
                <w:b/>
                <w:sz w:val="18"/>
                <w:szCs w:val="18"/>
                <w:lang w:eastAsia="en-US"/>
              </w:rPr>
            </w:pPr>
          </w:p>
        </w:tc>
        <w:tc>
          <w:tcPr>
            <w:tcW w:w="1374" w:type="dxa"/>
            <w:vMerge/>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4F1B0B60" w14:textId="77777777" w:rsidR="003D574E" w:rsidRPr="00C15F44" w:rsidRDefault="003D574E" w:rsidP="00711D6B">
            <w:pPr>
              <w:rPr>
                <w:rFonts w:ascii="Century Gothic" w:eastAsia="Arial" w:hAnsi="Century Gothic" w:cs="Times New Roman"/>
                <w:b/>
                <w:sz w:val="18"/>
                <w:szCs w:val="18"/>
                <w:lang w:eastAsia="en-US"/>
              </w:rPr>
            </w:pPr>
          </w:p>
        </w:tc>
        <w:tc>
          <w:tcPr>
            <w:tcW w:w="3423" w:type="dxa"/>
            <w:vMerge/>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5B903618" w14:textId="77777777" w:rsidR="003D574E" w:rsidRPr="00C15F44" w:rsidRDefault="003D574E" w:rsidP="00711D6B">
            <w:pPr>
              <w:rPr>
                <w:rFonts w:ascii="Century Gothic" w:eastAsia="Arial" w:hAnsi="Century Gothic" w:cs="Times New Roman"/>
                <w:b/>
                <w:sz w:val="18"/>
                <w:szCs w:val="18"/>
                <w:lang w:eastAsia="en-US"/>
              </w:rPr>
            </w:pPr>
          </w:p>
        </w:tc>
        <w:tc>
          <w:tcPr>
            <w:tcW w:w="537"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hideMark/>
          </w:tcPr>
          <w:p w14:paraId="467816DA"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TD</w:t>
            </w:r>
          </w:p>
        </w:tc>
        <w:tc>
          <w:tcPr>
            <w:tcW w:w="396"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hideMark/>
          </w:tcPr>
          <w:p w14:paraId="081184C3"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TI</w:t>
            </w:r>
          </w:p>
        </w:tc>
        <w:tc>
          <w:tcPr>
            <w:tcW w:w="426"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hideMark/>
          </w:tcPr>
          <w:p w14:paraId="231EDEF8"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TD</w:t>
            </w:r>
          </w:p>
        </w:tc>
        <w:tc>
          <w:tcPr>
            <w:tcW w:w="508"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hideMark/>
          </w:tcPr>
          <w:p w14:paraId="725C976C"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TI</w:t>
            </w:r>
          </w:p>
        </w:tc>
        <w:tc>
          <w:tcPr>
            <w:tcW w:w="949"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tcPr>
          <w:p w14:paraId="652A0770" w14:textId="77777777" w:rsidR="003D574E" w:rsidRPr="00C15F44" w:rsidRDefault="003D574E" w:rsidP="00711D6B">
            <w:pPr>
              <w:ind w:left="-57" w:right="-57"/>
              <w:jc w:val="center"/>
              <w:rPr>
                <w:rFonts w:ascii="Century Gothic" w:eastAsia="Arial" w:hAnsi="Century Gothic" w:cs="Times New Roman"/>
                <w:b/>
                <w:sz w:val="18"/>
                <w:szCs w:val="18"/>
              </w:rPr>
            </w:pPr>
          </w:p>
        </w:tc>
        <w:tc>
          <w:tcPr>
            <w:tcW w:w="993" w:type="dxa"/>
            <w:tcBorders>
              <w:top w:val="single" w:sz="18" w:space="0" w:color="000000"/>
              <w:left w:val="single" w:sz="6" w:space="0" w:color="000000"/>
              <w:bottom w:val="single" w:sz="18" w:space="0" w:color="000000"/>
              <w:right w:val="single" w:sz="18" w:space="0" w:color="000000"/>
            </w:tcBorders>
            <w:shd w:val="clear" w:color="auto" w:fill="BDD6EE" w:themeFill="accent1" w:themeFillTint="66"/>
          </w:tcPr>
          <w:p w14:paraId="186C419C" w14:textId="77777777" w:rsidR="003D574E" w:rsidRPr="00C15F44" w:rsidRDefault="003D574E" w:rsidP="00711D6B">
            <w:pPr>
              <w:ind w:left="-57" w:right="-57"/>
              <w:jc w:val="center"/>
              <w:rPr>
                <w:rFonts w:ascii="Century Gothic" w:eastAsia="Arial" w:hAnsi="Century Gothic" w:cs="Times New Roman"/>
                <w:b/>
                <w:sz w:val="18"/>
                <w:szCs w:val="18"/>
              </w:rPr>
            </w:pPr>
          </w:p>
        </w:tc>
      </w:tr>
      <w:tr w:rsidR="003D574E" w:rsidRPr="00C15F44" w14:paraId="7C18F568" w14:textId="77777777" w:rsidTr="002868CD">
        <w:trPr>
          <w:trHeight w:val="275"/>
          <w:jc w:val="center"/>
        </w:trPr>
        <w:tc>
          <w:tcPr>
            <w:tcW w:w="1436" w:type="dxa"/>
            <w:vMerge w:val="restart"/>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6CD0D191" w14:textId="77777777" w:rsidR="003D574E" w:rsidRPr="00C15F44" w:rsidRDefault="003D574E" w:rsidP="00711D6B">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Básico General científico-disciplinar</w:t>
            </w:r>
            <w:r w:rsidRPr="00C15F44">
              <w:rPr>
                <w:rFonts w:ascii="Century Gothic" w:eastAsia="Arial" w:hAnsi="Century Gothic" w:cs="Times New Roman"/>
                <w:b/>
                <w:color w:val="000000"/>
                <w:sz w:val="18"/>
                <w:szCs w:val="18"/>
              </w:rPr>
              <w:br/>
              <w:t>(Lo teórico-conceptual)</w:t>
            </w:r>
          </w:p>
        </w:tc>
        <w:tc>
          <w:tcPr>
            <w:tcW w:w="1374" w:type="dxa"/>
            <w:vMerge w:val="restart"/>
            <w:tcBorders>
              <w:top w:val="single" w:sz="18" w:space="0" w:color="000000"/>
              <w:left w:val="single" w:sz="6" w:space="0" w:color="000000"/>
              <w:bottom w:val="single" w:sz="6" w:space="0" w:color="000000"/>
              <w:right w:val="single" w:sz="6" w:space="0" w:color="000000"/>
            </w:tcBorders>
            <w:vAlign w:val="center"/>
            <w:hideMark/>
          </w:tcPr>
          <w:p w14:paraId="22048D95" w14:textId="77777777" w:rsidR="003D574E" w:rsidRPr="00C15F44" w:rsidRDefault="003D574E" w:rsidP="00711D6B">
            <w:pPr>
              <w:ind w:right="-86"/>
              <w:rPr>
                <w:rFonts w:ascii="Century Gothic" w:eastAsia="Arial" w:hAnsi="Century Gothic" w:cs="Times New Roman"/>
                <w:b/>
                <w:color w:val="7F7F7F" w:themeColor="text1" w:themeTint="80"/>
                <w:sz w:val="18"/>
                <w:szCs w:val="18"/>
              </w:rPr>
            </w:pPr>
            <w:r w:rsidRPr="00C15F44">
              <w:rPr>
                <w:rFonts w:ascii="Century Gothic" w:eastAsia="Arial" w:hAnsi="Century Gothic" w:cs="Times New Roman"/>
                <w:color w:val="7F7F7F" w:themeColor="text1" w:themeTint="80"/>
                <w:sz w:val="18"/>
                <w:szCs w:val="18"/>
              </w:rPr>
              <w:t>(Escribir las disciplinas, áreas y/o temas que constituyen núcleos y separar por filas)</w:t>
            </w:r>
          </w:p>
        </w:tc>
        <w:tc>
          <w:tcPr>
            <w:tcW w:w="3423" w:type="dxa"/>
            <w:tcBorders>
              <w:top w:val="single" w:sz="18" w:space="0" w:color="000000"/>
              <w:left w:val="single" w:sz="6" w:space="0" w:color="000000"/>
              <w:bottom w:val="single" w:sz="6" w:space="0" w:color="000000"/>
              <w:right w:val="single" w:sz="6" w:space="0" w:color="000000"/>
            </w:tcBorders>
            <w:vAlign w:val="center"/>
          </w:tcPr>
          <w:p w14:paraId="23B841CE" w14:textId="77777777" w:rsidR="003D574E" w:rsidRPr="00C15F44" w:rsidRDefault="003D574E" w:rsidP="00711D6B">
            <w:pPr>
              <w:ind w:left="35" w:right="-95"/>
              <w:rPr>
                <w:rFonts w:ascii="Century Gothic" w:eastAsia="Arial" w:hAnsi="Century Gothic" w:cs="Times New Roman"/>
                <w:sz w:val="18"/>
                <w:szCs w:val="18"/>
              </w:rPr>
            </w:pPr>
          </w:p>
        </w:tc>
        <w:tc>
          <w:tcPr>
            <w:tcW w:w="537" w:type="dxa"/>
            <w:tcBorders>
              <w:top w:val="single" w:sz="18" w:space="0" w:color="000000"/>
              <w:left w:val="single" w:sz="6" w:space="0" w:color="000000"/>
              <w:bottom w:val="single" w:sz="6" w:space="0" w:color="000000"/>
              <w:right w:val="single" w:sz="6" w:space="0" w:color="000000"/>
            </w:tcBorders>
            <w:vAlign w:val="center"/>
          </w:tcPr>
          <w:p w14:paraId="6EC149E9"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18" w:space="0" w:color="000000"/>
              <w:left w:val="single" w:sz="6" w:space="0" w:color="000000"/>
              <w:bottom w:val="single" w:sz="6" w:space="0" w:color="000000"/>
              <w:right w:val="single" w:sz="6" w:space="0" w:color="000000"/>
            </w:tcBorders>
          </w:tcPr>
          <w:p w14:paraId="083D53D4"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18" w:space="0" w:color="000000"/>
              <w:left w:val="single" w:sz="6" w:space="0" w:color="000000"/>
              <w:bottom w:val="single" w:sz="6" w:space="0" w:color="000000"/>
              <w:right w:val="single" w:sz="6" w:space="0" w:color="000000"/>
            </w:tcBorders>
            <w:vAlign w:val="center"/>
          </w:tcPr>
          <w:p w14:paraId="33C599F3"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18" w:space="0" w:color="000000"/>
              <w:left w:val="single" w:sz="6" w:space="0" w:color="000000"/>
              <w:bottom w:val="single" w:sz="6" w:space="0" w:color="000000"/>
              <w:right w:val="single" w:sz="6" w:space="0" w:color="000000"/>
            </w:tcBorders>
            <w:vAlign w:val="center"/>
          </w:tcPr>
          <w:p w14:paraId="3EAFC004"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18" w:space="0" w:color="000000"/>
              <w:left w:val="single" w:sz="6" w:space="0" w:color="000000"/>
              <w:bottom w:val="single" w:sz="6" w:space="0" w:color="000000"/>
              <w:right w:val="single" w:sz="6" w:space="0" w:color="000000"/>
            </w:tcBorders>
            <w:vAlign w:val="center"/>
          </w:tcPr>
          <w:p w14:paraId="776630E4"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18" w:space="0" w:color="000000"/>
              <w:left w:val="single" w:sz="6" w:space="0" w:color="000000"/>
              <w:right w:val="single" w:sz="18" w:space="0" w:color="000000"/>
            </w:tcBorders>
            <w:vAlign w:val="center"/>
          </w:tcPr>
          <w:p w14:paraId="266E9A0F"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1CB86FFE" w14:textId="77777777" w:rsidTr="002868CD">
        <w:trPr>
          <w:trHeight w:val="276"/>
          <w:jc w:val="center"/>
        </w:trPr>
        <w:tc>
          <w:tcPr>
            <w:tcW w:w="1436" w:type="dxa"/>
            <w:vMerge/>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648B8D51"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18" w:space="0" w:color="000000"/>
              <w:left w:val="single" w:sz="6" w:space="0" w:color="000000"/>
              <w:bottom w:val="single" w:sz="6" w:space="0" w:color="000000"/>
              <w:right w:val="single" w:sz="6" w:space="0" w:color="000000"/>
            </w:tcBorders>
            <w:vAlign w:val="center"/>
            <w:hideMark/>
          </w:tcPr>
          <w:p w14:paraId="58B9440D" w14:textId="77777777" w:rsidR="003D574E" w:rsidRPr="00C15F44" w:rsidRDefault="003D574E" w:rsidP="00711D6B">
            <w:pPr>
              <w:rPr>
                <w:rFonts w:ascii="Century Gothic" w:eastAsia="Arial" w:hAnsi="Century Gothic" w:cs="Times New Roman"/>
                <w:b/>
                <w:color w:val="7F7F7F" w:themeColor="text1" w:themeTint="8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56748894" w14:textId="77777777" w:rsidR="003D574E" w:rsidRPr="00C15F44" w:rsidRDefault="003D574E" w:rsidP="00711D6B">
            <w:pPr>
              <w:ind w:left="35" w:right="-95"/>
              <w:rPr>
                <w:rFonts w:ascii="Century Gothic" w:eastAsia="Arial" w:hAnsi="Century Gothic" w:cs="Times New Roman"/>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4FA87825"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0D16103E"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2279C41C"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346538BE"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2A3EB14F"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right w:val="single" w:sz="18" w:space="0" w:color="000000"/>
            </w:tcBorders>
            <w:vAlign w:val="center"/>
          </w:tcPr>
          <w:p w14:paraId="4224E6D6"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66C2C5E6" w14:textId="77777777" w:rsidTr="002868CD">
        <w:trPr>
          <w:trHeight w:val="276"/>
          <w:jc w:val="center"/>
        </w:trPr>
        <w:tc>
          <w:tcPr>
            <w:tcW w:w="1436" w:type="dxa"/>
            <w:vMerge/>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6AAD2B5A"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18" w:space="0" w:color="000000"/>
              <w:left w:val="single" w:sz="6" w:space="0" w:color="000000"/>
              <w:bottom w:val="single" w:sz="6" w:space="0" w:color="000000"/>
              <w:right w:val="single" w:sz="6" w:space="0" w:color="000000"/>
            </w:tcBorders>
            <w:vAlign w:val="center"/>
            <w:hideMark/>
          </w:tcPr>
          <w:p w14:paraId="106511DC" w14:textId="77777777" w:rsidR="003D574E" w:rsidRPr="00C15F44" w:rsidRDefault="003D574E" w:rsidP="00711D6B">
            <w:pPr>
              <w:rPr>
                <w:rFonts w:ascii="Century Gothic" w:eastAsia="Arial" w:hAnsi="Century Gothic" w:cs="Times New Roman"/>
                <w:b/>
                <w:color w:val="7F7F7F" w:themeColor="text1" w:themeTint="8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106AE98F"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708ED51C"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32927BEC"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38A8E42D"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42466B36"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228BE0CB"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6" w:space="0" w:color="000000"/>
              <w:right w:val="single" w:sz="18" w:space="0" w:color="000000"/>
            </w:tcBorders>
            <w:vAlign w:val="center"/>
          </w:tcPr>
          <w:p w14:paraId="6B3B8DFB"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33A773A7" w14:textId="77777777" w:rsidTr="002868CD">
        <w:trPr>
          <w:trHeight w:val="276"/>
          <w:jc w:val="center"/>
        </w:trPr>
        <w:tc>
          <w:tcPr>
            <w:tcW w:w="1436" w:type="dxa"/>
            <w:vMerge w:val="restart"/>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592F0229" w14:textId="77777777" w:rsidR="003D574E" w:rsidRPr="00C15F44" w:rsidRDefault="003D574E" w:rsidP="00711D6B">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Básico Específico Profesional</w:t>
            </w:r>
            <w:r w:rsidRPr="00C15F44">
              <w:rPr>
                <w:rFonts w:ascii="Century Gothic" w:eastAsia="Arial" w:hAnsi="Century Gothic" w:cs="Times New Roman"/>
                <w:b/>
                <w:color w:val="000000"/>
                <w:sz w:val="18"/>
                <w:szCs w:val="18"/>
              </w:rPr>
              <w:br/>
              <w:t>(Pertinencias de la profesión)</w:t>
            </w:r>
          </w:p>
        </w:tc>
        <w:tc>
          <w:tcPr>
            <w:tcW w:w="1374" w:type="dxa"/>
            <w:vMerge w:val="restart"/>
            <w:tcBorders>
              <w:top w:val="single" w:sz="6" w:space="0" w:color="000000"/>
              <w:left w:val="single" w:sz="6" w:space="0" w:color="000000"/>
              <w:bottom w:val="single" w:sz="6" w:space="0" w:color="000000"/>
              <w:right w:val="single" w:sz="6" w:space="0" w:color="000000"/>
            </w:tcBorders>
            <w:vAlign w:val="center"/>
            <w:hideMark/>
          </w:tcPr>
          <w:p w14:paraId="7B72D787" w14:textId="77777777" w:rsidR="003D574E" w:rsidRPr="00C15F44" w:rsidRDefault="003D574E" w:rsidP="00711D6B">
            <w:pPr>
              <w:rPr>
                <w:rFonts w:ascii="Century Gothic" w:eastAsia="Arial" w:hAnsi="Century Gothic" w:cs="Times New Roman"/>
                <w:color w:val="7F7F7F" w:themeColor="text1" w:themeTint="80"/>
                <w:sz w:val="18"/>
                <w:szCs w:val="18"/>
              </w:rPr>
            </w:pPr>
            <w:r w:rsidRPr="00C15F44">
              <w:rPr>
                <w:rFonts w:ascii="Century Gothic" w:eastAsia="Arial" w:hAnsi="Century Gothic" w:cs="Times New Roman"/>
                <w:color w:val="7F7F7F" w:themeColor="text1" w:themeTint="80"/>
                <w:sz w:val="18"/>
                <w:szCs w:val="18"/>
              </w:rPr>
              <w:t>(Escribir las disciplinas, áreas y/o temas que constituyen núcleos y separar por filas)</w:t>
            </w:r>
          </w:p>
        </w:tc>
        <w:tc>
          <w:tcPr>
            <w:tcW w:w="3423" w:type="dxa"/>
            <w:tcBorders>
              <w:top w:val="single" w:sz="6" w:space="0" w:color="000000"/>
              <w:left w:val="single" w:sz="6" w:space="0" w:color="000000"/>
              <w:bottom w:val="single" w:sz="6" w:space="0" w:color="000000"/>
              <w:right w:val="single" w:sz="6" w:space="0" w:color="000000"/>
            </w:tcBorders>
            <w:vAlign w:val="center"/>
          </w:tcPr>
          <w:p w14:paraId="7FC340D0"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009A65A0"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3E395A8E"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3953D29A"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5FC33B28"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5FC145DF"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6" w:space="0" w:color="000000"/>
              <w:left w:val="single" w:sz="6" w:space="0" w:color="000000"/>
              <w:right w:val="single" w:sz="18" w:space="0" w:color="000000"/>
            </w:tcBorders>
            <w:vAlign w:val="center"/>
          </w:tcPr>
          <w:p w14:paraId="14A25BC6"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604CE4D4" w14:textId="77777777" w:rsidTr="002868CD">
        <w:trPr>
          <w:trHeight w:val="276"/>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3A0C9467"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0FA5F8E1" w14:textId="77777777" w:rsidR="003D574E" w:rsidRPr="00C15F44" w:rsidRDefault="003D574E" w:rsidP="00711D6B">
            <w:pPr>
              <w:rPr>
                <w:rFonts w:ascii="Century Gothic" w:eastAsia="Arial" w:hAnsi="Century Gothic" w:cs="Times New Roman"/>
                <w:color w:val="00000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6D4991D3"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3A6C2D6F"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6317D6CF"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2498BB16"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124E0673"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565A19E1"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right w:val="single" w:sz="18" w:space="0" w:color="000000"/>
            </w:tcBorders>
            <w:vAlign w:val="center"/>
          </w:tcPr>
          <w:p w14:paraId="599FBE1B"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52208802" w14:textId="77777777" w:rsidTr="002868CD">
        <w:trPr>
          <w:trHeight w:val="275"/>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00F37CC0"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18057C2A" w14:textId="77777777" w:rsidR="003D574E" w:rsidRPr="00C15F44" w:rsidRDefault="003D574E" w:rsidP="00711D6B">
            <w:pPr>
              <w:rPr>
                <w:rFonts w:ascii="Century Gothic" w:eastAsia="Arial" w:hAnsi="Century Gothic" w:cs="Times New Roman"/>
                <w:color w:val="00000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25790365"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2E83F825"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17D37959"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26E31B9F"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71A75B24"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3C607B5D"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6" w:space="0" w:color="000000"/>
              <w:right w:val="single" w:sz="18" w:space="0" w:color="000000"/>
            </w:tcBorders>
            <w:vAlign w:val="center"/>
          </w:tcPr>
          <w:p w14:paraId="5C6963A5"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240C31B8" w14:textId="77777777" w:rsidTr="002868CD">
        <w:trPr>
          <w:trHeight w:val="276"/>
          <w:jc w:val="center"/>
        </w:trPr>
        <w:tc>
          <w:tcPr>
            <w:tcW w:w="1436" w:type="dxa"/>
            <w:vMerge w:val="restart"/>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450E911D" w14:textId="77777777" w:rsidR="003D574E" w:rsidRPr="00C15F44" w:rsidRDefault="003D574E" w:rsidP="00711D6B">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Investigativo</w:t>
            </w:r>
            <w:r w:rsidRPr="00C15F44">
              <w:rPr>
                <w:rFonts w:ascii="Century Gothic" w:eastAsia="Arial" w:hAnsi="Century Gothic" w:cs="Times New Roman"/>
                <w:b/>
                <w:color w:val="000000"/>
                <w:sz w:val="18"/>
                <w:szCs w:val="18"/>
              </w:rPr>
              <w:br/>
              <w:t>(Lo instrumental)</w:t>
            </w:r>
          </w:p>
        </w:tc>
        <w:tc>
          <w:tcPr>
            <w:tcW w:w="1374" w:type="dxa"/>
            <w:vMerge w:val="restart"/>
            <w:tcBorders>
              <w:top w:val="single" w:sz="6" w:space="0" w:color="000000"/>
              <w:left w:val="single" w:sz="6" w:space="0" w:color="000000"/>
              <w:bottom w:val="single" w:sz="6" w:space="0" w:color="000000"/>
              <w:right w:val="single" w:sz="6" w:space="0" w:color="000000"/>
            </w:tcBorders>
            <w:vAlign w:val="center"/>
            <w:hideMark/>
          </w:tcPr>
          <w:p w14:paraId="5AE1DDF3" w14:textId="77777777" w:rsidR="003D574E" w:rsidRPr="00C15F44" w:rsidRDefault="003D574E" w:rsidP="00711D6B">
            <w:pPr>
              <w:rPr>
                <w:rFonts w:ascii="Century Gothic" w:eastAsia="Arial" w:hAnsi="Century Gothic" w:cs="Times New Roman"/>
                <w:color w:val="7F7F7F" w:themeColor="text1" w:themeTint="80"/>
                <w:sz w:val="18"/>
                <w:szCs w:val="18"/>
              </w:rPr>
            </w:pPr>
            <w:r w:rsidRPr="00C15F44">
              <w:rPr>
                <w:rFonts w:ascii="Century Gothic" w:eastAsia="Arial" w:hAnsi="Century Gothic" w:cs="Times New Roman"/>
                <w:color w:val="7F7F7F" w:themeColor="text1" w:themeTint="80"/>
                <w:sz w:val="18"/>
                <w:szCs w:val="18"/>
              </w:rPr>
              <w:t>(Escribir las disciplinas, áreas y/o temas que constituyen núcleos y separar por filas)</w:t>
            </w:r>
          </w:p>
        </w:tc>
        <w:tc>
          <w:tcPr>
            <w:tcW w:w="3423" w:type="dxa"/>
            <w:tcBorders>
              <w:top w:val="single" w:sz="6" w:space="0" w:color="000000"/>
              <w:left w:val="single" w:sz="6" w:space="0" w:color="000000"/>
              <w:bottom w:val="single" w:sz="6" w:space="0" w:color="000000"/>
              <w:right w:val="single" w:sz="6" w:space="0" w:color="000000"/>
            </w:tcBorders>
            <w:vAlign w:val="center"/>
          </w:tcPr>
          <w:p w14:paraId="260C9A02"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4C7CF353"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708FA49F"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51AB5010"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342B49A9"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7BB595AF"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6" w:space="0" w:color="000000"/>
              <w:left w:val="single" w:sz="6" w:space="0" w:color="000000"/>
              <w:right w:val="single" w:sz="18" w:space="0" w:color="000000"/>
            </w:tcBorders>
            <w:vAlign w:val="center"/>
          </w:tcPr>
          <w:p w14:paraId="003C4ABF"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0B2CEED4" w14:textId="77777777" w:rsidTr="002868CD">
        <w:trPr>
          <w:trHeight w:val="276"/>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02DC1965"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50C6E65F" w14:textId="77777777" w:rsidR="003D574E" w:rsidRPr="00C15F44" w:rsidRDefault="003D574E" w:rsidP="00711D6B">
            <w:pPr>
              <w:rPr>
                <w:rFonts w:ascii="Century Gothic" w:eastAsia="Arial" w:hAnsi="Century Gothic" w:cs="Times New Roman"/>
                <w:color w:val="7F7F7F" w:themeColor="text1" w:themeTint="8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7980AA92"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581C8EA3"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5A98D6C2"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3473BE9F"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5764B40D"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4D5C2BD7"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6" w:space="0" w:color="000000"/>
              <w:right w:val="single" w:sz="18" w:space="0" w:color="000000"/>
            </w:tcBorders>
            <w:vAlign w:val="center"/>
          </w:tcPr>
          <w:p w14:paraId="640ABE21"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727DA9FA" w14:textId="77777777" w:rsidTr="002868CD">
        <w:trPr>
          <w:trHeight w:val="276"/>
          <w:jc w:val="center"/>
        </w:trPr>
        <w:tc>
          <w:tcPr>
            <w:tcW w:w="1436" w:type="dxa"/>
            <w:vMerge w:val="restart"/>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55D2F1A3" w14:textId="77777777" w:rsidR="003D574E" w:rsidRPr="00C15F44" w:rsidRDefault="003D574E" w:rsidP="00711D6B">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Socio humanístico</w:t>
            </w:r>
            <w:r w:rsidRPr="00C15F44">
              <w:rPr>
                <w:rFonts w:ascii="Century Gothic" w:eastAsia="Arial" w:hAnsi="Century Gothic" w:cs="Times New Roman"/>
                <w:b/>
                <w:color w:val="000000"/>
                <w:sz w:val="18"/>
                <w:szCs w:val="18"/>
              </w:rPr>
              <w:br/>
              <w:t xml:space="preserve">(Lo </w:t>
            </w:r>
            <w:r w:rsidRPr="00C15F44">
              <w:rPr>
                <w:rFonts w:ascii="Century Gothic" w:eastAsia="Arial" w:hAnsi="Century Gothic" w:cs="Times New Roman"/>
                <w:b/>
                <w:color w:val="000000"/>
                <w:sz w:val="18"/>
                <w:szCs w:val="18"/>
              </w:rPr>
              <w:lastRenderedPageBreak/>
              <w:t>complementario)</w:t>
            </w:r>
          </w:p>
        </w:tc>
        <w:tc>
          <w:tcPr>
            <w:tcW w:w="1374" w:type="dxa"/>
            <w:vMerge w:val="restart"/>
            <w:tcBorders>
              <w:top w:val="single" w:sz="6" w:space="0" w:color="000000"/>
              <w:left w:val="single" w:sz="6" w:space="0" w:color="000000"/>
              <w:bottom w:val="single" w:sz="6" w:space="0" w:color="000000"/>
              <w:right w:val="single" w:sz="6" w:space="0" w:color="000000"/>
            </w:tcBorders>
            <w:vAlign w:val="center"/>
            <w:hideMark/>
          </w:tcPr>
          <w:p w14:paraId="188CE404" w14:textId="77777777" w:rsidR="003D574E" w:rsidRPr="00C15F44" w:rsidRDefault="003D574E" w:rsidP="00711D6B">
            <w:pPr>
              <w:rPr>
                <w:rFonts w:ascii="Century Gothic" w:eastAsia="Arial" w:hAnsi="Century Gothic" w:cs="Times New Roman"/>
                <w:color w:val="7F7F7F" w:themeColor="text1" w:themeTint="80"/>
                <w:sz w:val="18"/>
                <w:szCs w:val="18"/>
              </w:rPr>
            </w:pPr>
            <w:r w:rsidRPr="00C15F44">
              <w:rPr>
                <w:rFonts w:ascii="Century Gothic" w:eastAsia="Arial" w:hAnsi="Century Gothic" w:cs="Times New Roman"/>
                <w:color w:val="7F7F7F" w:themeColor="text1" w:themeTint="80"/>
                <w:sz w:val="18"/>
                <w:szCs w:val="18"/>
              </w:rPr>
              <w:lastRenderedPageBreak/>
              <w:t xml:space="preserve">(Escribir las disciplinas, áreas y/o </w:t>
            </w:r>
            <w:r w:rsidRPr="00C15F44">
              <w:rPr>
                <w:rFonts w:ascii="Century Gothic" w:eastAsia="Arial" w:hAnsi="Century Gothic" w:cs="Times New Roman"/>
                <w:color w:val="7F7F7F" w:themeColor="text1" w:themeTint="80"/>
                <w:sz w:val="18"/>
                <w:szCs w:val="18"/>
              </w:rPr>
              <w:lastRenderedPageBreak/>
              <w:t>temas que constituyen núcleos y separar por filas)</w:t>
            </w:r>
          </w:p>
        </w:tc>
        <w:tc>
          <w:tcPr>
            <w:tcW w:w="3423" w:type="dxa"/>
            <w:tcBorders>
              <w:top w:val="single" w:sz="6" w:space="0" w:color="000000"/>
              <w:left w:val="single" w:sz="6" w:space="0" w:color="000000"/>
              <w:bottom w:val="single" w:sz="6" w:space="0" w:color="000000"/>
              <w:right w:val="single" w:sz="6" w:space="0" w:color="000000"/>
            </w:tcBorders>
            <w:vAlign w:val="center"/>
          </w:tcPr>
          <w:p w14:paraId="70143335"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51FD7C94"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04A10B37"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31380177"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4C9D0CD1"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40019EEB"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6" w:space="0" w:color="000000"/>
              <w:left w:val="single" w:sz="6" w:space="0" w:color="000000"/>
              <w:right w:val="single" w:sz="18" w:space="0" w:color="000000"/>
            </w:tcBorders>
            <w:vAlign w:val="center"/>
          </w:tcPr>
          <w:p w14:paraId="193A73EA"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6173EC32" w14:textId="77777777" w:rsidTr="002868CD">
        <w:trPr>
          <w:trHeight w:val="276"/>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59EED115"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39D7F6CF" w14:textId="77777777" w:rsidR="003D574E" w:rsidRPr="00C15F44" w:rsidRDefault="003D574E" w:rsidP="00711D6B">
            <w:pPr>
              <w:rPr>
                <w:rFonts w:ascii="Century Gothic" w:eastAsia="Arial" w:hAnsi="Century Gothic" w:cs="Times New Roman"/>
                <w:color w:val="000000"/>
                <w:sz w:val="18"/>
                <w:szCs w:val="18"/>
                <w:lang w:eastAsia="en-US"/>
              </w:rPr>
            </w:pPr>
          </w:p>
        </w:tc>
        <w:tc>
          <w:tcPr>
            <w:tcW w:w="3423" w:type="dxa"/>
            <w:tcBorders>
              <w:top w:val="single" w:sz="6" w:space="0" w:color="000000"/>
              <w:left w:val="single" w:sz="6" w:space="0" w:color="000000"/>
              <w:bottom w:val="single" w:sz="18" w:space="0" w:color="000000"/>
              <w:right w:val="single" w:sz="6" w:space="0" w:color="000000"/>
            </w:tcBorders>
            <w:vAlign w:val="center"/>
          </w:tcPr>
          <w:p w14:paraId="2D24376C" w14:textId="77777777" w:rsidR="003D574E" w:rsidRPr="00C15F44" w:rsidRDefault="003D574E" w:rsidP="00711D6B">
            <w:pPr>
              <w:ind w:left="35"/>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18" w:space="0" w:color="000000"/>
              <w:right w:val="single" w:sz="6" w:space="0" w:color="000000"/>
            </w:tcBorders>
            <w:vAlign w:val="center"/>
          </w:tcPr>
          <w:p w14:paraId="616EE401"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18" w:space="0" w:color="000000"/>
              <w:right w:val="single" w:sz="6" w:space="0" w:color="000000"/>
            </w:tcBorders>
          </w:tcPr>
          <w:p w14:paraId="762DD5EC"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18" w:space="0" w:color="000000"/>
              <w:right w:val="single" w:sz="6" w:space="0" w:color="000000"/>
            </w:tcBorders>
            <w:vAlign w:val="center"/>
          </w:tcPr>
          <w:p w14:paraId="5774BD96"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18" w:space="0" w:color="000000"/>
              <w:right w:val="single" w:sz="6" w:space="0" w:color="000000"/>
            </w:tcBorders>
            <w:vAlign w:val="center"/>
          </w:tcPr>
          <w:p w14:paraId="349A1143"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18" w:space="0" w:color="000000"/>
              <w:right w:val="single" w:sz="6" w:space="0" w:color="000000"/>
            </w:tcBorders>
            <w:vAlign w:val="center"/>
          </w:tcPr>
          <w:p w14:paraId="15951527"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18" w:space="0" w:color="000000"/>
              <w:right w:val="single" w:sz="18" w:space="0" w:color="000000"/>
            </w:tcBorders>
            <w:vAlign w:val="center"/>
          </w:tcPr>
          <w:p w14:paraId="13593C88"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0DBB64D5" w14:textId="77777777" w:rsidTr="002868CD">
        <w:trPr>
          <w:trHeight w:val="196"/>
          <w:jc w:val="center"/>
        </w:trPr>
        <w:tc>
          <w:tcPr>
            <w:tcW w:w="1436" w:type="dxa"/>
            <w:tcBorders>
              <w:top w:val="single" w:sz="18" w:space="0" w:color="000000"/>
              <w:left w:val="single" w:sz="18" w:space="0" w:color="000000"/>
              <w:bottom w:val="single" w:sz="18" w:space="0" w:color="000000"/>
              <w:right w:val="single" w:sz="6" w:space="0" w:color="000000"/>
            </w:tcBorders>
            <w:shd w:val="clear" w:color="auto" w:fill="BDD6EE" w:themeFill="accent1" w:themeFillTint="66"/>
            <w:vAlign w:val="center"/>
            <w:hideMark/>
          </w:tcPr>
          <w:p w14:paraId="37391C3F" w14:textId="77777777" w:rsidR="003D574E" w:rsidRPr="00C15F44" w:rsidRDefault="003D574E" w:rsidP="00711D6B">
            <w:pPr>
              <w:jc w:val="right"/>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Subtotales semestre</w:t>
            </w:r>
          </w:p>
        </w:tc>
        <w:tc>
          <w:tcPr>
            <w:tcW w:w="1374" w:type="dxa"/>
            <w:tcBorders>
              <w:top w:val="single" w:sz="18" w:space="0" w:color="000000"/>
              <w:left w:val="single" w:sz="6" w:space="0" w:color="000000"/>
              <w:bottom w:val="single" w:sz="18" w:space="0" w:color="000000"/>
              <w:right w:val="single" w:sz="6" w:space="0" w:color="000000"/>
            </w:tcBorders>
            <w:vAlign w:val="center"/>
          </w:tcPr>
          <w:p w14:paraId="24FD6DD0" w14:textId="77777777" w:rsidR="003D574E" w:rsidRPr="00C15F44" w:rsidRDefault="003D574E" w:rsidP="00711D6B">
            <w:pPr>
              <w:ind w:right="-86"/>
              <w:rPr>
                <w:rFonts w:ascii="Century Gothic" w:eastAsia="Arial" w:hAnsi="Century Gothic" w:cs="Times New Roman"/>
                <w:b/>
                <w:color w:val="000000"/>
                <w:sz w:val="18"/>
                <w:szCs w:val="18"/>
              </w:rPr>
            </w:pPr>
          </w:p>
        </w:tc>
        <w:tc>
          <w:tcPr>
            <w:tcW w:w="3423" w:type="dxa"/>
            <w:tcBorders>
              <w:top w:val="single" w:sz="18" w:space="0" w:color="000000"/>
              <w:left w:val="single" w:sz="6" w:space="0" w:color="000000"/>
              <w:bottom w:val="single" w:sz="18" w:space="0" w:color="000000"/>
              <w:right w:val="single" w:sz="6" w:space="0" w:color="000000"/>
            </w:tcBorders>
            <w:vAlign w:val="center"/>
          </w:tcPr>
          <w:p w14:paraId="296A7EA2" w14:textId="77777777" w:rsidR="003D574E" w:rsidRPr="00C15F44" w:rsidRDefault="003D574E" w:rsidP="00711D6B">
            <w:pPr>
              <w:ind w:left="35" w:right="-110"/>
              <w:rPr>
                <w:rFonts w:ascii="Century Gothic" w:eastAsia="Arial" w:hAnsi="Century Gothic" w:cs="Times New Roman"/>
                <w:b/>
                <w:color w:val="FF0000"/>
                <w:sz w:val="18"/>
                <w:szCs w:val="18"/>
              </w:rPr>
            </w:pPr>
          </w:p>
        </w:tc>
        <w:tc>
          <w:tcPr>
            <w:tcW w:w="537" w:type="dxa"/>
            <w:tcBorders>
              <w:top w:val="single" w:sz="18" w:space="0" w:color="000000"/>
              <w:left w:val="single" w:sz="6" w:space="0" w:color="000000"/>
              <w:bottom w:val="single" w:sz="18" w:space="0" w:color="000000"/>
              <w:right w:val="single" w:sz="6" w:space="0" w:color="000000"/>
            </w:tcBorders>
            <w:vAlign w:val="center"/>
          </w:tcPr>
          <w:p w14:paraId="7588DDEC"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18" w:space="0" w:color="000000"/>
              <w:left w:val="single" w:sz="6" w:space="0" w:color="000000"/>
              <w:bottom w:val="single" w:sz="18" w:space="0" w:color="000000"/>
              <w:right w:val="single" w:sz="6" w:space="0" w:color="000000"/>
            </w:tcBorders>
          </w:tcPr>
          <w:p w14:paraId="1EB6951B"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18" w:space="0" w:color="000000"/>
              <w:left w:val="single" w:sz="6" w:space="0" w:color="000000"/>
              <w:bottom w:val="single" w:sz="18" w:space="0" w:color="000000"/>
              <w:right w:val="single" w:sz="6" w:space="0" w:color="000000"/>
            </w:tcBorders>
            <w:vAlign w:val="center"/>
          </w:tcPr>
          <w:p w14:paraId="5D82F5B6"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18" w:space="0" w:color="000000"/>
              <w:left w:val="single" w:sz="6" w:space="0" w:color="000000"/>
              <w:bottom w:val="single" w:sz="18" w:space="0" w:color="000000"/>
              <w:right w:val="single" w:sz="6" w:space="0" w:color="000000"/>
            </w:tcBorders>
            <w:vAlign w:val="center"/>
          </w:tcPr>
          <w:p w14:paraId="04193D35"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18" w:space="0" w:color="000000"/>
              <w:left w:val="single" w:sz="6" w:space="0" w:color="000000"/>
              <w:bottom w:val="single" w:sz="18" w:space="0" w:color="000000"/>
              <w:right w:val="single" w:sz="6" w:space="0" w:color="000000"/>
            </w:tcBorders>
            <w:vAlign w:val="center"/>
          </w:tcPr>
          <w:p w14:paraId="574DD7EB"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tcBorders>
              <w:top w:val="single" w:sz="18" w:space="0" w:color="000000"/>
              <w:left w:val="single" w:sz="6" w:space="0" w:color="000000"/>
              <w:bottom w:val="single" w:sz="18" w:space="0" w:color="000000"/>
              <w:right w:val="single" w:sz="18" w:space="0" w:color="000000"/>
            </w:tcBorders>
            <w:vAlign w:val="center"/>
          </w:tcPr>
          <w:p w14:paraId="60613F04"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5FD453CA" w14:textId="77777777" w:rsidTr="002868CD">
        <w:trPr>
          <w:trHeight w:val="196"/>
          <w:jc w:val="center"/>
        </w:trPr>
        <w:tc>
          <w:tcPr>
            <w:tcW w:w="1436" w:type="dxa"/>
            <w:tcBorders>
              <w:top w:val="single" w:sz="18" w:space="0" w:color="000000"/>
              <w:left w:val="single" w:sz="18" w:space="0" w:color="000000"/>
              <w:bottom w:val="single" w:sz="18" w:space="0" w:color="000000"/>
              <w:right w:val="single" w:sz="6" w:space="0" w:color="000000"/>
            </w:tcBorders>
            <w:shd w:val="clear" w:color="auto" w:fill="BDD6EE" w:themeFill="accent1" w:themeFillTint="66"/>
            <w:vAlign w:val="center"/>
            <w:hideMark/>
          </w:tcPr>
          <w:p w14:paraId="6917F3D4" w14:textId="77777777" w:rsidR="003D574E" w:rsidRPr="00C15F44" w:rsidRDefault="003D574E" w:rsidP="00711D6B">
            <w:pPr>
              <w:jc w:val="right"/>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Totales semestre</w:t>
            </w:r>
          </w:p>
        </w:tc>
        <w:tc>
          <w:tcPr>
            <w:tcW w:w="1374" w:type="dxa"/>
            <w:tcBorders>
              <w:top w:val="single" w:sz="18" w:space="0" w:color="000000"/>
              <w:left w:val="single" w:sz="6" w:space="0" w:color="000000"/>
              <w:bottom w:val="single" w:sz="18" w:space="0" w:color="000000"/>
              <w:right w:val="single" w:sz="6" w:space="0" w:color="000000"/>
            </w:tcBorders>
            <w:vAlign w:val="center"/>
          </w:tcPr>
          <w:p w14:paraId="56F1EB8C" w14:textId="77777777" w:rsidR="003D574E" w:rsidRPr="00C15F44" w:rsidRDefault="003D574E" w:rsidP="00711D6B">
            <w:pPr>
              <w:ind w:right="-86"/>
              <w:rPr>
                <w:rFonts w:ascii="Century Gothic" w:eastAsia="Arial" w:hAnsi="Century Gothic" w:cs="Times New Roman"/>
                <w:b/>
                <w:color w:val="000000"/>
                <w:sz w:val="18"/>
                <w:szCs w:val="18"/>
              </w:rPr>
            </w:pPr>
          </w:p>
        </w:tc>
        <w:tc>
          <w:tcPr>
            <w:tcW w:w="3423" w:type="dxa"/>
            <w:tcBorders>
              <w:top w:val="single" w:sz="18" w:space="0" w:color="000000"/>
              <w:left w:val="single" w:sz="6" w:space="0" w:color="000000"/>
              <w:bottom w:val="single" w:sz="18" w:space="0" w:color="000000"/>
              <w:right w:val="single" w:sz="6" w:space="0" w:color="000000"/>
            </w:tcBorders>
            <w:vAlign w:val="center"/>
          </w:tcPr>
          <w:p w14:paraId="19E64A68" w14:textId="77777777" w:rsidR="003D574E" w:rsidRPr="00C15F44" w:rsidRDefault="003D574E" w:rsidP="00711D6B">
            <w:pPr>
              <w:ind w:left="35" w:right="-110"/>
              <w:rPr>
                <w:rFonts w:ascii="Century Gothic" w:eastAsia="Arial" w:hAnsi="Century Gothic" w:cs="Times New Roman"/>
                <w:b/>
                <w:color w:val="FF0000"/>
                <w:sz w:val="18"/>
                <w:szCs w:val="18"/>
              </w:rPr>
            </w:pPr>
          </w:p>
        </w:tc>
        <w:tc>
          <w:tcPr>
            <w:tcW w:w="537" w:type="dxa"/>
            <w:tcBorders>
              <w:top w:val="single" w:sz="18" w:space="0" w:color="000000"/>
              <w:left w:val="single" w:sz="6" w:space="0" w:color="000000"/>
              <w:bottom w:val="single" w:sz="18" w:space="0" w:color="000000"/>
              <w:right w:val="single" w:sz="6" w:space="0" w:color="000000"/>
            </w:tcBorders>
            <w:vAlign w:val="center"/>
          </w:tcPr>
          <w:p w14:paraId="32C12484"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18" w:space="0" w:color="000000"/>
              <w:left w:val="single" w:sz="6" w:space="0" w:color="000000"/>
              <w:bottom w:val="single" w:sz="18" w:space="0" w:color="000000"/>
              <w:right w:val="single" w:sz="6" w:space="0" w:color="000000"/>
            </w:tcBorders>
          </w:tcPr>
          <w:p w14:paraId="36A2A04A" w14:textId="77777777" w:rsidR="003D574E" w:rsidRPr="00C15F44" w:rsidRDefault="003D574E" w:rsidP="00711D6B">
            <w:pPr>
              <w:jc w:val="center"/>
              <w:rPr>
                <w:rFonts w:ascii="Century Gothic" w:eastAsia="Arial" w:hAnsi="Century Gothic" w:cs="Times New Roman"/>
                <w:color w:val="000000"/>
                <w:sz w:val="18"/>
                <w:szCs w:val="18"/>
              </w:rPr>
            </w:pPr>
          </w:p>
        </w:tc>
        <w:tc>
          <w:tcPr>
            <w:tcW w:w="426" w:type="dxa"/>
            <w:tcBorders>
              <w:top w:val="single" w:sz="18" w:space="0" w:color="000000"/>
              <w:left w:val="single" w:sz="6" w:space="0" w:color="000000"/>
              <w:bottom w:val="single" w:sz="18" w:space="0" w:color="000000"/>
              <w:right w:val="single" w:sz="6" w:space="0" w:color="000000"/>
            </w:tcBorders>
            <w:vAlign w:val="center"/>
          </w:tcPr>
          <w:p w14:paraId="17EC038A"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18" w:space="0" w:color="000000"/>
              <w:left w:val="single" w:sz="6" w:space="0" w:color="000000"/>
              <w:bottom w:val="single" w:sz="18" w:space="0" w:color="000000"/>
              <w:right w:val="single" w:sz="6" w:space="0" w:color="000000"/>
            </w:tcBorders>
            <w:vAlign w:val="center"/>
          </w:tcPr>
          <w:p w14:paraId="545071A4"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18" w:space="0" w:color="000000"/>
              <w:left w:val="single" w:sz="6" w:space="0" w:color="000000"/>
              <w:bottom w:val="single" w:sz="18" w:space="0" w:color="000000"/>
              <w:right w:val="single" w:sz="6" w:space="0" w:color="000000"/>
            </w:tcBorders>
            <w:vAlign w:val="center"/>
          </w:tcPr>
          <w:p w14:paraId="2D24765F"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tcBorders>
              <w:top w:val="single" w:sz="18" w:space="0" w:color="000000"/>
              <w:left w:val="single" w:sz="6" w:space="0" w:color="000000"/>
              <w:bottom w:val="single" w:sz="18" w:space="0" w:color="000000"/>
              <w:right w:val="single" w:sz="18" w:space="0" w:color="000000"/>
            </w:tcBorders>
            <w:vAlign w:val="center"/>
            <w:hideMark/>
          </w:tcPr>
          <w:p w14:paraId="6ADDF386" w14:textId="77777777" w:rsidR="003D574E" w:rsidRPr="00C15F44" w:rsidRDefault="003D574E" w:rsidP="00711D6B">
            <w:pPr>
              <w:ind w:right="-110"/>
              <w:jc w:val="center"/>
              <w:rPr>
                <w:rFonts w:ascii="Century Gothic" w:eastAsia="Arial" w:hAnsi="Century Gothic" w:cs="Times New Roman"/>
                <w:b/>
                <w:color w:val="000000"/>
                <w:sz w:val="18"/>
                <w:szCs w:val="18"/>
              </w:rPr>
            </w:pPr>
            <w:proofErr w:type="spellStart"/>
            <w:r w:rsidRPr="00C15F44">
              <w:rPr>
                <w:rFonts w:ascii="Century Gothic" w:eastAsia="Arial" w:hAnsi="Century Gothic" w:cs="Times New Roman"/>
                <w:b/>
                <w:color w:val="7F7F7F" w:themeColor="text1" w:themeTint="80"/>
                <w:sz w:val="18"/>
                <w:szCs w:val="18"/>
              </w:rPr>
              <w:t>xxx</w:t>
            </w:r>
            <w:proofErr w:type="spellEnd"/>
            <w:r w:rsidRPr="00C15F44">
              <w:rPr>
                <w:rFonts w:ascii="Century Gothic" w:eastAsia="Arial" w:hAnsi="Century Gothic" w:cs="Times New Roman"/>
                <w:b/>
                <w:color w:val="7F7F7F" w:themeColor="text1" w:themeTint="80"/>
                <w:sz w:val="18"/>
                <w:szCs w:val="18"/>
              </w:rPr>
              <w:t xml:space="preserve"> </w:t>
            </w:r>
            <w:r w:rsidRPr="00C15F44">
              <w:rPr>
                <w:rFonts w:ascii="Century Gothic" w:eastAsia="Arial" w:hAnsi="Century Gothic" w:cs="Times New Roman"/>
                <w:b/>
                <w:color w:val="000000"/>
                <w:sz w:val="18"/>
                <w:szCs w:val="18"/>
              </w:rPr>
              <w:t>de100%</w:t>
            </w:r>
          </w:p>
        </w:tc>
      </w:tr>
    </w:tbl>
    <w:p w14:paraId="6F9F4CD0" w14:textId="48C7C7C9" w:rsidR="003D574E" w:rsidRPr="00C15F44" w:rsidRDefault="003D574E" w:rsidP="001A508D">
      <w:pPr>
        <w:pBdr>
          <w:top w:val="nil"/>
          <w:left w:val="nil"/>
          <w:bottom w:val="nil"/>
          <w:right w:val="nil"/>
          <w:between w:val="nil"/>
        </w:pBdr>
        <w:spacing w:line="276" w:lineRule="auto"/>
        <w:jc w:val="both"/>
        <w:rPr>
          <w:rFonts w:ascii="Century Gothic" w:eastAsia="Arial" w:hAnsi="Century Gothic" w:cs="Times New Roman"/>
          <w:b/>
          <w:color w:val="000000"/>
        </w:rPr>
      </w:pPr>
    </w:p>
    <w:p w14:paraId="74F8D0C2" w14:textId="012520DA" w:rsidR="003D574E" w:rsidRPr="00C15F44" w:rsidRDefault="003D574E" w:rsidP="001A508D">
      <w:pPr>
        <w:pBdr>
          <w:top w:val="nil"/>
          <w:left w:val="nil"/>
          <w:bottom w:val="nil"/>
          <w:right w:val="nil"/>
          <w:between w:val="nil"/>
        </w:pBdr>
        <w:spacing w:line="276" w:lineRule="auto"/>
        <w:jc w:val="both"/>
        <w:rPr>
          <w:rFonts w:ascii="Century Gothic" w:eastAsia="Arial" w:hAnsi="Century Gothic" w:cs="Times New Roman"/>
          <w:b/>
          <w:color w:val="000000"/>
        </w:rPr>
      </w:pPr>
      <w:r w:rsidRPr="00C15F44">
        <w:rPr>
          <w:rFonts w:ascii="Century Gothic" w:eastAsia="Arial" w:hAnsi="Century Gothic" w:cs="Times New Roman"/>
          <w:b/>
          <w:color w:val="000000"/>
        </w:rPr>
        <w:t>Ciclo de aplicación y producción</w:t>
      </w:r>
    </w:p>
    <w:p w14:paraId="086D8C47" w14:textId="6CE212CD" w:rsidR="003D574E" w:rsidRPr="00C15F44" w:rsidRDefault="001E6876" w:rsidP="001A508D">
      <w:pPr>
        <w:pBdr>
          <w:top w:val="nil"/>
          <w:left w:val="nil"/>
          <w:bottom w:val="nil"/>
          <w:right w:val="nil"/>
          <w:between w:val="nil"/>
        </w:pBdr>
        <w:spacing w:line="276" w:lineRule="auto"/>
        <w:jc w:val="center"/>
        <w:rPr>
          <w:rFonts w:ascii="Century Gothic" w:eastAsia="Arial" w:hAnsi="Century Gothic" w:cs="Times New Roman"/>
          <w:b/>
          <w:color w:val="000000"/>
        </w:rPr>
      </w:pPr>
      <w:r w:rsidRPr="00C15F44">
        <w:rPr>
          <w:rFonts w:ascii="Century Gothic" w:eastAsia="Arial" w:hAnsi="Century Gothic" w:cs="Times New Roman"/>
          <w:b/>
          <w:color w:val="000000"/>
        </w:rPr>
        <w:t>IX</w:t>
      </w:r>
      <w:r w:rsidR="003D574E" w:rsidRPr="00C15F44">
        <w:rPr>
          <w:rFonts w:ascii="Century Gothic" w:eastAsia="Arial" w:hAnsi="Century Gothic" w:cs="Times New Roman"/>
          <w:b/>
          <w:color w:val="000000"/>
        </w:rPr>
        <w:t xml:space="preserve"> SEMESTRE</w:t>
      </w:r>
    </w:p>
    <w:tbl>
      <w:tblPr>
        <w:tblW w:w="1004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1436"/>
        <w:gridCol w:w="1374"/>
        <w:gridCol w:w="3423"/>
        <w:gridCol w:w="537"/>
        <w:gridCol w:w="396"/>
        <w:gridCol w:w="426"/>
        <w:gridCol w:w="508"/>
        <w:gridCol w:w="949"/>
        <w:gridCol w:w="993"/>
      </w:tblGrid>
      <w:tr w:rsidR="003D574E" w:rsidRPr="00C15F44" w14:paraId="36A9C1F3" w14:textId="77777777" w:rsidTr="002868CD">
        <w:trPr>
          <w:trHeight w:val="374"/>
          <w:jc w:val="center"/>
        </w:trPr>
        <w:tc>
          <w:tcPr>
            <w:tcW w:w="1436" w:type="dxa"/>
            <w:vMerge w:val="restart"/>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6DAB458C"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Campo de formación</w:t>
            </w:r>
          </w:p>
        </w:tc>
        <w:tc>
          <w:tcPr>
            <w:tcW w:w="1374" w:type="dxa"/>
            <w:vMerge w:val="restart"/>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5E98102E"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Delimitación de núcleos</w:t>
            </w:r>
          </w:p>
        </w:tc>
        <w:tc>
          <w:tcPr>
            <w:tcW w:w="3423" w:type="dxa"/>
            <w:vMerge w:val="restart"/>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0AB1AC86"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Curso/asignatura</w:t>
            </w:r>
          </w:p>
        </w:tc>
        <w:tc>
          <w:tcPr>
            <w:tcW w:w="933" w:type="dxa"/>
            <w:gridSpan w:val="2"/>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5D34552A"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Horas</w:t>
            </w:r>
            <w:r w:rsidRPr="00C15F44">
              <w:rPr>
                <w:rFonts w:ascii="Century Gothic" w:eastAsia="Arial" w:hAnsi="Century Gothic" w:cs="Times New Roman"/>
                <w:b/>
                <w:sz w:val="18"/>
                <w:szCs w:val="18"/>
              </w:rPr>
              <w:br/>
              <w:t>Semanales</w:t>
            </w:r>
          </w:p>
        </w:tc>
        <w:tc>
          <w:tcPr>
            <w:tcW w:w="934" w:type="dxa"/>
            <w:gridSpan w:val="2"/>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3BB406D9"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Horas</w:t>
            </w:r>
            <w:r w:rsidRPr="00C15F44">
              <w:rPr>
                <w:rFonts w:ascii="Century Gothic" w:eastAsia="Arial" w:hAnsi="Century Gothic" w:cs="Times New Roman"/>
                <w:b/>
                <w:sz w:val="18"/>
                <w:szCs w:val="18"/>
              </w:rPr>
              <w:br/>
              <w:t>Semestre</w:t>
            </w:r>
          </w:p>
        </w:tc>
        <w:tc>
          <w:tcPr>
            <w:tcW w:w="949" w:type="dxa"/>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04777D77"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 de Créditos</w:t>
            </w:r>
            <w:r w:rsidRPr="00C15F44">
              <w:rPr>
                <w:rFonts w:ascii="Century Gothic" w:eastAsia="Arial" w:hAnsi="Century Gothic" w:cs="Times New Roman"/>
                <w:b/>
                <w:sz w:val="18"/>
                <w:szCs w:val="18"/>
              </w:rPr>
              <w:br/>
              <w:t>(Rel</w:t>
            </w:r>
            <w:r w:rsidRPr="00C15F44">
              <w:rPr>
                <w:rFonts w:ascii="Century Gothic" w:eastAsia="Arial" w:hAnsi="Century Gothic" w:cs="Times New Roman"/>
                <w:b/>
                <w:color w:val="7F7F7F" w:themeColor="text1" w:themeTint="80"/>
                <w:sz w:val="18"/>
                <w:szCs w:val="18"/>
              </w:rPr>
              <w:t>. 1:2)</w:t>
            </w:r>
          </w:p>
          <w:p w14:paraId="7714EE68"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Semestre</w:t>
            </w:r>
          </w:p>
        </w:tc>
        <w:tc>
          <w:tcPr>
            <w:tcW w:w="993" w:type="dxa"/>
            <w:tcBorders>
              <w:top w:val="single" w:sz="18" w:space="0" w:color="000000"/>
              <w:left w:val="single" w:sz="6" w:space="0" w:color="000000"/>
              <w:bottom w:val="single" w:sz="6" w:space="0" w:color="000000"/>
              <w:right w:val="single" w:sz="18" w:space="0" w:color="000000"/>
            </w:tcBorders>
            <w:shd w:val="clear" w:color="auto" w:fill="BDD6EE" w:themeFill="accent1" w:themeFillTint="66"/>
            <w:vAlign w:val="center"/>
            <w:hideMark/>
          </w:tcPr>
          <w:p w14:paraId="790B041D"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 créditos del campo</w:t>
            </w:r>
            <w:r w:rsidRPr="00C15F44">
              <w:rPr>
                <w:rFonts w:ascii="Century Gothic" w:eastAsia="Arial" w:hAnsi="Century Gothic" w:cs="Times New Roman"/>
                <w:b/>
                <w:sz w:val="18"/>
                <w:szCs w:val="18"/>
              </w:rPr>
              <w:br/>
              <w:t>semestre</w:t>
            </w:r>
          </w:p>
        </w:tc>
      </w:tr>
      <w:tr w:rsidR="003D574E" w:rsidRPr="00C15F44" w14:paraId="2617D0D7" w14:textId="77777777" w:rsidTr="002868CD">
        <w:trPr>
          <w:trHeight w:val="252"/>
          <w:jc w:val="center"/>
        </w:trPr>
        <w:tc>
          <w:tcPr>
            <w:tcW w:w="1436" w:type="dxa"/>
            <w:vMerge/>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29825308" w14:textId="77777777" w:rsidR="003D574E" w:rsidRPr="00C15F44" w:rsidRDefault="003D574E" w:rsidP="00711D6B">
            <w:pPr>
              <w:rPr>
                <w:rFonts w:ascii="Century Gothic" w:eastAsia="Arial" w:hAnsi="Century Gothic" w:cs="Times New Roman"/>
                <w:b/>
                <w:sz w:val="18"/>
                <w:szCs w:val="18"/>
                <w:lang w:eastAsia="en-US"/>
              </w:rPr>
            </w:pPr>
          </w:p>
        </w:tc>
        <w:tc>
          <w:tcPr>
            <w:tcW w:w="1374" w:type="dxa"/>
            <w:vMerge/>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07B825E3" w14:textId="77777777" w:rsidR="003D574E" w:rsidRPr="00C15F44" w:rsidRDefault="003D574E" w:rsidP="00711D6B">
            <w:pPr>
              <w:rPr>
                <w:rFonts w:ascii="Century Gothic" w:eastAsia="Arial" w:hAnsi="Century Gothic" w:cs="Times New Roman"/>
                <w:b/>
                <w:sz w:val="18"/>
                <w:szCs w:val="18"/>
                <w:lang w:eastAsia="en-US"/>
              </w:rPr>
            </w:pPr>
          </w:p>
        </w:tc>
        <w:tc>
          <w:tcPr>
            <w:tcW w:w="3423" w:type="dxa"/>
            <w:vMerge/>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3E922FFC" w14:textId="77777777" w:rsidR="003D574E" w:rsidRPr="00C15F44" w:rsidRDefault="003D574E" w:rsidP="00711D6B">
            <w:pPr>
              <w:rPr>
                <w:rFonts w:ascii="Century Gothic" w:eastAsia="Arial" w:hAnsi="Century Gothic" w:cs="Times New Roman"/>
                <w:b/>
                <w:sz w:val="18"/>
                <w:szCs w:val="18"/>
                <w:lang w:eastAsia="en-US"/>
              </w:rPr>
            </w:pPr>
          </w:p>
        </w:tc>
        <w:tc>
          <w:tcPr>
            <w:tcW w:w="537"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hideMark/>
          </w:tcPr>
          <w:p w14:paraId="0947AB12"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TD</w:t>
            </w:r>
          </w:p>
        </w:tc>
        <w:tc>
          <w:tcPr>
            <w:tcW w:w="396"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hideMark/>
          </w:tcPr>
          <w:p w14:paraId="1D7A80D2"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TI</w:t>
            </w:r>
          </w:p>
        </w:tc>
        <w:tc>
          <w:tcPr>
            <w:tcW w:w="426"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hideMark/>
          </w:tcPr>
          <w:p w14:paraId="7FACC35D"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TD</w:t>
            </w:r>
          </w:p>
        </w:tc>
        <w:tc>
          <w:tcPr>
            <w:tcW w:w="508"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hideMark/>
          </w:tcPr>
          <w:p w14:paraId="21CFC724" w14:textId="77777777" w:rsidR="003D574E" w:rsidRPr="00C15F44" w:rsidRDefault="003D574E" w:rsidP="00711D6B">
            <w:pPr>
              <w:ind w:left="-57" w:right="-57"/>
              <w:jc w:val="center"/>
              <w:rPr>
                <w:rFonts w:ascii="Century Gothic" w:eastAsia="Arial" w:hAnsi="Century Gothic" w:cs="Times New Roman"/>
                <w:b/>
                <w:sz w:val="18"/>
                <w:szCs w:val="18"/>
              </w:rPr>
            </w:pPr>
            <w:r w:rsidRPr="00C15F44">
              <w:rPr>
                <w:rFonts w:ascii="Century Gothic" w:eastAsia="Arial" w:hAnsi="Century Gothic" w:cs="Times New Roman"/>
                <w:b/>
                <w:sz w:val="18"/>
                <w:szCs w:val="18"/>
              </w:rPr>
              <w:t>TI</w:t>
            </w:r>
          </w:p>
        </w:tc>
        <w:tc>
          <w:tcPr>
            <w:tcW w:w="949" w:type="dxa"/>
            <w:tcBorders>
              <w:top w:val="single" w:sz="18" w:space="0" w:color="000000"/>
              <w:left w:val="single" w:sz="6" w:space="0" w:color="000000"/>
              <w:bottom w:val="single" w:sz="18" w:space="0" w:color="000000"/>
              <w:right w:val="single" w:sz="6" w:space="0" w:color="000000"/>
            </w:tcBorders>
            <w:shd w:val="clear" w:color="auto" w:fill="BDD6EE" w:themeFill="accent1" w:themeFillTint="66"/>
            <w:vAlign w:val="center"/>
          </w:tcPr>
          <w:p w14:paraId="3B176966" w14:textId="77777777" w:rsidR="003D574E" w:rsidRPr="00C15F44" w:rsidRDefault="003D574E" w:rsidP="00711D6B">
            <w:pPr>
              <w:ind w:left="-57" w:right="-57"/>
              <w:jc w:val="center"/>
              <w:rPr>
                <w:rFonts w:ascii="Century Gothic" w:eastAsia="Arial" w:hAnsi="Century Gothic" w:cs="Times New Roman"/>
                <w:b/>
                <w:sz w:val="18"/>
                <w:szCs w:val="18"/>
              </w:rPr>
            </w:pPr>
          </w:p>
        </w:tc>
        <w:tc>
          <w:tcPr>
            <w:tcW w:w="993" w:type="dxa"/>
            <w:tcBorders>
              <w:top w:val="single" w:sz="18" w:space="0" w:color="000000"/>
              <w:left w:val="single" w:sz="6" w:space="0" w:color="000000"/>
              <w:bottom w:val="single" w:sz="18" w:space="0" w:color="000000"/>
              <w:right w:val="single" w:sz="18" w:space="0" w:color="000000"/>
            </w:tcBorders>
            <w:shd w:val="clear" w:color="auto" w:fill="BDD6EE" w:themeFill="accent1" w:themeFillTint="66"/>
          </w:tcPr>
          <w:p w14:paraId="0C33462D" w14:textId="77777777" w:rsidR="003D574E" w:rsidRPr="00C15F44" w:rsidRDefault="003D574E" w:rsidP="00711D6B">
            <w:pPr>
              <w:ind w:left="-57" w:right="-57"/>
              <w:jc w:val="center"/>
              <w:rPr>
                <w:rFonts w:ascii="Century Gothic" w:eastAsia="Arial" w:hAnsi="Century Gothic" w:cs="Times New Roman"/>
                <w:b/>
                <w:sz w:val="18"/>
                <w:szCs w:val="18"/>
              </w:rPr>
            </w:pPr>
          </w:p>
        </w:tc>
      </w:tr>
      <w:tr w:rsidR="003D574E" w:rsidRPr="00C15F44" w14:paraId="0B1D8514" w14:textId="77777777" w:rsidTr="002868CD">
        <w:trPr>
          <w:trHeight w:val="275"/>
          <w:jc w:val="center"/>
        </w:trPr>
        <w:tc>
          <w:tcPr>
            <w:tcW w:w="1436" w:type="dxa"/>
            <w:vMerge w:val="restart"/>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7AB38D30" w14:textId="77777777" w:rsidR="003D574E" w:rsidRPr="00C15F44" w:rsidRDefault="003D574E" w:rsidP="00711D6B">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Básico General científico-disciplinar</w:t>
            </w:r>
            <w:r w:rsidRPr="00C15F44">
              <w:rPr>
                <w:rFonts w:ascii="Century Gothic" w:eastAsia="Arial" w:hAnsi="Century Gothic" w:cs="Times New Roman"/>
                <w:b/>
                <w:color w:val="000000"/>
                <w:sz w:val="18"/>
                <w:szCs w:val="18"/>
              </w:rPr>
              <w:br/>
              <w:t>(Lo teórico-conceptual)</w:t>
            </w:r>
          </w:p>
        </w:tc>
        <w:tc>
          <w:tcPr>
            <w:tcW w:w="1374" w:type="dxa"/>
            <w:vMerge w:val="restart"/>
            <w:tcBorders>
              <w:top w:val="single" w:sz="18" w:space="0" w:color="000000"/>
              <w:left w:val="single" w:sz="6" w:space="0" w:color="000000"/>
              <w:bottom w:val="single" w:sz="6" w:space="0" w:color="000000"/>
              <w:right w:val="single" w:sz="6" w:space="0" w:color="000000"/>
            </w:tcBorders>
            <w:vAlign w:val="center"/>
            <w:hideMark/>
          </w:tcPr>
          <w:p w14:paraId="553C5669" w14:textId="77777777" w:rsidR="003D574E" w:rsidRPr="00C15F44" w:rsidRDefault="003D574E" w:rsidP="00711D6B">
            <w:pPr>
              <w:ind w:right="-86"/>
              <w:rPr>
                <w:rFonts w:ascii="Century Gothic" w:eastAsia="Arial" w:hAnsi="Century Gothic" w:cs="Times New Roman"/>
                <w:b/>
                <w:color w:val="7F7F7F" w:themeColor="text1" w:themeTint="80"/>
                <w:sz w:val="18"/>
                <w:szCs w:val="18"/>
              </w:rPr>
            </w:pPr>
            <w:r w:rsidRPr="00C15F44">
              <w:rPr>
                <w:rFonts w:ascii="Century Gothic" w:eastAsia="Arial" w:hAnsi="Century Gothic" w:cs="Times New Roman"/>
                <w:color w:val="7F7F7F" w:themeColor="text1" w:themeTint="80"/>
                <w:sz w:val="18"/>
                <w:szCs w:val="18"/>
              </w:rPr>
              <w:t>(Escribir las disciplinas, áreas y/o temas que constituyen núcleos y separar por filas)</w:t>
            </w:r>
          </w:p>
        </w:tc>
        <w:tc>
          <w:tcPr>
            <w:tcW w:w="3423" w:type="dxa"/>
            <w:tcBorders>
              <w:top w:val="single" w:sz="18" w:space="0" w:color="000000"/>
              <w:left w:val="single" w:sz="6" w:space="0" w:color="000000"/>
              <w:bottom w:val="single" w:sz="6" w:space="0" w:color="000000"/>
              <w:right w:val="single" w:sz="6" w:space="0" w:color="000000"/>
            </w:tcBorders>
            <w:vAlign w:val="center"/>
          </w:tcPr>
          <w:p w14:paraId="06CBCA3F" w14:textId="77777777" w:rsidR="003D574E" w:rsidRPr="00C15F44" w:rsidRDefault="003D574E" w:rsidP="00711D6B">
            <w:pPr>
              <w:ind w:left="35" w:right="-95"/>
              <w:rPr>
                <w:rFonts w:ascii="Century Gothic" w:eastAsia="Arial" w:hAnsi="Century Gothic" w:cs="Times New Roman"/>
                <w:sz w:val="18"/>
                <w:szCs w:val="18"/>
              </w:rPr>
            </w:pPr>
          </w:p>
        </w:tc>
        <w:tc>
          <w:tcPr>
            <w:tcW w:w="537" w:type="dxa"/>
            <w:tcBorders>
              <w:top w:val="single" w:sz="18" w:space="0" w:color="000000"/>
              <w:left w:val="single" w:sz="6" w:space="0" w:color="000000"/>
              <w:bottom w:val="single" w:sz="6" w:space="0" w:color="000000"/>
              <w:right w:val="single" w:sz="6" w:space="0" w:color="000000"/>
            </w:tcBorders>
            <w:vAlign w:val="center"/>
          </w:tcPr>
          <w:p w14:paraId="531A8D08"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18" w:space="0" w:color="000000"/>
              <w:left w:val="single" w:sz="6" w:space="0" w:color="000000"/>
              <w:bottom w:val="single" w:sz="6" w:space="0" w:color="000000"/>
              <w:right w:val="single" w:sz="6" w:space="0" w:color="000000"/>
            </w:tcBorders>
          </w:tcPr>
          <w:p w14:paraId="3CA143F3"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18" w:space="0" w:color="000000"/>
              <w:left w:val="single" w:sz="6" w:space="0" w:color="000000"/>
              <w:bottom w:val="single" w:sz="6" w:space="0" w:color="000000"/>
              <w:right w:val="single" w:sz="6" w:space="0" w:color="000000"/>
            </w:tcBorders>
            <w:vAlign w:val="center"/>
          </w:tcPr>
          <w:p w14:paraId="11B8852A"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18" w:space="0" w:color="000000"/>
              <w:left w:val="single" w:sz="6" w:space="0" w:color="000000"/>
              <w:bottom w:val="single" w:sz="6" w:space="0" w:color="000000"/>
              <w:right w:val="single" w:sz="6" w:space="0" w:color="000000"/>
            </w:tcBorders>
            <w:vAlign w:val="center"/>
          </w:tcPr>
          <w:p w14:paraId="6ED96576"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18" w:space="0" w:color="000000"/>
              <w:left w:val="single" w:sz="6" w:space="0" w:color="000000"/>
              <w:bottom w:val="single" w:sz="6" w:space="0" w:color="000000"/>
              <w:right w:val="single" w:sz="6" w:space="0" w:color="000000"/>
            </w:tcBorders>
            <w:vAlign w:val="center"/>
          </w:tcPr>
          <w:p w14:paraId="25164B77"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18" w:space="0" w:color="000000"/>
              <w:left w:val="single" w:sz="6" w:space="0" w:color="000000"/>
              <w:right w:val="single" w:sz="18" w:space="0" w:color="000000"/>
            </w:tcBorders>
            <w:vAlign w:val="center"/>
          </w:tcPr>
          <w:p w14:paraId="6359E7C6"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1998F18E" w14:textId="77777777" w:rsidTr="002868CD">
        <w:trPr>
          <w:trHeight w:val="276"/>
          <w:jc w:val="center"/>
        </w:trPr>
        <w:tc>
          <w:tcPr>
            <w:tcW w:w="1436" w:type="dxa"/>
            <w:vMerge/>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06870432"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18" w:space="0" w:color="000000"/>
              <w:left w:val="single" w:sz="6" w:space="0" w:color="000000"/>
              <w:bottom w:val="single" w:sz="6" w:space="0" w:color="000000"/>
              <w:right w:val="single" w:sz="6" w:space="0" w:color="000000"/>
            </w:tcBorders>
            <w:vAlign w:val="center"/>
            <w:hideMark/>
          </w:tcPr>
          <w:p w14:paraId="04B8A0EC" w14:textId="77777777" w:rsidR="003D574E" w:rsidRPr="00C15F44" w:rsidRDefault="003D574E" w:rsidP="00711D6B">
            <w:pPr>
              <w:rPr>
                <w:rFonts w:ascii="Century Gothic" w:eastAsia="Arial" w:hAnsi="Century Gothic" w:cs="Times New Roman"/>
                <w:b/>
                <w:color w:val="7F7F7F" w:themeColor="text1" w:themeTint="8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3A023E66" w14:textId="77777777" w:rsidR="003D574E" w:rsidRPr="00C15F44" w:rsidRDefault="003D574E" w:rsidP="00711D6B">
            <w:pPr>
              <w:ind w:left="35" w:right="-95"/>
              <w:rPr>
                <w:rFonts w:ascii="Century Gothic" w:eastAsia="Arial" w:hAnsi="Century Gothic" w:cs="Times New Roman"/>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03209F88"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1594DB08"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0AA38559"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3E3F5DBB"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1FFBA3D4"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right w:val="single" w:sz="18" w:space="0" w:color="000000"/>
            </w:tcBorders>
            <w:vAlign w:val="center"/>
          </w:tcPr>
          <w:p w14:paraId="13C8CE24"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2564DA3B" w14:textId="77777777" w:rsidTr="002868CD">
        <w:trPr>
          <w:trHeight w:val="276"/>
          <w:jc w:val="center"/>
        </w:trPr>
        <w:tc>
          <w:tcPr>
            <w:tcW w:w="1436" w:type="dxa"/>
            <w:vMerge/>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1B778A16"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18" w:space="0" w:color="000000"/>
              <w:left w:val="single" w:sz="6" w:space="0" w:color="000000"/>
              <w:bottom w:val="single" w:sz="6" w:space="0" w:color="000000"/>
              <w:right w:val="single" w:sz="6" w:space="0" w:color="000000"/>
            </w:tcBorders>
            <w:vAlign w:val="center"/>
            <w:hideMark/>
          </w:tcPr>
          <w:p w14:paraId="53F93BFE" w14:textId="77777777" w:rsidR="003D574E" w:rsidRPr="00C15F44" w:rsidRDefault="003D574E" w:rsidP="00711D6B">
            <w:pPr>
              <w:rPr>
                <w:rFonts w:ascii="Century Gothic" w:eastAsia="Arial" w:hAnsi="Century Gothic" w:cs="Times New Roman"/>
                <w:b/>
                <w:color w:val="7F7F7F" w:themeColor="text1" w:themeTint="8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1B7F5C7D"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000BD964"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619F8AB9"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4099BA4B"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648CA39D"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026DAC1C"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6" w:space="0" w:color="000000"/>
              <w:right w:val="single" w:sz="18" w:space="0" w:color="000000"/>
            </w:tcBorders>
            <w:vAlign w:val="center"/>
          </w:tcPr>
          <w:p w14:paraId="44705B21"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2F93B5B1" w14:textId="77777777" w:rsidTr="002868CD">
        <w:trPr>
          <w:trHeight w:val="276"/>
          <w:jc w:val="center"/>
        </w:trPr>
        <w:tc>
          <w:tcPr>
            <w:tcW w:w="1436" w:type="dxa"/>
            <w:vMerge w:val="restart"/>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2914E0BA" w14:textId="77777777" w:rsidR="003D574E" w:rsidRPr="00C15F44" w:rsidRDefault="003D574E" w:rsidP="00711D6B">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Básico Específico Profesional</w:t>
            </w:r>
            <w:r w:rsidRPr="00C15F44">
              <w:rPr>
                <w:rFonts w:ascii="Century Gothic" w:eastAsia="Arial" w:hAnsi="Century Gothic" w:cs="Times New Roman"/>
                <w:b/>
                <w:color w:val="000000"/>
                <w:sz w:val="18"/>
                <w:szCs w:val="18"/>
              </w:rPr>
              <w:br/>
              <w:t>(Pertinencias de la profesión)</w:t>
            </w:r>
          </w:p>
        </w:tc>
        <w:tc>
          <w:tcPr>
            <w:tcW w:w="1374" w:type="dxa"/>
            <w:vMerge w:val="restart"/>
            <w:tcBorders>
              <w:top w:val="single" w:sz="6" w:space="0" w:color="000000"/>
              <w:left w:val="single" w:sz="6" w:space="0" w:color="000000"/>
              <w:bottom w:val="single" w:sz="6" w:space="0" w:color="000000"/>
              <w:right w:val="single" w:sz="6" w:space="0" w:color="000000"/>
            </w:tcBorders>
            <w:vAlign w:val="center"/>
            <w:hideMark/>
          </w:tcPr>
          <w:p w14:paraId="20FE0A80" w14:textId="77777777" w:rsidR="003D574E" w:rsidRPr="00C15F44" w:rsidRDefault="003D574E" w:rsidP="00711D6B">
            <w:pPr>
              <w:rPr>
                <w:rFonts w:ascii="Century Gothic" w:eastAsia="Arial" w:hAnsi="Century Gothic" w:cs="Times New Roman"/>
                <w:color w:val="7F7F7F" w:themeColor="text1" w:themeTint="80"/>
                <w:sz w:val="18"/>
                <w:szCs w:val="18"/>
              </w:rPr>
            </w:pPr>
            <w:r w:rsidRPr="00C15F44">
              <w:rPr>
                <w:rFonts w:ascii="Century Gothic" w:eastAsia="Arial" w:hAnsi="Century Gothic" w:cs="Times New Roman"/>
                <w:color w:val="7F7F7F" w:themeColor="text1" w:themeTint="80"/>
                <w:sz w:val="18"/>
                <w:szCs w:val="18"/>
              </w:rPr>
              <w:t>(Escribir las disciplinas, áreas y/o temas que constituyen núcleos y separar por filas)</w:t>
            </w:r>
          </w:p>
        </w:tc>
        <w:tc>
          <w:tcPr>
            <w:tcW w:w="3423" w:type="dxa"/>
            <w:tcBorders>
              <w:top w:val="single" w:sz="6" w:space="0" w:color="000000"/>
              <w:left w:val="single" w:sz="6" w:space="0" w:color="000000"/>
              <w:bottom w:val="single" w:sz="6" w:space="0" w:color="000000"/>
              <w:right w:val="single" w:sz="6" w:space="0" w:color="000000"/>
            </w:tcBorders>
            <w:vAlign w:val="center"/>
          </w:tcPr>
          <w:p w14:paraId="4CE59C8D"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1FB3B513"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4C366A4D"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5E98E1FD"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2A2294D5"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0BB474C4"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6" w:space="0" w:color="000000"/>
              <w:left w:val="single" w:sz="6" w:space="0" w:color="000000"/>
              <w:right w:val="single" w:sz="18" w:space="0" w:color="000000"/>
            </w:tcBorders>
            <w:vAlign w:val="center"/>
          </w:tcPr>
          <w:p w14:paraId="24F03E53"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001AAADD" w14:textId="77777777" w:rsidTr="002868CD">
        <w:trPr>
          <w:trHeight w:val="276"/>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50AE2257"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436831AE" w14:textId="77777777" w:rsidR="003D574E" w:rsidRPr="00C15F44" w:rsidRDefault="003D574E" w:rsidP="00711D6B">
            <w:pPr>
              <w:rPr>
                <w:rFonts w:ascii="Century Gothic" w:eastAsia="Arial" w:hAnsi="Century Gothic" w:cs="Times New Roman"/>
                <w:color w:val="7F7F7F" w:themeColor="text1" w:themeTint="8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0F46C465"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28E9048D"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0E604EFF"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1FC341D7"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20C1873C"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3B6DD021"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right w:val="single" w:sz="18" w:space="0" w:color="000000"/>
            </w:tcBorders>
            <w:vAlign w:val="center"/>
          </w:tcPr>
          <w:p w14:paraId="7ED658D4"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65CD6F4B" w14:textId="77777777" w:rsidTr="002868CD">
        <w:trPr>
          <w:trHeight w:val="275"/>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1A199EDA"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63EFDE5F" w14:textId="77777777" w:rsidR="003D574E" w:rsidRPr="00C15F44" w:rsidRDefault="003D574E" w:rsidP="00711D6B">
            <w:pPr>
              <w:rPr>
                <w:rFonts w:ascii="Century Gothic" w:eastAsia="Arial" w:hAnsi="Century Gothic" w:cs="Times New Roman"/>
                <w:color w:val="7F7F7F" w:themeColor="text1" w:themeTint="8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0432CE2B"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2C1C03A4"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49C47103"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1030500B"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287B6235"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2073452D"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6" w:space="0" w:color="000000"/>
              <w:right w:val="single" w:sz="18" w:space="0" w:color="000000"/>
            </w:tcBorders>
            <w:vAlign w:val="center"/>
          </w:tcPr>
          <w:p w14:paraId="0131927D"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6CC53248" w14:textId="77777777" w:rsidTr="002868CD">
        <w:trPr>
          <w:trHeight w:val="276"/>
          <w:jc w:val="center"/>
        </w:trPr>
        <w:tc>
          <w:tcPr>
            <w:tcW w:w="1436" w:type="dxa"/>
            <w:vMerge w:val="restart"/>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15337EB2" w14:textId="77777777" w:rsidR="003D574E" w:rsidRPr="00C15F44" w:rsidRDefault="003D574E" w:rsidP="00711D6B">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Investigativo</w:t>
            </w:r>
            <w:r w:rsidRPr="00C15F44">
              <w:rPr>
                <w:rFonts w:ascii="Century Gothic" w:eastAsia="Arial" w:hAnsi="Century Gothic" w:cs="Times New Roman"/>
                <w:b/>
                <w:color w:val="000000"/>
                <w:sz w:val="18"/>
                <w:szCs w:val="18"/>
              </w:rPr>
              <w:br/>
              <w:t>(Lo instrumental)</w:t>
            </w:r>
          </w:p>
        </w:tc>
        <w:tc>
          <w:tcPr>
            <w:tcW w:w="1374" w:type="dxa"/>
            <w:vMerge w:val="restart"/>
            <w:tcBorders>
              <w:top w:val="single" w:sz="6" w:space="0" w:color="000000"/>
              <w:left w:val="single" w:sz="6" w:space="0" w:color="000000"/>
              <w:bottom w:val="single" w:sz="6" w:space="0" w:color="000000"/>
              <w:right w:val="single" w:sz="6" w:space="0" w:color="000000"/>
            </w:tcBorders>
            <w:vAlign w:val="center"/>
            <w:hideMark/>
          </w:tcPr>
          <w:p w14:paraId="73902790" w14:textId="77777777" w:rsidR="003D574E" w:rsidRPr="00C15F44" w:rsidRDefault="003D574E" w:rsidP="00711D6B">
            <w:pPr>
              <w:rPr>
                <w:rFonts w:ascii="Century Gothic" w:eastAsia="Arial" w:hAnsi="Century Gothic" w:cs="Times New Roman"/>
                <w:color w:val="7F7F7F" w:themeColor="text1" w:themeTint="80"/>
                <w:sz w:val="18"/>
                <w:szCs w:val="18"/>
              </w:rPr>
            </w:pPr>
            <w:r w:rsidRPr="00C15F44">
              <w:rPr>
                <w:rFonts w:ascii="Century Gothic" w:eastAsia="Arial" w:hAnsi="Century Gothic" w:cs="Times New Roman"/>
                <w:color w:val="7F7F7F" w:themeColor="text1" w:themeTint="80"/>
                <w:sz w:val="18"/>
                <w:szCs w:val="18"/>
              </w:rPr>
              <w:t>(Escribir las disciplinas, áreas y/o temas que constituyen núcleos y separar por filas)</w:t>
            </w:r>
          </w:p>
        </w:tc>
        <w:tc>
          <w:tcPr>
            <w:tcW w:w="3423" w:type="dxa"/>
            <w:tcBorders>
              <w:top w:val="single" w:sz="6" w:space="0" w:color="000000"/>
              <w:left w:val="single" w:sz="6" w:space="0" w:color="000000"/>
              <w:bottom w:val="single" w:sz="6" w:space="0" w:color="000000"/>
              <w:right w:val="single" w:sz="6" w:space="0" w:color="000000"/>
            </w:tcBorders>
            <w:vAlign w:val="center"/>
          </w:tcPr>
          <w:p w14:paraId="7C4AA24A"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5640EF23"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1422EE1B"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1B1533DD"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177365A7"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410F6C45"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6" w:space="0" w:color="000000"/>
              <w:left w:val="single" w:sz="6" w:space="0" w:color="000000"/>
              <w:right w:val="single" w:sz="18" w:space="0" w:color="000000"/>
            </w:tcBorders>
            <w:vAlign w:val="center"/>
          </w:tcPr>
          <w:p w14:paraId="07B95A2D"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5ADB455D" w14:textId="77777777" w:rsidTr="002868CD">
        <w:trPr>
          <w:trHeight w:val="276"/>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6426EE5D"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44934984" w14:textId="77777777" w:rsidR="003D574E" w:rsidRPr="00C15F44" w:rsidRDefault="003D574E" w:rsidP="00711D6B">
            <w:pPr>
              <w:rPr>
                <w:rFonts w:ascii="Century Gothic" w:eastAsia="Arial" w:hAnsi="Century Gothic" w:cs="Times New Roman"/>
                <w:color w:val="000000"/>
                <w:sz w:val="18"/>
                <w:szCs w:val="18"/>
                <w:lang w:eastAsia="en-US"/>
              </w:rPr>
            </w:pPr>
          </w:p>
        </w:tc>
        <w:tc>
          <w:tcPr>
            <w:tcW w:w="3423" w:type="dxa"/>
            <w:tcBorders>
              <w:top w:val="single" w:sz="6" w:space="0" w:color="000000"/>
              <w:left w:val="single" w:sz="6" w:space="0" w:color="000000"/>
              <w:bottom w:val="single" w:sz="6" w:space="0" w:color="000000"/>
              <w:right w:val="single" w:sz="6" w:space="0" w:color="000000"/>
            </w:tcBorders>
            <w:vAlign w:val="center"/>
          </w:tcPr>
          <w:p w14:paraId="61781DB9"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58193B11"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5AFBD47D"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0A13AD09"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2FE1DBC8"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06B95343"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6" w:space="0" w:color="000000"/>
              <w:right w:val="single" w:sz="18" w:space="0" w:color="000000"/>
            </w:tcBorders>
            <w:vAlign w:val="center"/>
          </w:tcPr>
          <w:p w14:paraId="0EBBEF62"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567BD025" w14:textId="77777777" w:rsidTr="002868CD">
        <w:trPr>
          <w:trHeight w:val="276"/>
          <w:jc w:val="center"/>
        </w:trPr>
        <w:tc>
          <w:tcPr>
            <w:tcW w:w="1436" w:type="dxa"/>
            <w:vMerge w:val="restart"/>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2900D48F" w14:textId="77777777" w:rsidR="003D574E" w:rsidRPr="00C15F44" w:rsidRDefault="003D574E" w:rsidP="00711D6B">
            <w:pPr>
              <w:jc w:val="center"/>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Socio humanístico</w:t>
            </w:r>
            <w:r w:rsidRPr="00C15F44">
              <w:rPr>
                <w:rFonts w:ascii="Century Gothic" w:eastAsia="Arial" w:hAnsi="Century Gothic" w:cs="Times New Roman"/>
                <w:b/>
                <w:color w:val="000000"/>
                <w:sz w:val="18"/>
                <w:szCs w:val="18"/>
              </w:rPr>
              <w:br/>
              <w:t>(Lo complementario)</w:t>
            </w:r>
          </w:p>
        </w:tc>
        <w:tc>
          <w:tcPr>
            <w:tcW w:w="1374" w:type="dxa"/>
            <w:vMerge w:val="restart"/>
            <w:tcBorders>
              <w:top w:val="single" w:sz="6" w:space="0" w:color="000000"/>
              <w:left w:val="single" w:sz="6" w:space="0" w:color="000000"/>
              <w:bottom w:val="single" w:sz="6" w:space="0" w:color="000000"/>
              <w:right w:val="single" w:sz="6" w:space="0" w:color="000000"/>
            </w:tcBorders>
            <w:vAlign w:val="center"/>
            <w:hideMark/>
          </w:tcPr>
          <w:p w14:paraId="1FE72846" w14:textId="77777777" w:rsidR="003D574E" w:rsidRPr="00C15F44" w:rsidRDefault="003D574E" w:rsidP="00711D6B">
            <w:pPr>
              <w:rPr>
                <w:rFonts w:ascii="Century Gothic" w:eastAsia="Arial" w:hAnsi="Century Gothic" w:cs="Times New Roman"/>
                <w:color w:val="000000"/>
                <w:sz w:val="18"/>
                <w:szCs w:val="18"/>
              </w:rPr>
            </w:pPr>
            <w:r w:rsidRPr="00C15F44">
              <w:rPr>
                <w:rFonts w:ascii="Century Gothic" w:eastAsia="Arial" w:hAnsi="Century Gothic" w:cs="Times New Roman"/>
                <w:color w:val="7F7F7F" w:themeColor="text1" w:themeTint="80"/>
                <w:sz w:val="18"/>
                <w:szCs w:val="18"/>
              </w:rPr>
              <w:t>(Escribir las disciplinas, áreas y/o temas que constituyen núcleos y separar por filas)</w:t>
            </w:r>
          </w:p>
        </w:tc>
        <w:tc>
          <w:tcPr>
            <w:tcW w:w="3423" w:type="dxa"/>
            <w:tcBorders>
              <w:top w:val="single" w:sz="6" w:space="0" w:color="000000"/>
              <w:left w:val="single" w:sz="6" w:space="0" w:color="000000"/>
              <w:bottom w:val="single" w:sz="6" w:space="0" w:color="000000"/>
              <w:right w:val="single" w:sz="6" w:space="0" w:color="000000"/>
            </w:tcBorders>
            <w:vAlign w:val="center"/>
          </w:tcPr>
          <w:p w14:paraId="0200D35C" w14:textId="77777777" w:rsidR="003D574E" w:rsidRPr="00C15F44" w:rsidRDefault="003D574E" w:rsidP="00711D6B">
            <w:pPr>
              <w:ind w:left="35" w:right="-110"/>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6" w:space="0" w:color="000000"/>
              <w:right w:val="single" w:sz="6" w:space="0" w:color="000000"/>
            </w:tcBorders>
            <w:vAlign w:val="center"/>
          </w:tcPr>
          <w:p w14:paraId="74B9204C"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6" w:space="0" w:color="000000"/>
              <w:right w:val="single" w:sz="6" w:space="0" w:color="000000"/>
            </w:tcBorders>
          </w:tcPr>
          <w:p w14:paraId="7D19066F"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6" w:space="0" w:color="000000"/>
              <w:right w:val="single" w:sz="6" w:space="0" w:color="000000"/>
            </w:tcBorders>
            <w:vAlign w:val="center"/>
          </w:tcPr>
          <w:p w14:paraId="4418C6C9"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6" w:space="0" w:color="000000"/>
              <w:right w:val="single" w:sz="6" w:space="0" w:color="000000"/>
            </w:tcBorders>
            <w:vAlign w:val="center"/>
          </w:tcPr>
          <w:p w14:paraId="058EED9B"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6" w:space="0" w:color="000000"/>
              <w:right w:val="single" w:sz="6" w:space="0" w:color="000000"/>
            </w:tcBorders>
            <w:vAlign w:val="center"/>
          </w:tcPr>
          <w:p w14:paraId="573E0BF4"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val="restart"/>
            <w:tcBorders>
              <w:top w:val="single" w:sz="6" w:space="0" w:color="000000"/>
              <w:left w:val="single" w:sz="6" w:space="0" w:color="000000"/>
              <w:right w:val="single" w:sz="18" w:space="0" w:color="000000"/>
            </w:tcBorders>
            <w:vAlign w:val="center"/>
          </w:tcPr>
          <w:p w14:paraId="025D75C6"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01627F4D" w14:textId="77777777" w:rsidTr="002868CD">
        <w:trPr>
          <w:trHeight w:val="276"/>
          <w:jc w:val="center"/>
        </w:trPr>
        <w:tc>
          <w:tcPr>
            <w:tcW w:w="1436" w:type="dxa"/>
            <w:vMerge/>
            <w:tcBorders>
              <w:top w:val="single" w:sz="6"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66ED0384" w14:textId="77777777" w:rsidR="003D574E" w:rsidRPr="00C15F44" w:rsidRDefault="003D574E" w:rsidP="00711D6B">
            <w:pPr>
              <w:rPr>
                <w:rFonts w:ascii="Century Gothic" w:eastAsia="Arial" w:hAnsi="Century Gothic" w:cs="Times New Roman"/>
                <w:b/>
                <w:color w:val="000000"/>
                <w:sz w:val="18"/>
                <w:szCs w:val="18"/>
                <w:lang w:eastAsia="en-US"/>
              </w:rPr>
            </w:pPr>
          </w:p>
        </w:tc>
        <w:tc>
          <w:tcPr>
            <w:tcW w:w="1374" w:type="dxa"/>
            <w:vMerge/>
            <w:tcBorders>
              <w:top w:val="single" w:sz="6" w:space="0" w:color="000000"/>
              <w:left w:val="single" w:sz="6" w:space="0" w:color="000000"/>
              <w:bottom w:val="single" w:sz="6" w:space="0" w:color="000000"/>
              <w:right w:val="single" w:sz="6" w:space="0" w:color="000000"/>
            </w:tcBorders>
            <w:vAlign w:val="center"/>
            <w:hideMark/>
          </w:tcPr>
          <w:p w14:paraId="2DACDB43" w14:textId="77777777" w:rsidR="003D574E" w:rsidRPr="00C15F44" w:rsidRDefault="003D574E" w:rsidP="00711D6B">
            <w:pPr>
              <w:rPr>
                <w:rFonts w:ascii="Century Gothic" w:eastAsia="Arial" w:hAnsi="Century Gothic" w:cs="Times New Roman"/>
                <w:color w:val="000000"/>
                <w:sz w:val="18"/>
                <w:szCs w:val="18"/>
                <w:lang w:eastAsia="en-US"/>
              </w:rPr>
            </w:pPr>
          </w:p>
        </w:tc>
        <w:tc>
          <w:tcPr>
            <w:tcW w:w="3423" w:type="dxa"/>
            <w:tcBorders>
              <w:top w:val="single" w:sz="6" w:space="0" w:color="000000"/>
              <w:left w:val="single" w:sz="6" w:space="0" w:color="000000"/>
              <w:bottom w:val="single" w:sz="18" w:space="0" w:color="000000"/>
              <w:right w:val="single" w:sz="6" w:space="0" w:color="000000"/>
            </w:tcBorders>
            <w:vAlign w:val="center"/>
          </w:tcPr>
          <w:p w14:paraId="5B6459ED" w14:textId="77777777" w:rsidR="003D574E" w:rsidRPr="00C15F44" w:rsidRDefault="003D574E" w:rsidP="00711D6B">
            <w:pPr>
              <w:ind w:left="35"/>
              <w:rPr>
                <w:rFonts w:ascii="Century Gothic" w:eastAsia="Arial" w:hAnsi="Century Gothic" w:cs="Times New Roman"/>
                <w:color w:val="000000"/>
                <w:sz w:val="18"/>
                <w:szCs w:val="18"/>
              </w:rPr>
            </w:pPr>
          </w:p>
        </w:tc>
        <w:tc>
          <w:tcPr>
            <w:tcW w:w="537" w:type="dxa"/>
            <w:tcBorders>
              <w:top w:val="single" w:sz="6" w:space="0" w:color="000000"/>
              <w:left w:val="single" w:sz="6" w:space="0" w:color="000000"/>
              <w:bottom w:val="single" w:sz="18" w:space="0" w:color="000000"/>
              <w:right w:val="single" w:sz="6" w:space="0" w:color="000000"/>
            </w:tcBorders>
            <w:vAlign w:val="center"/>
          </w:tcPr>
          <w:p w14:paraId="33DAC8F7"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6" w:space="0" w:color="000000"/>
              <w:left w:val="single" w:sz="6" w:space="0" w:color="000000"/>
              <w:bottom w:val="single" w:sz="18" w:space="0" w:color="000000"/>
              <w:right w:val="single" w:sz="6" w:space="0" w:color="000000"/>
            </w:tcBorders>
          </w:tcPr>
          <w:p w14:paraId="6B5C8CD6"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6" w:space="0" w:color="000000"/>
              <w:left w:val="single" w:sz="6" w:space="0" w:color="000000"/>
              <w:bottom w:val="single" w:sz="18" w:space="0" w:color="000000"/>
              <w:right w:val="single" w:sz="6" w:space="0" w:color="000000"/>
            </w:tcBorders>
            <w:vAlign w:val="center"/>
          </w:tcPr>
          <w:p w14:paraId="5893D72A"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6" w:space="0" w:color="000000"/>
              <w:left w:val="single" w:sz="6" w:space="0" w:color="000000"/>
              <w:bottom w:val="single" w:sz="18" w:space="0" w:color="000000"/>
              <w:right w:val="single" w:sz="6" w:space="0" w:color="000000"/>
            </w:tcBorders>
            <w:vAlign w:val="center"/>
          </w:tcPr>
          <w:p w14:paraId="3AB255FA"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6" w:space="0" w:color="000000"/>
              <w:left w:val="single" w:sz="6" w:space="0" w:color="000000"/>
              <w:bottom w:val="single" w:sz="18" w:space="0" w:color="000000"/>
              <w:right w:val="single" w:sz="6" w:space="0" w:color="000000"/>
            </w:tcBorders>
            <w:vAlign w:val="center"/>
          </w:tcPr>
          <w:p w14:paraId="66992AFD"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vMerge/>
            <w:tcBorders>
              <w:left w:val="single" w:sz="6" w:space="0" w:color="000000"/>
              <w:bottom w:val="single" w:sz="18" w:space="0" w:color="000000"/>
              <w:right w:val="single" w:sz="18" w:space="0" w:color="000000"/>
            </w:tcBorders>
            <w:vAlign w:val="center"/>
          </w:tcPr>
          <w:p w14:paraId="1D131D94"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7FF19801" w14:textId="77777777" w:rsidTr="002868CD">
        <w:trPr>
          <w:trHeight w:val="196"/>
          <w:jc w:val="center"/>
        </w:trPr>
        <w:tc>
          <w:tcPr>
            <w:tcW w:w="1436" w:type="dxa"/>
            <w:tcBorders>
              <w:top w:val="single" w:sz="18" w:space="0" w:color="000000"/>
              <w:left w:val="single" w:sz="18" w:space="0" w:color="000000"/>
              <w:bottom w:val="single" w:sz="18" w:space="0" w:color="000000"/>
              <w:right w:val="single" w:sz="6" w:space="0" w:color="000000"/>
            </w:tcBorders>
            <w:shd w:val="clear" w:color="auto" w:fill="BDD6EE" w:themeFill="accent1" w:themeFillTint="66"/>
            <w:vAlign w:val="center"/>
            <w:hideMark/>
          </w:tcPr>
          <w:p w14:paraId="3ABA59DB" w14:textId="77777777" w:rsidR="003D574E" w:rsidRPr="00C15F44" w:rsidRDefault="003D574E" w:rsidP="00711D6B">
            <w:pPr>
              <w:jc w:val="right"/>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t>Subtotales semestre</w:t>
            </w:r>
          </w:p>
        </w:tc>
        <w:tc>
          <w:tcPr>
            <w:tcW w:w="1374" w:type="dxa"/>
            <w:tcBorders>
              <w:top w:val="single" w:sz="18" w:space="0" w:color="000000"/>
              <w:left w:val="single" w:sz="6" w:space="0" w:color="000000"/>
              <w:bottom w:val="single" w:sz="18" w:space="0" w:color="000000"/>
              <w:right w:val="single" w:sz="6" w:space="0" w:color="000000"/>
            </w:tcBorders>
            <w:vAlign w:val="center"/>
          </w:tcPr>
          <w:p w14:paraId="1A15F8D5" w14:textId="77777777" w:rsidR="003D574E" w:rsidRPr="00C15F44" w:rsidRDefault="003D574E" w:rsidP="00711D6B">
            <w:pPr>
              <w:ind w:right="-86"/>
              <w:rPr>
                <w:rFonts w:ascii="Century Gothic" w:eastAsia="Arial" w:hAnsi="Century Gothic" w:cs="Times New Roman"/>
                <w:b/>
                <w:color w:val="000000"/>
                <w:sz w:val="18"/>
                <w:szCs w:val="18"/>
              </w:rPr>
            </w:pPr>
          </w:p>
        </w:tc>
        <w:tc>
          <w:tcPr>
            <w:tcW w:w="3423" w:type="dxa"/>
            <w:tcBorders>
              <w:top w:val="single" w:sz="18" w:space="0" w:color="000000"/>
              <w:left w:val="single" w:sz="6" w:space="0" w:color="000000"/>
              <w:bottom w:val="single" w:sz="18" w:space="0" w:color="000000"/>
              <w:right w:val="single" w:sz="6" w:space="0" w:color="000000"/>
            </w:tcBorders>
            <w:vAlign w:val="center"/>
          </w:tcPr>
          <w:p w14:paraId="57F7D340" w14:textId="77777777" w:rsidR="003D574E" w:rsidRPr="00C15F44" w:rsidRDefault="003D574E" w:rsidP="00711D6B">
            <w:pPr>
              <w:ind w:left="35" w:right="-110"/>
              <w:rPr>
                <w:rFonts w:ascii="Century Gothic" w:eastAsia="Arial" w:hAnsi="Century Gothic" w:cs="Times New Roman"/>
                <w:b/>
                <w:color w:val="FF0000"/>
                <w:sz w:val="18"/>
                <w:szCs w:val="18"/>
              </w:rPr>
            </w:pPr>
          </w:p>
        </w:tc>
        <w:tc>
          <w:tcPr>
            <w:tcW w:w="537" w:type="dxa"/>
            <w:tcBorders>
              <w:top w:val="single" w:sz="18" w:space="0" w:color="000000"/>
              <w:left w:val="single" w:sz="6" w:space="0" w:color="000000"/>
              <w:bottom w:val="single" w:sz="18" w:space="0" w:color="000000"/>
              <w:right w:val="single" w:sz="6" w:space="0" w:color="000000"/>
            </w:tcBorders>
            <w:vAlign w:val="center"/>
          </w:tcPr>
          <w:p w14:paraId="59703037"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18" w:space="0" w:color="000000"/>
              <w:left w:val="single" w:sz="6" w:space="0" w:color="000000"/>
              <w:bottom w:val="single" w:sz="18" w:space="0" w:color="000000"/>
              <w:right w:val="single" w:sz="6" w:space="0" w:color="000000"/>
            </w:tcBorders>
          </w:tcPr>
          <w:p w14:paraId="3FF69262"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426" w:type="dxa"/>
            <w:tcBorders>
              <w:top w:val="single" w:sz="18" w:space="0" w:color="000000"/>
              <w:left w:val="single" w:sz="6" w:space="0" w:color="000000"/>
              <w:bottom w:val="single" w:sz="18" w:space="0" w:color="000000"/>
              <w:right w:val="single" w:sz="6" w:space="0" w:color="000000"/>
            </w:tcBorders>
            <w:vAlign w:val="center"/>
          </w:tcPr>
          <w:p w14:paraId="715AA2B9"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18" w:space="0" w:color="000000"/>
              <w:left w:val="single" w:sz="6" w:space="0" w:color="000000"/>
              <w:bottom w:val="single" w:sz="18" w:space="0" w:color="000000"/>
              <w:right w:val="single" w:sz="6" w:space="0" w:color="000000"/>
            </w:tcBorders>
            <w:vAlign w:val="center"/>
          </w:tcPr>
          <w:p w14:paraId="3D218D57"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18" w:space="0" w:color="000000"/>
              <w:left w:val="single" w:sz="6" w:space="0" w:color="000000"/>
              <w:bottom w:val="single" w:sz="18" w:space="0" w:color="000000"/>
              <w:right w:val="single" w:sz="6" w:space="0" w:color="000000"/>
            </w:tcBorders>
            <w:vAlign w:val="center"/>
          </w:tcPr>
          <w:p w14:paraId="4B381F71"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tcBorders>
              <w:top w:val="single" w:sz="18" w:space="0" w:color="000000"/>
              <w:left w:val="single" w:sz="6" w:space="0" w:color="000000"/>
              <w:bottom w:val="single" w:sz="18" w:space="0" w:color="000000"/>
              <w:right w:val="single" w:sz="18" w:space="0" w:color="000000"/>
            </w:tcBorders>
            <w:vAlign w:val="center"/>
          </w:tcPr>
          <w:p w14:paraId="431B0DEA" w14:textId="77777777" w:rsidR="003D574E" w:rsidRPr="00C15F44" w:rsidRDefault="003D574E" w:rsidP="00711D6B">
            <w:pPr>
              <w:ind w:right="-110"/>
              <w:jc w:val="center"/>
              <w:rPr>
                <w:rFonts w:ascii="Century Gothic" w:eastAsia="Arial" w:hAnsi="Century Gothic" w:cs="Times New Roman"/>
                <w:color w:val="000000"/>
                <w:sz w:val="18"/>
                <w:szCs w:val="18"/>
              </w:rPr>
            </w:pPr>
          </w:p>
        </w:tc>
      </w:tr>
      <w:tr w:rsidR="003D574E" w:rsidRPr="00C15F44" w14:paraId="406A5F5D" w14:textId="77777777" w:rsidTr="002868CD">
        <w:trPr>
          <w:trHeight w:val="196"/>
          <w:jc w:val="center"/>
        </w:trPr>
        <w:tc>
          <w:tcPr>
            <w:tcW w:w="1436" w:type="dxa"/>
            <w:tcBorders>
              <w:top w:val="single" w:sz="18" w:space="0" w:color="000000"/>
              <w:left w:val="single" w:sz="18" w:space="0" w:color="000000"/>
              <w:bottom w:val="single" w:sz="18" w:space="0" w:color="000000"/>
              <w:right w:val="single" w:sz="6" w:space="0" w:color="000000"/>
            </w:tcBorders>
            <w:shd w:val="clear" w:color="auto" w:fill="BDD6EE" w:themeFill="accent1" w:themeFillTint="66"/>
            <w:vAlign w:val="center"/>
            <w:hideMark/>
          </w:tcPr>
          <w:p w14:paraId="726161EF" w14:textId="77777777" w:rsidR="003D574E" w:rsidRPr="00C15F44" w:rsidRDefault="003D574E" w:rsidP="00711D6B">
            <w:pPr>
              <w:jc w:val="right"/>
              <w:rPr>
                <w:rFonts w:ascii="Century Gothic" w:eastAsia="Arial" w:hAnsi="Century Gothic" w:cs="Times New Roman"/>
                <w:b/>
                <w:color w:val="000000"/>
                <w:sz w:val="18"/>
                <w:szCs w:val="18"/>
              </w:rPr>
            </w:pPr>
            <w:r w:rsidRPr="00C15F44">
              <w:rPr>
                <w:rFonts w:ascii="Century Gothic" w:eastAsia="Arial" w:hAnsi="Century Gothic" w:cs="Times New Roman"/>
                <w:b/>
                <w:color w:val="000000"/>
                <w:sz w:val="18"/>
                <w:szCs w:val="18"/>
              </w:rPr>
              <w:lastRenderedPageBreak/>
              <w:t>Totales semestre</w:t>
            </w:r>
          </w:p>
        </w:tc>
        <w:tc>
          <w:tcPr>
            <w:tcW w:w="1374" w:type="dxa"/>
            <w:tcBorders>
              <w:top w:val="single" w:sz="18" w:space="0" w:color="000000"/>
              <w:left w:val="single" w:sz="6" w:space="0" w:color="000000"/>
              <w:bottom w:val="single" w:sz="18" w:space="0" w:color="000000"/>
              <w:right w:val="single" w:sz="6" w:space="0" w:color="000000"/>
            </w:tcBorders>
            <w:vAlign w:val="center"/>
          </w:tcPr>
          <w:p w14:paraId="1CF70C88" w14:textId="77777777" w:rsidR="003D574E" w:rsidRPr="00C15F44" w:rsidRDefault="003D574E" w:rsidP="00711D6B">
            <w:pPr>
              <w:ind w:right="-86"/>
              <w:rPr>
                <w:rFonts w:ascii="Century Gothic" w:eastAsia="Arial" w:hAnsi="Century Gothic" w:cs="Times New Roman"/>
                <w:b/>
                <w:color w:val="000000"/>
                <w:sz w:val="18"/>
                <w:szCs w:val="18"/>
              </w:rPr>
            </w:pPr>
          </w:p>
        </w:tc>
        <w:tc>
          <w:tcPr>
            <w:tcW w:w="3423" w:type="dxa"/>
            <w:tcBorders>
              <w:top w:val="single" w:sz="18" w:space="0" w:color="000000"/>
              <w:left w:val="single" w:sz="6" w:space="0" w:color="000000"/>
              <w:bottom w:val="single" w:sz="18" w:space="0" w:color="000000"/>
              <w:right w:val="single" w:sz="6" w:space="0" w:color="000000"/>
            </w:tcBorders>
            <w:vAlign w:val="center"/>
          </w:tcPr>
          <w:p w14:paraId="4CA876E0" w14:textId="77777777" w:rsidR="003D574E" w:rsidRPr="00C15F44" w:rsidRDefault="003D574E" w:rsidP="00711D6B">
            <w:pPr>
              <w:ind w:left="35" w:right="-110"/>
              <w:rPr>
                <w:rFonts w:ascii="Century Gothic" w:eastAsia="Arial" w:hAnsi="Century Gothic" w:cs="Times New Roman"/>
                <w:b/>
                <w:color w:val="FF0000"/>
                <w:sz w:val="18"/>
                <w:szCs w:val="18"/>
              </w:rPr>
            </w:pPr>
          </w:p>
        </w:tc>
        <w:tc>
          <w:tcPr>
            <w:tcW w:w="537" w:type="dxa"/>
            <w:tcBorders>
              <w:top w:val="single" w:sz="18" w:space="0" w:color="000000"/>
              <w:left w:val="single" w:sz="6" w:space="0" w:color="000000"/>
              <w:bottom w:val="single" w:sz="18" w:space="0" w:color="000000"/>
              <w:right w:val="single" w:sz="6" w:space="0" w:color="000000"/>
            </w:tcBorders>
            <w:vAlign w:val="center"/>
          </w:tcPr>
          <w:p w14:paraId="75E5556D"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396" w:type="dxa"/>
            <w:tcBorders>
              <w:top w:val="single" w:sz="18" w:space="0" w:color="000000"/>
              <w:left w:val="single" w:sz="6" w:space="0" w:color="000000"/>
              <w:bottom w:val="single" w:sz="18" w:space="0" w:color="000000"/>
              <w:right w:val="single" w:sz="6" w:space="0" w:color="000000"/>
            </w:tcBorders>
          </w:tcPr>
          <w:p w14:paraId="7A0B1F92" w14:textId="77777777" w:rsidR="003D574E" w:rsidRPr="00C15F44" w:rsidRDefault="003D574E" w:rsidP="00711D6B">
            <w:pPr>
              <w:jc w:val="center"/>
              <w:rPr>
                <w:rFonts w:ascii="Century Gothic" w:eastAsia="Arial" w:hAnsi="Century Gothic" w:cs="Times New Roman"/>
                <w:color w:val="000000"/>
                <w:sz w:val="18"/>
                <w:szCs w:val="18"/>
              </w:rPr>
            </w:pPr>
          </w:p>
        </w:tc>
        <w:tc>
          <w:tcPr>
            <w:tcW w:w="426" w:type="dxa"/>
            <w:tcBorders>
              <w:top w:val="single" w:sz="18" w:space="0" w:color="000000"/>
              <w:left w:val="single" w:sz="6" w:space="0" w:color="000000"/>
              <w:bottom w:val="single" w:sz="18" w:space="0" w:color="000000"/>
              <w:right w:val="single" w:sz="6" w:space="0" w:color="000000"/>
            </w:tcBorders>
            <w:vAlign w:val="center"/>
          </w:tcPr>
          <w:p w14:paraId="17C71050" w14:textId="77777777" w:rsidR="003D574E" w:rsidRPr="00C15F44" w:rsidRDefault="003D574E" w:rsidP="00711D6B">
            <w:pPr>
              <w:jc w:val="center"/>
              <w:rPr>
                <w:rFonts w:ascii="Century Gothic" w:eastAsia="Arial" w:hAnsi="Century Gothic" w:cs="Times New Roman"/>
                <w:color w:val="000000"/>
                <w:sz w:val="18"/>
                <w:szCs w:val="18"/>
              </w:rPr>
            </w:pPr>
          </w:p>
        </w:tc>
        <w:tc>
          <w:tcPr>
            <w:tcW w:w="508" w:type="dxa"/>
            <w:tcBorders>
              <w:top w:val="single" w:sz="18" w:space="0" w:color="000000"/>
              <w:left w:val="single" w:sz="6" w:space="0" w:color="000000"/>
              <w:bottom w:val="single" w:sz="18" w:space="0" w:color="000000"/>
              <w:right w:val="single" w:sz="6" w:space="0" w:color="000000"/>
            </w:tcBorders>
            <w:vAlign w:val="center"/>
          </w:tcPr>
          <w:p w14:paraId="4AC992AC" w14:textId="77777777" w:rsidR="003D574E" w:rsidRPr="00C15F44" w:rsidRDefault="003D574E" w:rsidP="00711D6B">
            <w:pPr>
              <w:jc w:val="center"/>
              <w:rPr>
                <w:rFonts w:ascii="Century Gothic" w:eastAsia="Arial" w:hAnsi="Century Gothic" w:cs="Times New Roman"/>
                <w:color w:val="000000"/>
                <w:sz w:val="18"/>
                <w:szCs w:val="18"/>
              </w:rPr>
            </w:pPr>
          </w:p>
        </w:tc>
        <w:tc>
          <w:tcPr>
            <w:tcW w:w="949" w:type="dxa"/>
            <w:tcBorders>
              <w:top w:val="single" w:sz="18" w:space="0" w:color="000000"/>
              <w:left w:val="single" w:sz="6" w:space="0" w:color="000000"/>
              <w:bottom w:val="single" w:sz="18" w:space="0" w:color="000000"/>
              <w:right w:val="single" w:sz="6" w:space="0" w:color="000000"/>
            </w:tcBorders>
            <w:vAlign w:val="center"/>
          </w:tcPr>
          <w:p w14:paraId="320CA082" w14:textId="77777777" w:rsidR="003D574E" w:rsidRPr="00C15F44" w:rsidRDefault="003D574E" w:rsidP="00711D6B">
            <w:pPr>
              <w:ind w:right="-110"/>
              <w:jc w:val="center"/>
              <w:rPr>
                <w:rFonts w:ascii="Century Gothic" w:eastAsia="Arial" w:hAnsi="Century Gothic" w:cs="Times New Roman"/>
                <w:color w:val="000000"/>
                <w:sz w:val="18"/>
                <w:szCs w:val="18"/>
              </w:rPr>
            </w:pPr>
          </w:p>
        </w:tc>
        <w:tc>
          <w:tcPr>
            <w:tcW w:w="993" w:type="dxa"/>
            <w:tcBorders>
              <w:top w:val="single" w:sz="18" w:space="0" w:color="000000"/>
              <w:left w:val="single" w:sz="6" w:space="0" w:color="000000"/>
              <w:bottom w:val="single" w:sz="18" w:space="0" w:color="000000"/>
              <w:right w:val="single" w:sz="18" w:space="0" w:color="000000"/>
            </w:tcBorders>
            <w:vAlign w:val="center"/>
            <w:hideMark/>
          </w:tcPr>
          <w:p w14:paraId="297674C4" w14:textId="77777777" w:rsidR="003D574E" w:rsidRPr="00C15F44" w:rsidRDefault="003D574E" w:rsidP="00711D6B">
            <w:pPr>
              <w:ind w:right="-110"/>
              <w:jc w:val="center"/>
              <w:rPr>
                <w:rFonts w:ascii="Century Gothic" w:eastAsia="Arial" w:hAnsi="Century Gothic" w:cs="Times New Roman"/>
                <w:b/>
                <w:color w:val="000000"/>
                <w:sz w:val="18"/>
                <w:szCs w:val="18"/>
              </w:rPr>
            </w:pPr>
            <w:proofErr w:type="spellStart"/>
            <w:r w:rsidRPr="00C15F44">
              <w:rPr>
                <w:rFonts w:ascii="Century Gothic" w:eastAsia="Arial" w:hAnsi="Century Gothic" w:cs="Times New Roman"/>
                <w:b/>
                <w:color w:val="7F7F7F" w:themeColor="text1" w:themeTint="80"/>
                <w:sz w:val="18"/>
                <w:szCs w:val="18"/>
              </w:rPr>
              <w:t>xxx</w:t>
            </w:r>
            <w:proofErr w:type="spellEnd"/>
            <w:r w:rsidRPr="00C15F44">
              <w:rPr>
                <w:rFonts w:ascii="Century Gothic" w:eastAsia="Arial" w:hAnsi="Century Gothic" w:cs="Times New Roman"/>
                <w:b/>
                <w:color w:val="7F7F7F" w:themeColor="text1" w:themeTint="80"/>
                <w:sz w:val="18"/>
                <w:szCs w:val="18"/>
              </w:rPr>
              <w:t xml:space="preserve"> </w:t>
            </w:r>
            <w:r w:rsidRPr="00C15F44">
              <w:rPr>
                <w:rFonts w:ascii="Century Gothic" w:eastAsia="Arial" w:hAnsi="Century Gothic" w:cs="Times New Roman"/>
                <w:b/>
                <w:color w:val="000000"/>
                <w:sz w:val="18"/>
                <w:szCs w:val="18"/>
              </w:rPr>
              <w:t>de100%</w:t>
            </w:r>
          </w:p>
        </w:tc>
      </w:tr>
    </w:tbl>
    <w:p w14:paraId="4BD95CA9" w14:textId="589762FD" w:rsidR="003D574E" w:rsidRPr="00C15F44" w:rsidRDefault="00556C89" w:rsidP="001A508D">
      <w:pPr>
        <w:spacing w:line="276" w:lineRule="auto"/>
        <w:jc w:val="both"/>
        <w:rPr>
          <w:rFonts w:ascii="Century Gothic" w:eastAsia="Arial" w:hAnsi="Century Gothic" w:cs="Times New Roman"/>
          <w:bCs/>
        </w:rPr>
      </w:pPr>
      <w:r w:rsidRPr="00C15F44">
        <w:rPr>
          <w:rFonts w:ascii="Century Gothic" w:eastAsia="Arial" w:hAnsi="Century Gothic" w:cs="Times New Roman"/>
          <w:bCs/>
        </w:rPr>
        <w:t>Fuente: elaboración propia</w:t>
      </w:r>
    </w:p>
    <w:p w14:paraId="798DF4B5" w14:textId="77777777" w:rsidR="00556C89" w:rsidRPr="00C15F44" w:rsidRDefault="00556C89" w:rsidP="001A508D">
      <w:pPr>
        <w:spacing w:line="276" w:lineRule="auto"/>
        <w:jc w:val="both"/>
        <w:rPr>
          <w:rFonts w:ascii="Century Gothic" w:eastAsia="Arial" w:hAnsi="Century Gothic" w:cs="Arial"/>
          <w:bCs/>
        </w:rPr>
      </w:pPr>
    </w:p>
    <w:p w14:paraId="5CF02DAD" w14:textId="6928C288" w:rsidR="00D458B0" w:rsidRPr="00C15F44" w:rsidRDefault="00827E5D"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w:t>
      </w:r>
      <w:r w:rsidR="00D458B0" w:rsidRPr="00C15F44">
        <w:rPr>
          <w:rFonts w:ascii="Century Gothic" w:eastAsia="Arial" w:hAnsi="Century Gothic" w:cs="Times New Roman"/>
          <w:color w:val="0000FF"/>
          <w:sz w:val="24"/>
          <w:szCs w:val="24"/>
        </w:rPr>
        <w:t>a ‘integralidad’ y la ‘flexibilidad’</w:t>
      </w:r>
      <w:r w:rsidR="00714722" w:rsidRPr="00C15F44">
        <w:rPr>
          <w:rFonts w:ascii="Century Gothic" w:eastAsia="Arial" w:hAnsi="Century Gothic" w:cs="Times New Roman"/>
          <w:color w:val="0000FF"/>
          <w:sz w:val="24"/>
          <w:szCs w:val="24"/>
        </w:rPr>
        <w:t xml:space="preserve"> se </w:t>
      </w:r>
      <w:r w:rsidRPr="00C15F44">
        <w:rPr>
          <w:rFonts w:ascii="Century Gothic" w:eastAsia="Arial" w:hAnsi="Century Gothic" w:cs="Times New Roman"/>
          <w:color w:val="0000FF"/>
          <w:sz w:val="24"/>
          <w:szCs w:val="24"/>
        </w:rPr>
        <w:t>evidencian entonces</w:t>
      </w:r>
      <w:r w:rsidR="00714722" w:rsidRPr="00C15F44">
        <w:rPr>
          <w:rFonts w:ascii="Century Gothic" w:eastAsia="Arial" w:hAnsi="Century Gothic" w:cs="Times New Roman"/>
          <w:color w:val="0000FF"/>
          <w:sz w:val="24"/>
          <w:szCs w:val="24"/>
        </w:rPr>
        <w:t xml:space="preserve"> en una propuesta curricular basada en campos de formación, núcleos temáticos y ciclos de formación que soportan las asignaturas propuestas en el plan de estudios. Cabe destacar que los ciclos facilitan la posibilidad de recibir estudiantes de ins</w:t>
      </w:r>
      <w:r w:rsidR="00D458B0" w:rsidRPr="00C15F44">
        <w:rPr>
          <w:rFonts w:ascii="Century Gothic" w:eastAsia="Arial" w:hAnsi="Century Gothic" w:cs="Times New Roman"/>
          <w:color w:val="0000FF"/>
          <w:sz w:val="24"/>
          <w:szCs w:val="24"/>
        </w:rPr>
        <w:t>tituciones técnicas y tecnológicas profesionales</w:t>
      </w:r>
      <w:r w:rsidR="00714722" w:rsidRPr="00C15F44">
        <w:rPr>
          <w:rFonts w:ascii="Century Gothic" w:eastAsia="Arial" w:hAnsi="Century Gothic" w:cs="Times New Roman"/>
          <w:color w:val="0000FF"/>
          <w:sz w:val="24"/>
          <w:szCs w:val="24"/>
        </w:rPr>
        <w:t xml:space="preserve"> que </w:t>
      </w:r>
      <w:r w:rsidR="00D458B0" w:rsidRPr="00C15F44">
        <w:rPr>
          <w:rFonts w:ascii="Century Gothic" w:eastAsia="Arial" w:hAnsi="Century Gothic" w:cs="Times New Roman"/>
          <w:color w:val="0000FF"/>
          <w:sz w:val="24"/>
          <w:szCs w:val="24"/>
        </w:rPr>
        <w:t>aspiren, por transferencia</w:t>
      </w:r>
      <w:r w:rsidR="006D03CA" w:rsidRPr="00C15F44">
        <w:rPr>
          <w:rFonts w:ascii="Century Gothic" w:eastAsia="Arial" w:hAnsi="Century Gothic" w:cs="Times New Roman"/>
          <w:color w:val="0000FF"/>
          <w:sz w:val="24"/>
          <w:szCs w:val="24"/>
        </w:rPr>
        <w:t>, a</w:t>
      </w:r>
      <w:r w:rsidR="00D458B0" w:rsidRPr="00C15F44">
        <w:rPr>
          <w:rFonts w:ascii="Century Gothic" w:eastAsia="Arial" w:hAnsi="Century Gothic" w:cs="Times New Roman"/>
          <w:color w:val="0000FF"/>
          <w:sz w:val="24"/>
          <w:szCs w:val="24"/>
        </w:rPr>
        <w:t xml:space="preserve"> acceder a los programas de estudio de la Institución.</w:t>
      </w:r>
    </w:p>
    <w:p w14:paraId="05153C77" w14:textId="77777777" w:rsidR="00D458B0" w:rsidRPr="00C15F44" w:rsidRDefault="00D458B0" w:rsidP="001A508D">
      <w:pPr>
        <w:spacing w:line="276" w:lineRule="auto"/>
        <w:jc w:val="both"/>
        <w:rPr>
          <w:rFonts w:ascii="Century Gothic" w:eastAsia="Arial" w:hAnsi="Century Gothic" w:cs="Times New Roman"/>
          <w:color w:val="0000FF"/>
          <w:sz w:val="24"/>
          <w:szCs w:val="24"/>
        </w:rPr>
      </w:pPr>
    </w:p>
    <w:p w14:paraId="1ABD42F3" w14:textId="71749655" w:rsidR="00D458B0" w:rsidRPr="00C15F44" w:rsidRDefault="00D458B0" w:rsidP="001A508D">
      <w:pPr>
        <w:tabs>
          <w:tab w:val="center" w:pos="4419"/>
          <w:tab w:val="right" w:pos="8838"/>
        </w:tabs>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La flexibilidad</w:t>
      </w:r>
      <w:r w:rsidR="00827E5D" w:rsidRPr="00C15F44">
        <w:rPr>
          <w:rFonts w:ascii="Century Gothic" w:eastAsia="Arial" w:hAnsi="Century Gothic" w:cs="Times New Roman"/>
          <w:color w:val="0000FF"/>
          <w:sz w:val="24"/>
          <w:szCs w:val="24"/>
        </w:rPr>
        <w:t xml:space="preserve"> en la Universidad</w:t>
      </w:r>
      <w:r w:rsidRPr="00C15F44">
        <w:rPr>
          <w:rFonts w:ascii="Century Gothic" w:eastAsia="Arial" w:hAnsi="Century Gothic" w:cs="Times New Roman"/>
          <w:color w:val="0000FF"/>
          <w:sz w:val="24"/>
          <w:szCs w:val="24"/>
        </w:rPr>
        <w:t>, además de reflejarse en aspectos</w:t>
      </w:r>
      <w:r w:rsidR="00827E5D" w:rsidRPr="00C15F44">
        <w:rPr>
          <w:rFonts w:ascii="Century Gothic" w:eastAsia="Arial" w:hAnsi="Century Gothic" w:cs="Times New Roman"/>
          <w:color w:val="0000FF"/>
          <w:sz w:val="24"/>
          <w:szCs w:val="24"/>
        </w:rPr>
        <w:t xml:space="preserve"> </w:t>
      </w:r>
      <w:r w:rsidRPr="00C15F44">
        <w:rPr>
          <w:rFonts w:ascii="Century Gothic" w:eastAsia="Arial" w:hAnsi="Century Gothic" w:cs="Times New Roman"/>
          <w:color w:val="0000FF"/>
          <w:sz w:val="24"/>
          <w:szCs w:val="24"/>
        </w:rPr>
        <w:t xml:space="preserve">como la escogencia de un curso electivo de profundización con valor en créditos y la elección de cursos exigibles por el programa o la Institución pero sin valor en créditos, también consiste en la compatibilidad de contenidos y del valor en créditos de aquellos cursos y/o asignaturas de otros programas académicos de la misma Universidad o de la misma </w:t>
      </w:r>
      <w:r w:rsidR="00FB6591" w:rsidRPr="00C15F44">
        <w:rPr>
          <w:rFonts w:ascii="Century Gothic" w:eastAsia="Arial" w:hAnsi="Century Gothic" w:cs="Times New Roman"/>
          <w:color w:val="0000FF"/>
          <w:sz w:val="24"/>
          <w:szCs w:val="24"/>
        </w:rPr>
        <w:t>f</w:t>
      </w:r>
      <w:r w:rsidRPr="00C15F44">
        <w:rPr>
          <w:rFonts w:ascii="Century Gothic" w:eastAsia="Arial" w:hAnsi="Century Gothic" w:cs="Times New Roman"/>
          <w:color w:val="0000FF"/>
          <w:sz w:val="24"/>
          <w:szCs w:val="24"/>
        </w:rPr>
        <w:t>acultad con los cuales podrían ser homologables por su relación y bajo los intereses de profundización o de complementación, lo cual hace inferir que el estudiante podrá escoger para cursar como electiva un curso y/o asignatura de otro programa,</w:t>
      </w:r>
      <w:r w:rsidR="006D03CA" w:rsidRPr="00C15F44">
        <w:rPr>
          <w:rFonts w:ascii="Century Gothic" w:eastAsia="Arial" w:hAnsi="Century Gothic" w:cs="Times New Roman"/>
          <w:color w:val="0000FF"/>
          <w:sz w:val="24"/>
          <w:szCs w:val="24"/>
        </w:rPr>
        <w:t xml:space="preserve"> cumpliendo los requerimientos y procedimientos establecidos para tal fin. </w:t>
      </w:r>
    </w:p>
    <w:p w14:paraId="2D0F58E6" w14:textId="77777777" w:rsidR="00BB009A" w:rsidRPr="00C15F44" w:rsidRDefault="00BB009A" w:rsidP="001A508D">
      <w:pPr>
        <w:widowControl w:val="0"/>
        <w:spacing w:line="276" w:lineRule="auto"/>
        <w:jc w:val="both"/>
        <w:rPr>
          <w:rFonts w:ascii="Century Gothic" w:eastAsia="Arial" w:hAnsi="Century Gothic" w:cs="Times New Roman"/>
          <w:color w:val="0432FF"/>
          <w:sz w:val="24"/>
          <w:szCs w:val="24"/>
          <w:lang w:eastAsia="en-US"/>
        </w:rPr>
      </w:pPr>
    </w:p>
    <w:p w14:paraId="40D240A1" w14:textId="2B77FCE0" w:rsidR="00BB009A" w:rsidRPr="00C15F44" w:rsidRDefault="00BB009A" w:rsidP="001A508D">
      <w:pPr>
        <w:widowControl w:val="0"/>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La Universidad de La Guajira, basada en el número e intensidad de las asignaturas y cursos, propicia espacios que estimulan el autoaprendizaje de los estudiantes y su participación en proyectos de los semilleros de investigación. En este sentido, todos los programas académicos ofrecen cursos y asignaturas electivas de “complementación” y de “profundización”, tal como aparecen dispuestos y sugeridos en cualquiera de los </w:t>
      </w:r>
      <w:r w:rsidR="003E3FFF" w:rsidRPr="00C15F44">
        <w:rPr>
          <w:rFonts w:ascii="Century Gothic" w:eastAsia="Arial" w:hAnsi="Century Gothic" w:cs="Times New Roman"/>
          <w:color w:val="0000FF"/>
          <w:sz w:val="24"/>
          <w:szCs w:val="24"/>
        </w:rPr>
        <w:t>c</w:t>
      </w:r>
      <w:r w:rsidRPr="00C15F44">
        <w:rPr>
          <w:rFonts w:ascii="Century Gothic" w:eastAsia="Arial" w:hAnsi="Century Gothic" w:cs="Times New Roman"/>
          <w:color w:val="0000FF"/>
          <w:sz w:val="24"/>
          <w:szCs w:val="24"/>
        </w:rPr>
        <w:t xml:space="preserve">ampos de </w:t>
      </w:r>
      <w:r w:rsidR="003E3FFF" w:rsidRPr="00C15F44">
        <w:rPr>
          <w:rFonts w:ascii="Century Gothic" w:eastAsia="Arial" w:hAnsi="Century Gothic" w:cs="Times New Roman"/>
          <w:color w:val="0000FF"/>
          <w:sz w:val="24"/>
          <w:szCs w:val="24"/>
        </w:rPr>
        <w:t>f</w:t>
      </w:r>
      <w:r w:rsidRPr="00C15F44">
        <w:rPr>
          <w:rFonts w:ascii="Century Gothic" w:eastAsia="Arial" w:hAnsi="Century Gothic" w:cs="Times New Roman"/>
          <w:color w:val="0000FF"/>
          <w:sz w:val="24"/>
          <w:szCs w:val="24"/>
        </w:rPr>
        <w:t>ormación con ayuda de los cuales se busca que el estudiante ajuste su trabajo de grado con acople a la interdisciplinariedad que pudiere ser pertinente para sus propósitos de formación. La noción de ‘complementación y/o profundización’</w:t>
      </w:r>
      <w:r w:rsidR="00F76CE7" w:rsidRPr="00C15F44">
        <w:rPr>
          <w:rFonts w:ascii="Century Gothic" w:eastAsia="Arial" w:hAnsi="Century Gothic" w:cs="Times New Roman"/>
          <w:color w:val="0000FF"/>
          <w:sz w:val="24"/>
          <w:szCs w:val="24"/>
        </w:rPr>
        <w:t xml:space="preserve"> es</w:t>
      </w:r>
      <w:r w:rsidRPr="00C15F44">
        <w:rPr>
          <w:rFonts w:ascii="Century Gothic" w:eastAsia="Arial" w:hAnsi="Century Gothic" w:cs="Times New Roman"/>
          <w:color w:val="0000FF"/>
          <w:sz w:val="24"/>
          <w:szCs w:val="24"/>
        </w:rPr>
        <w:t xml:space="preserve"> únicamente rasgo distintivo pues </w:t>
      </w:r>
      <w:r w:rsidR="00F76CE7" w:rsidRPr="00C15F44">
        <w:rPr>
          <w:rFonts w:ascii="Century Gothic" w:eastAsia="Arial" w:hAnsi="Century Gothic" w:cs="Times New Roman"/>
          <w:color w:val="0000FF"/>
          <w:sz w:val="24"/>
          <w:szCs w:val="24"/>
        </w:rPr>
        <w:t xml:space="preserve">las dos </w:t>
      </w:r>
      <w:r w:rsidRPr="00C15F44">
        <w:rPr>
          <w:rFonts w:ascii="Century Gothic" w:eastAsia="Arial" w:hAnsi="Century Gothic" w:cs="Times New Roman"/>
          <w:color w:val="0000FF"/>
          <w:sz w:val="24"/>
          <w:szCs w:val="24"/>
        </w:rPr>
        <w:t xml:space="preserve">nociones </w:t>
      </w:r>
      <w:r w:rsidR="00F76CE7" w:rsidRPr="00C15F44">
        <w:rPr>
          <w:rFonts w:ascii="Century Gothic" w:eastAsia="Arial" w:hAnsi="Century Gothic" w:cs="Times New Roman"/>
          <w:color w:val="0000FF"/>
          <w:sz w:val="24"/>
          <w:szCs w:val="24"/>
        </w:rPr>
        <w:t xml:space="preserve">son </w:t>
      </w:r>
      <w:r w:rsidRPr="00C15F44">
        <w:rPr>
          <w:rFonts w:ascii="Century Gothic" w:eastAsia="Arial" w:hAnsi="Century Gothic" w:cs="Times New Roman"/>
          <w:color w:val="0000FF"/>
          <w:sz w:val="24"/>
          <w:szCs w:val="24"/>
        </w:rPr>
        <w:t xml:space="preserve">similares en cuanto a su intencionalidad, se nombran así para que el estudiante o los estudiantes determinen para que la necesitan, si para ‘complementar o profundizar’ algún aspecto de su trabajo de grado, lo cual guiará al profesor en la escogencia tanto de los </w:t>
      </w:r>
      <w:r w:rsidRPr="00C15F44">
        <w:rPr>
          <w:rFonts w:ascii="Century Gothic" w:eastAsia="Arial" w:hAnsi="Century Gothic" w:cs="Times New Roman"/>
          <w:color w:val="0000FF"/>
          <w:sz w:val="24"/>
          <w:szCs w:val="24"/>
        </w:rPr>
        <w:lastRenderedPageBreak/>
        <w:t>temas como en la estrategia metodológica de su desarrollo, no obstante que todas tienen el mismo valor en créditos.</w:t>
      </w:r>
    </w:p>
    <w:p w14:paraId="7178CC7C" w14:textId="77777777" w:rsidR="00D20EF5" w:rsidRPr="00C15F44" w:rsidRDefault="00D20EF5" w:rsidP="001A508D">
      <w:pPr>
        <w:widowControl w:val="0"/>
        <w:spacing w:line="276" w:lineRule="auto"/>
        <w:jc w:val="both"/>
        <w:rPr>
          <w:rFonts w:ascii="Century Gothic" w:eastAsia="Arial" w:hAnsi="Century Gothic" w:cs="Times New Roman"/>
          <w:color w:val="0000FF"/>
          <w:sz w:val="24"/>
          <w:szCs w:val="24"/>
        </w:rPr>
      </w:pPr>
    </w:p>
    <w:p w14:paraId="5D06287E" w14:textId="28ACF344" w:rsidR="00BB009A" w:rsidRPr="00C15F44" w:rsidRDefault="00F76CE7" w:rsidP="001A508D">
      <w:pPr>
        <w:widowControl w:val="0"/>
        <w:spacing w:line="276" w:lineRule="auto"/>
        <w:jc w:val="both"/>
        <w:rPr>
          <w:rFonts w:ascii="Century Gothic" w:eastAsia="Arial" w:hAnsi="Century Gothic" w:cs="Times New Roman"/>
          <w:bCs/>
          <w:color w:val="808080" w:themeColor="background1" w:themeShade="80"/>
          <w:sz w:val="24"/>
          <w:szCs w:val="24"/>
        </w:rPr>
      </w:pPr>
      <w:r w:rsidRPr="00C15F44">
        <w:rPr>
          <w:rFonts w:ascii="Century Gothic" w:eastAsia="Arial" w:hAnsi="Century Gothic" w:cs="Times New Roman"/>
          <w:color w:val="0000FF"/>
          <w:sz w:val="24"/>
          <w:szCs w:val="24"/>
        </w:rPr>
        <w:t>La siguiente tabla presenta las</w:t>
      </w:r>
      <w:r w:rsidR="00BB009A" w:rsidRPr="00C15F44">
        <w:rPr>
          <w:rFonts w:ascii="Century Gothic" w:eastAsia="Arial" w:hAnsi="Century Gothic" w:cs="Times New Roman"/>
          <w:bCs/>
          <w:color w:val="0000FF"/>
          <w:sz w:val="24"/>
          <w:szCs w:val="24"/>
        </w:rPr>
        <w:t xml:space="preserve"> electivas con créditos </w:t>
      </w:r>
      <w:r w:rsidRPr="00C15F44">
        <w:rPr>
          <w:rFonts w:ascii="Century Gothic" w:eastAsia="Arial" w:hAnsi="Century Gothic" w:cs="Times New Roman"/>
          <w:bCs/>
          <w:color w:val="0000FF"/>
          <w:sz w:val="24"/>
          <w:szCs w:val="24"/>
        </w:rPr>
        <w:t xml:space="preserve">propuestas para el programa de </w:t>
      </w:r>
      <w:r w:rsidRPr="00C15F44">
        <w:rPr>
          <w:rFonts w:ascii="Century Gothic" w:eastAsia="Arial" w:hAnsi="Century Gothic" w:cs="Times New Roman"/>
          <w:bCs/>
          <w:i/>
          <w:iCs/>
          <w:color w:val="808080" w:themeColor="background1" w:themeShade="80"/>
          <w:sz w:val="24"/>
          <w:szCs w:val="24"/>
        </w:rPr>
        <w:t>XXXXXX.</w:t>
      </w:r>
    </w:p>
    <w:p w14:paraId="5BC5A60B" w14:textId="77777777" w:rsidR="00C467B5" w:rsidRPr="00C15F44" w:rsidRDefault="00C467B5" w:rsidP="001A508D">
      <w:pPr>
        <w:spacing w:line="276" w:lineRule="auto"/>
        <w:rPr>
          <w:rFonts w:ascii="Century Gothic" w:eastAsia="Arial" w:hAnsi="Century Gothic" w:cs="Arial"/>
          <w:b/>
          <w:bCs/>
        </w:rPr>
      </w:pPr>
    </w:p>
    <w:p w14:paraId="0B0624BA" w14:textId="2E06F3D9" w:rsidR="00F76CE7" w:rsidRPr="00C15F44" w:rsidRDefault="00F76CE7" w:rsidP="00F76CE7">
      <w:pPr>
        <w:jc w:val="center"/>
        <w:rPr>
          <w:rFonts w:ascii="Century Gothic" w:eastAsia="Arial" w:hAnsi="Century Gothic" w:cs="Times New Roman"/>
          <w:b/>
          <w:bCs/>
          <w:color w:val="808080" w:themeColor="background1" w:themeShade="80"/>
        </w:rPr>
      </w:pPr>
      <w:r w:rsidRPr="00C15F44">
        <w:rPr>
          <w:rFonts w:ascii="Century Gothic" w:eastAsia="Arial" w:hAnsi="Century Gothic" w:cs="Times New Roman"/>
          <w:b/>
          <w:bCs/>
        </w:rPr>
        <w:t xml:space="preserve">Tabla </w:t>
      </w:r>
      <w:r w:rsidRPr="00C15F44">
        <w:rPr>
          <w:rFonts w:ascii="Century Gothic" w:eastAsia="Arial" w:hAnsi="Century Gothic" w:cs="Times New Roman"/>
          <w:b/>
          <w:bCs/>
          <w:color w:val="808080" w:themeColor="background1" w:themeShade="80"/>
        </w:rPr>
        <w:t>XX</w:t>
      </w:r>
      <w:r w:rsidRPr="00C15F44">
        <w:rPr>
          <w:rFonts w:ascii="Century Gothic" w:eastAsia="Arial" w:hAnsi="Century Gothic" w:cs="Times New Roman"/>
          <w:b/>
          <w:bCs/>
        </w:rPr>
        <w:t xml:space="preserve">. Electivas programa </w:t>
      </w:r>
      <w:r w:rsidRPr="00C15F44">
        <w:rPr>
          <w:rFonts w:ascii="Century Gothic" w:eastAsia="Arial" w:hAnsi="Century Gothic" w:cs="Times New Roman"/>
          <w:b/>
          <w:bCs/>
          <w:color w:val="808080" w:themeColor="background1" w:themeShade="80"/>
        </w:rPr>
        <w:t>XXXXXXX</w:t>
      </w:r>
    </w:p>
    <w:tbl>
      <w:tblPr>
        <w:tblW w:w="9782" w:type="dxa"/>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5528"/>
        <w:gridCol w:w="2268"/>
      </w:tblGrid>
      <w:tr w:rsidR="00BB009A" w:rsidRPr="00C15F44" w14:paraId="3ED97F75" w14:textId="77777777" w:rsidTr="00661BAA">
        <w:tc>
          <w:tcPr>
            <w:tcW w:w="1986" w:type="dxa"/>
            <w:shd w:val="clear" w:color="auto" w:fill="BDD6EE" w:themeFill="accent1" w:themeFillTint="66"/>
            <w:vAlign w:val="center"/>
            <w:hideMark/>
          </w:tcPr>
          <w:p w14:paraId="504C58F7" w14:textId="77777777" w:rsidR="00BB009A" w:rsidRPr="00C15F44" w:rsidRDefault="00BB009A" w:rsidP="007F57AC">
            <w:pPr>
              <w:spacing w:line="23" w:lineRule="atLeast"/>
              <w:jc w:val="center"/>
              <w:rPr>
                <w:rFonts w:ascii="Century Gothic" w:eastAsia="Arial" w:hAnsi="Century Gothic" w:cs="Times New Roman"/>
                <w:b/>
                <w:smallCaps/>
              </w:rPr>
            </w:pPr>
            <w:r w:rsidRPr="00C15F44">
              <w:rPr>
                <w:rFonts w:ascii="Century Gothic" w:eastAsia="Arial" w:hAnsi="Century Gothic" w:cs="Times New Roman"/>
                <w:b/>
              </w:rPr>
              <w:t>Tipo de electiva</w:t>
            </w:r>
          </w:p>
        </w:tc>
        <w:tc>
          <w:tcPr>
            <w:tcW w:w="5528" w:type="dxa"/>
            <w:shd w:val="clear" w:color="auto" w:fill="BDD6EE" w:themeFill="accent1" w:themeFillTint="66"/>
            <w:vAlign w:val="center"/>
            <w:hideMark/>
          </w:tcPr>
          <w:p w14:paraId="1BFDEADA" w14:textId="77777777" w:rsidR="00BB009A" w:rsidRPr="00C15F44" w:rsidRDefault="00BB009A" w:rsidP="007F57AC">
            <w:pPr>
              <w:spacing w:line="23" w:lineRule="atLeast"/>
              <w:jc w:val="center"/>
              <w:rPr>
                <w:rFonts w:ascii="Century Gothic" w:eastAsia="Arial" w:hAnsi="Century Gothic" w:cs="Times New Roman"/>
                <w:b/>
                <w:smallCaps/>
              </w:rPr>
            </w:pPr>
            <w:r w:rsidRPr="00C15F44">
              <w:rPr>
                <w:rFonts w:ascii="Century Gothic" w:eastAsia="Arial" w:hAnsi="Century Gothic" w:cs="Times New Roman"/>
                <w:b/>
              </w:rPr>
              <w:t>Curso/asignatura</w:t>
            </w:r>
          </w:p>
        </w:tc>
        <w:tc>
          <w:tcPr>
            <w:tcW w:w="2268" w:type="dxa"/>
            <w:shd w:val="clear" w:color="auto" w:fill="BDD6EE" w:themeFill="accent1" w:themeFillTint="66"/>
            <w:vAlign w:val="center"/>
            <w:hideMark/>
          </w:tcPr>
          <w:p w14:paraId="77276EFB" w14:textId="77777777" w:rsidR="00BB009A" w:rsidRPr="00C15F44" w:rsidRDefault="00BB009A" w:rsidP="007F57AC">
            <w:pPr>
              <w:spacing w:line="23" w:lineRule="atLeast"/>
              <w:jc w:val="center"/>
              <w:rPr>
                <w:rFonts w:ascii="Century Gothic" w:eastAsia="Arial" w:hAnsi="Century Gothic" w:cs="Times New Roman"/>
                <w:b/>
                <w:smallCaps/>
              </w:rPr>
            </w:pPr>
            <w:r w:rsidRPr="00C15F44">
              <w:rPr>
                <w:rFonts w:ascii="Century Gothic" w:eastAsia="Arial" w:hAnsi="Century Gothic" w:cs="Times New Roman"/>
                <w:b/>
              </w:rPr>
              <w:t>Créditos</w:t>
            </w:r>
          </w:p>
        </w:tc>
      </w:tr>
      <w:tr w:rsidR="00BB009A" w:rsidRPr="00C15F44" w14:paraId="004EFF93" w14:textId="77777777" w:rsidTr="00661BAA">
        <w:trPr>
          <w:trHeight w:val="270"/>
        </w:trPr>
        <w:tc>
          <w:tcPr>
            <w:tcW w:w="1986" w:type="dxa"/>
            <w:vMerge w:val="restart"/>
            <w:shd w:val="clear" w:color="auto" w:fill="BDD6EE" w:themeFill="accent1" w:themeFillTint="66"/>
            <w:vAlign w:val="center"/>
            <w:hideMark/>
          </w:tcPr>
          <w:p w14:paraId="38FB711D" w14:textId="77777777" w:rsidR="00BB009A" w:rsidRPr="00C15F44" w:rsidRDefault="00BB009A" w:rsidP="007F57AC">
            <w:pPr>
              <w:spacing w:line="23" w:lineRule="atLeast"/>
              <w:jc w:val="center"/>
              <w:rPr>
                <w:rFonts w:ascii="Century Gothic" w:eastAsia="Arial" w:hAnsi="Century Gothic" w:cs="Times New Roman"/>
                <w:b/>
              </w:rPr>
            </w:pPr>
            <w:r w:rsidRPr="00C15F44">
              <w:rPr>
                <w:rFonts w:ascii="Century Gothic" w:eastAsia="Arial" w:hAnsi="Century Gothic" w:cs="Times New Roman"/>
                <w:b/>
              </w:rPr>
              <w:t>De profundización</w:t>
            </w:r>
          </w:p>
        </w:tc>
        <w:tc>
          <w:tcPr>
            <w:tcW w:w="5528" w:type="dxa"/>
            <w:vAlign w:val="center"/>
          </w:tcPr>
          <w:p w14:paraId="212F3590"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2B26887D"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4057CBA2" w14:textId="77777777" w:rsidTr="00661BAA">
        <w:trPr>
          <w:trHeight w:val="270"/>
        </w:trPr>
        <w:tc>
          <w:tcPr>
            <w:tcW w:w="1986" w:type="dxa"/>
            <w:vMerge/>
            <w:shd w:val="clear" w:color="auto" w:fill="BDD6EE" w:themeFill="accent1" w:themeFillTint="66"/>
            <w:vAlign w:val="center"/>
            <w:hideMark/>
          </w:tcPr>
          <w:p w14:paraId="71AF6DE9"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721876BC"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2F8FF286"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5738F9D1" w14:textId="77777777" w:rsidTr="00661BAA">
        <w:trPr>
          <w:trHeight w:val="249"/>
        </w:trPr>
        <w:tc>
          <w:tcPr>
            <w:tcW w:w="1986" w:type="dxa"/>
            <w:vMerge/>
            <w:shd w:val="clear" w:color="auto" w:fill="BDD6EE" w:themeFill="accent1" w:themeFillTint="66"/>
            <w:vAlign w:val="center"/>
            <w:hideMark/>
          </w:tcPr>
          <w:p w14:paraId="032BCE3D"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4293991B"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33657B53" w14:textId="77777777" w:rsidR="00BB009A" w:rsidRPr="00C15F44" w:rsidRDefault="00BB009A" w:rsidP="007F57AC">
            <w:pPr>
              <w:spacing w:line="23" w:lineRule="atLeast"/>
              <w:jc w:val="center"/>
              <w:rPr>
                <w:rFonts w:ascii="Century Gothic" w:eastAsia="Arial" w:hAnsi="Century Gothic" w:cs="Times New Roman"/>
                <w:smallCaps/>
              </w:rPr>
            </w:pPr>
          </w:p>
        </w:tc>
      </w:tr>
      <w:tr w:rsidR="00BB009A" w:rsidRPr="00C15F44" w14:paraId="79AF091F" w14:textId="77777777" w:rsidTr="00661BAA">
        <w:trPr>
          <w:trHeight w:val="249"/>
        </w:trPr>
        <w:tc>
          <w:tcPr>
            <w:tcW w:w="1986" w:type="dxa"/>
            <w:vMerge/>
            <w:shd w:val="clear" w:color="auto" w:fill="BDD6EE" w:themeFill="accent1" w:themeFillTint="66"/>
            <w:vAlign w:val="center"/>
            <w:hideMark/>
          </w:tcPr>
          <w:p w14:paraId="3FD49886"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59EC1F19"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5271FACA" w14:textId="77777777" w:rsidR="00BB009A" w:rsidRPr="00C15F44" w:rsidRDefault="00BB009A" w:rsidP="007F57AC">
            <w:pPr>
              <w:spacing w:line="23" w:lineRule="atLeast"/>
              <w:jc w:val="center"/>
              <w:rPr>
                <w:rFonts w:ascii="Century Gothic" w:eastAsia="Arial" w:hAnsi="Century Gothic" w:cs="Times New Roman"/>
                <w:smallCaps/>
              </w:rPr>
            </w:pPr>
          </w:p>
        </w:tc>
      </w:tr>
      <w:tr w:rsidR="00BB009A" w:rsidRPr="00C15F44" w14:paraId="2787F5D6" w14:textId="77777777" w:rsidTr="00661BAA">
        <w:trPr>
          <w:trHeight w:val="230"/>
        </w:trPr>
        <w:tc>
          <w:tcPr>
            <w:tcW w:w="1986" w:type="dxa"/>
            <w:vMerge/>
            <w:shd w:val="clear" w:color="auto" w:fill="BDD6EE" w:themeFill="accent1" w:themeFillTint="66"/>
            <w:vAlign w:val="center"/>
            <w:hideMark/>
          </w:tcPr>
          <w:p w14:paraId="4AFDE020"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088BFAD4"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7D224A43"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2E8CFB23" w14:textId="77777777" w:rsidTr="00661BAA">
        <w:trPr>
          <w:trHeight w:val="230"/>
        </w:trPr>
        <w:tc>
          <w:tcPr>
            <w:tcW w:w="1986" w:type="dxa"/>
            <w:vMerge/>
            <w:shd w:val="clear" w:color="auto" w:fill="BDD6EE" w:themeFill="accent1" w:themeFillTint="66"/>
            <w:vAlign w:val="center"/>
            <w:hideMark/>
          </w:tcPr>
          <w:p w14:paraId="25EED235"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56030F53"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4E6FB559"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23838B71" w14:textId="77777777" w:rsidTr="00661BAA">
        <w:trPr>
          <w:trHeight w:val="230"/>
        </w:trPr>
        <w:tc>
          <w:tcPr>
            <w:tcW w:w="1986" w:type="dxa"/>
            <w:vMerge/>
            <w:shd w:val="clear" w:color="auto" w:fill="BDD6EE" w:themeFill="accent1" w:themeFillTint="66"/>
            <w:vAlign w:val="center"/>
            <w:hideMark/>
          </w:tcPr>
          <w:p w14:paraId="718B4574"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06F467E2"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6941FC93"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05877A06" w14:textId="77777777" w:rsidTr="00661BAA">
        <w:trPr>
          <w:trHeight w:val="248"/>
        </w:trPr>
        <w:tc>
          <w:tcPr>
            <w:tcW w:w="1986" w:type="dxa"/>
            <w:vMerge w:val="restart"/>
            <w:shd w:val="clear" w:color="auto" w:fill="BDD6EE" w:themeFill="accent1" w:themeFillTint="66"/>
            <w:vAlign w:val="center"/>
            <w:hideMark/>
          </w:tcPr>
          <w:p w14:paraId="08892115" w14:textId="77777777" w:rsidR="00BB009A" w:rsidRPr="00C15F44" w:rsidRDefault="00BB009A" w:rsidP="007F57AC">
            <w:pPr>
              <w:spacing w:line="23" w:lineRule="atLeast"/>
              <w:jc w:val="center"/>
              <w:rPr>
                <w:rFonts w:ascii="Century Gothic" w:eastAsia="Arial" w:hAnsi="Century Gothic" w:cs="Times New Roman"/>
                <w:b/>
              </w:rPr>
            </w:pPr>
            <w:r w:rsidRPr="00C15F44">
              <w:rPr>
                <w:rFonts w:ascii="Century Gothic" w:eastAsia="Arial" w:hAnsi="Century Gothic" w:cs="Times New Roman"/>
                <w:b/>
              </w:rPr>
              <w:t>De complementación</w:t>
            </w:r>
          </w:p>
        </w:tc>
        <w:tc>
          <w:tcPr>
            <w:tcW w:w="5528" w:type="dxa"/>
            <w:vAlign w:val="center"/>
          </w:tcPr>
          <w:p w14:paraId="0FC6CA7E"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58530F86"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7EAA88F0" w14:textId="77777777" w:rsidTr="00661BAA">
        <w:trPr>
          <w:trHeight w:val="248"/>
        </w:trPr>
        <w:tc>
          <w:tcPr>
            <w:tcW w:w="1986" w:type="dxa"/>
            <w:vMerge/>
            <w:shd w:val="clear" w:color="auto" w:fill="BDD6EE" w:themeFill="accent1" w:themeFillTint="66"/>
            <w:vAlign w:val="center"/>
            <w:hideMark/>
          </w:tcPr>
          <w:p w14:paraId="3960F2B3"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574B918C"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091B7D82"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31A722B9" w14:textId="77777777" w:rsidTr="00661BAA">
        <w:trPr>
          <w:trHeight w:val="248"/>
        </w:trPr>
        <w:tc>
          <w:tcPr>
            <w:tcW w:w="1986" w:type="dxa"/>
            <w:vMerge/>
            <w:shd w:val="clear" w:color="auto" w:fill="BDD6EE" w:themeFill="accent1" w:themeFillTint="66"/>
            <w:vAlign w:val="center"/>
            <w:hideMark/>
          </w:tcPr>
          <w:p w14:paraId="6F545F89"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12E210D2"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05ABFA1F"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14EBF943" w14:textId="77777777" w:rsidTr="00661BAA">
        <w:trPr>
          <w:trHeight w:val="248"/>
        </w:trPr>
        <w:tc>
          <w:tcPr>
            <w:tcW w:w="1986" w:type="dxa"/>
            <w:vMerge/>
            <w:shd w:val="clear" w:color="auto" w:fill="BDD6EE" w:themeFill="accent1" w:themeFillTint="66"/>
            <w:vAlign w:val="center"/>
            <w:hideMark/>
          </w:tcPr>
          <w:p w14:paraId="73EBD42B"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393761F8"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1CB633BF"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54E996BB" w14:textId="77777777" w:rsidTr="00661BAA">
        <w:trPr>
          <w:trHeight w:val="248"/>
        </w:trPr>
        <w:tc>
          <w:tcPr>
            <w:tcW w:w="1986" w:type="dxa"/>
            <w:vMerge/>
            <w:shd w:val="clear" w:color="auto" w:fill="BDD6EE" w:themeFill="accent1" w:themeFillTint="66"/>
            <w:vAlign w:val="center"/>
            <w:hideMark/>
          </w:tcPr>
          <w:p w14:paraId="3BC62EC5"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3CFD1495"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540B69E0"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77125DB3" w14:textId="77777777" w:rsidTr="00661BAA">
        <w:trPr>
          <w:trHeight w:val="248"/>
        </w:trPr>
        <w:tc>
          <w:tcPr>
            <w:tcW w:w="1986" w:type="dxa"/>
            <w:vMerge/>
            <w:shd w:val="clear" w:color="auto" w:fill="BDD6EE" w:themeFill="accent1" w:themeFillTint="66"/>
            <w:vAlign w:val="center"/>
            <w:hideMark/>
          </w:tcPr>
          <w:p w14:paraId="20487467"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16A65F8C"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07AC4652"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68946150" w14:textId="77777777" w:rsidTr="00661BAA">
        <w:trPr>
          <w:trHeight w:val="248"/>
        </w:trPr>
        <w:tc>
          <w:tcPr>
            <w:tcW w:w="1986" w:type="dxa"/>
            <w:vMerge/>
            <w:shd w:val="clear" w:color="auto" w:fill="BDD6EE" w:themeFill="accent1" w:themeFillTint="66"/>
            <w:vAlign w:val="center"/>
            <w:hideMark/>
          </w:tcPr>
          <w:p w14:paraId="16A198C9"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506F1B21"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51709F19" w14:textId="77777777" w:rsidR="00BB009A" w:rsidRPr="00C15F44" w:rsidRDefault="00BB009A" w:rsidP="007F57AC">
            <w:pPr>
              <w:spacing w:line="23" w:lineRule="atLeast"/>
              <w:jc w:val="center"/>
              <w:rPr>
                <w:rFonts w:ascii="Century Gothic" w:eastAsia="Arial" w:hAnsi="Century Gothic" w:cs="Times New Roman"/>
              </w:rPr>
            </w:pPr>
          </w:p>
        </w:tc>
      </w:tr>
      <w:tr w:rsidR="00BB009A" w:rsidRPr="00C15F44" w14:paraId="232BE0F1" w14:textId="77777777" w:rsidTr="00661BAA">
        <w:trPr>
          <w:trHeight w:val="68"/>
        </w:trPr>
        <w:tc>
          <w:tcPr>
            <w:tcW w:w="1986" w:type="dxa"/>
            <w:vMerge/>
            <w:shd w:val="clear" w:color="auto" w:fill="BDD6EE" w:themeFill="accent1" w:themeFillTint="66"/>
            <w:vAlign w:val="center"/>
            <w:hideMark/>
          </w:tcPr>
          <w:p w14:paraId="1F663519" w14:textId="77777777" w:rsidR="00BB009A" w:rsidRPr="00C15F44" w:rsidRDefault="00BB009A" w:rsidP="007F57AC">
            <w:pPr>
              <w:spacing w:line="23" w:lineRule="atLeast"/>
              <w:rPr>
                <w:rFonts w:ascii="Century Gothic" w:eastAsia="Arial" w:hAnsi="Century Gothic" w:cs="Times New Roman"/>
                <w:b/>
                <w:lang w:eastAsia="en-US"/>
              </w:rPr>
            </w:pPr>
          </w:p>
        </w:tc>
        <w:tc>
          <w:tcPr>
            <w:tcW w:w="5528" w:type="dxa"/>
            <w:vAlign w:val="center"/>
          </w:tcPr>
          <w:p w14:paraId="2F0FBD4D" w14:textId="77777777" w:rsidR="00BB009A" w:rsidRPr="00C15F44" w:rsidRDefault="00BB009A" w:rsidP="007F57AC">
            <w:pPr>
              <w:spacing w:line="23" w:lineRule="atLeast"/>
              <w:jc w:val="center"/>
              <w:rPr>
                <w:rFonts w:ascii="Century Gothic" w:eastAsia="Arial" w:hAnsi="Century Gothic" w:cs="Times New Roman"/>
              </w:rPr>
            </w:pPr>
          </w:p>
        </w:tc>
        <w:tc>
          <w:tcPr>
            <w:tcW w:w="2268" w:type="dxa"/>
            <w:vAlign w:val="center"/>
          </w:tcPr>
          <w:p w14:paraId="09DDF5D0" w14:textId="77777777" w:rsidR="00BB009A" w:rsidRPr="00C15F44" w:rsidRDefault="00BB009A" w:rsidP="007F57AC">
            <w:pPr>
              <w:spacing w:line="23" w:lineRule="atLeast"/>
              <w:jc w:val="center"/>
              <w:rPr>
                <w:rFonts w:ascii="Century Gothic" w:eastAsia="Arial" w:hAnsi="Century Gothic" w:cs="Times New Roman"/>
              </w:rPr>
            </w:pPr>
          </w:p>
        </w:tc>
      </w:tr>
    </w:tbl>
    <w:p w14:paraId="71305970" w14:textId="77777777" w:rsidR="00FB206C" w:rsidRPr="00C15F44" w:rsidRDefault="00FB206C" w:rsidP="00FB206C">
      <w:pPr>
        <w:spacing w:line="23" w:lineRule="atLeast"/>
        <w:jc w:val="both"/>
        <w:rPr>
          <w:rFonts w:ascii="Century Gothic" w:eastAsia="Arial" w:hAnsi="Century Gothic" w:cs="Times New Roman"/>
          <w:bCs/>
        </w:rPr>
      </w:pPr>
      <w:r w:rsidRPr="00C15F44">
        <w:rPr>
          <w:rFonts w:ascii="Century Gothic" w:eastAsia="Arial" w:hAnsi="Century Gothic" w:cs="Times New Roman"/>
          <w:bCs/>
        </w:rPr>
        <w:t>Fuente: elaboración propia</w:t>
      </w:r>
    </w:p>
    <w:p w14:paraId="6E723E0D" w14:textId="2FC37914" w:rsidR="00F76CE7" w:rsidRPr="00C15F44" w:rsidRDefault="00F76CE7" w:rsidP="001A508D">
      <w:pPr>
        <w:tabs>
          <w:tab w:val="center" w:pos="4419"/>
          <w:tab w:val="right" w:pos="8838"/>
        </w:tabs>
        <w:spacing w:line="276" w:lineRule="auto"/>
        <w:jc w:val="both"/>
        <w:rPr>
          <w:rFonts w:ascii="Century Gothic" w:eastAsia="Arial" w:hAnsi="Century Gothic" w:cs="Times New Roman"/>
          <w:color w:val="0000FF"/>
          <w:sz w:val="24"/>
          <w:szCs w:val="24"/>
          <w:lang w:eastAsia="en-US"/>
        </w:rPr>
      </w:pPr>
    </w:p>
    <w:p w14:paraId="00A3F855" w14:textId="0DFB6ED8" w:rsidR="00F76CE7" w:rsidRPr="00C15F44" w:rsidRDefault="00F76CE7"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También </w:t>
      </w:r>
      <w:r w:rsidR="003E3FFF" w:rsidRPr="00C15F44">
        <w:rPr>
          <w:rFonts w:ascii="Century Gothic" w:eastAsia="Arial" w:hAnsi="Century Gothic" w:cs="Times New Roman"/>
          <w:color w:val="0000FF"/>
          <w:sz w:val="24"/>
          <w:szCs w:val="24"/>
        </w:rPr>
        <w:t>soportan la</w:t>
      </w:r>
      <w:r w:rsidRPr="00C15F44">
        <w:rPr>
          <w:rFonts w:ascii="Century Gothic" w:eastAsia="Arial" w:hAnsi="Century Gothic" w:cs="Times New Roman"/>
          <w:color w:val="0000FF"/>
          <w:sz w:val="24"/>
          <w:szCs w:val="24"/>
        </w:rPr>
        <w:t xml:space="preserve"> flexibilidad</w:t>
      </w:r>
      <w:r w:rsidR="003E3FFF" w:rsidRPr="00C15F44">
        <w:rPr>
          <w:rFonts w:ascii="Century Gothic" w:eastAsia="Arial" w:hAnsi="Century Gothic" w:cs="Times New Roman"/>
          <w:color w:val="0000FF"/>
          <w:sz w:val="24"/>
          <w:szCs w:val="24"/>
        </w:rPr>
        <w:t xml:space="preserve"> del programa</w:t>
      </w:r>
      <w:r w:rsidRPr="00C15F44">
        <w:rPr>
          <w:rFonts w:ascii="Century Gothic" w:eastAsia="Arial" w:hAnsi="Century Gothic" w:cs="Times New Roman"/>
          <w:color w:val="0000FF"/>
          <w:sz w:val="24"/>
          <w:szCs w:val="24"/>
        </w:rPr>
        <w:t xml:space="preserve">, los créditos que podrán ser obtenidos por asistencia a eventos que los profesores, los coordinadores de campo de formación, el director de programa y, en general el Comité Curricular de Programa considere meritorios para su currículo o la formación del estudiante. Por cada actividad con una intensidad de 16 horas previamente certificadas se podrá conceder la equivalencia a un crédito, en caso de otros cálculos, serán proporcionales a los aquí planteados. Estos pueden ser, entre otros: </w:t>
      </w:r>
      <w:r w:rsidR="003E3FFF" w:rsidRPr="00C15F44">
        <w:rPr>
          <w:rFonts w:ascii="Century Gothic" w:eastAsia="Arial" w:hAnsi="Century Gothic" w:cs="Times New Roman"/>
          <w:color w:val="0000FF"/>
          <w:sz w:val="24"/>
          <w:szCs w:val="24"/>
        </w:rPr>
        <w:t>c</w:t>
      </w:r>
      <w:r w:rsidRPr="00C15F44">
        <w:rPr>
          <w:rFonts w:ascii="Century Gothic" w:eastAsia="Arial" w:hAnsi="Century Gothic" w:cs="Times New Roman"/>
          <w:color w:val="0000FF"/>
          <w:sz w:val="24"/>
          <w:szCs w:val="24"/>
        </w:rPr>
        <w:t xml:space="preserve">ongresos, </w:t>
      </w:r>
      <w:r w:rsidR="003E3FFF" w:rsidRPr="00C15F44">
        <w:rPr>
          <w:rFonts w:ascii="Century Gothic" w:eastAsia="Arial" w:hAnsi="Century Gothic" w:cs="Times New Roman"/>
          <w:color w:val="0000FF"/>
          <w:sz w:val="24"/>
          <w:szCs w:val="24"/>
        </w:rPr>
        <w:t>s</w:t>
      </w:r>
      <w:r w:rsidRPr="00C15F44">
        <w:rPr>
          <w:rFonts w:ascii="Century Gothic" w:eastAsia="Arial" w:hAnsi="Century Gothic" w:cs="Times New Roman"/>
          <w:color w:val="0000FF"/>
          <w:sz w:val="24"/>
          <w:szCs w:val="24"/>
        </w:rPr>
        <w:t xml:space="preserve">eminarios, </w:t>
      </w:r>
      <w:r w:rsidR="003E3FFF" w:rsidRPr="00C15F44">
        <w:rPr>
          <w:rFonts w:ascii="Century Gothic" w:eastAsia="Arial" w:hAnsi="Century Gothic" w:cs="Times New Roman"/>
          <w:color w:val="0000FF"/>
          <w:sz w:val="24"/>
          <w:szCs w:val="24"/>
        </w:rPr>
        <w:t>c</w:t>
      </w:r>
      <w:r w:rsidRPr="00C15F44">
        <w:rPr>
          <w:rFonts w:ascii="Century Gothic" w:eastAsia="Arial" w:hAnsi="Century Gothic" w:cs="Times New Roman"/>
          <w:color w:val="0000FF"/>
          <w:sz w:val="24"/>
          <w:szCs w:val="24"/>
        </w:rPr>
        <w:t xml:space="preserve">ursos, </w:t>
      </w:r>
      <w:r w:rsidR="003E3FFF" w:rsidRPr="00C15F44">
        <w:rPr>
          <w:rFonts w:ascii="Century Gothic" w:eastAsia="Arial" w:hAnsi="Century Gothic" w:cs="Times New Roman"/>
          <w:color w:val="0000FF"/>
          <w:sz w:val="24"/>
          <w:szCs w:val="24"/>
        </w:rPr>
        <w:t>c</w:t>
      </w:r>
      <w:r w:rsidRPr="00C15F44">
        <w:rPr>
          <w:rFonts w:ascii="Century Gothic" w:eastAsia="Arial" w:hAnsi="Century Gothic" w:cs="Times New Roman"/>
          <w:color w:val="0000FF"/>
          <w:sz w:val="24"/>
          <w:szCs w:val="24"/>
        </w:rPr>
        <w:t xml:space="preserve">harlas, </w:t>
      </w:r>
      <w:r w:rsidR="003E3FFF" w:rsidRPr="00C15F44">
        <w:rPr>
          <w:rFonts w:ascii="Century Gothic" w:eastAsia="Arial" w:hAnsi="Century Gothic" w:cs="Times New Roman"/>
          <w:color w:val="0000FF"/>
          <w:sz w:val="24"/>
          <w:szCs w:val="24"/>
        </w:rPr>
        <w:t>j</w:t>
      </w:r>
      <w:r w:rsidRPr="00C15F44">
        <w:rPr>
          <w:rFonts w:ascii="Century Gothic" w:eastAsia="Arial" w:hAnsi="Century Gothic" w:cs="Times New Roman"/>
          <w:color w:val="0000FF"/>
          <w:sz w:val="24"/>
          <w:szCs w:val="24"/>
        </w:rPr>
        <w:t xml:space="preserve">ornadas </w:t>
      </w:r>
      <w:r w:rsidR="003E3FFF" w:rsidRPr="00C15F44">
        <w:rPr>
          <w:rFonts w:ascii="Century Gothic" w:eastAsia="Arial" w:hAnsi="Century Gothic" w:cs="Times New Roman"/>
          <w:color w:val="0000FF"/>
          <w:sz w:val="24"/>
          <w:szCs w:val="24"/>
        </w:rPr>
        <w:t>a</w:t>
      </w:r>
      <w:r w:rsidRPr="00C15F44">
        <w:rPr>
          <w:rFonts w:ascii="Century Gothic" w:eastAsia="Arial" w:hAnsi="Century Gothic" w:cs="Times New Roman"/>
          <w:color w:val="0000FF"/>
          <w:sz w:val="24"/>
          <w:szCs w:val="24"/>
        </w:rPr>
        <w:t xml:space="preserve">cadémicas, </w:t>
      </w:r>
      <w:r w:rsidR="003E3FFF" w:rsidRPr="00C15F44">
        <w:rPr>
          <w:rFonts w:ascii="Century Gothic" w:eastAsia="Arial" w:hAnsi="Century Gothic" w:cs="Times New Roman"/>
          <w:color w:val="0000FF"/>
          <w:sz w:val="24"/>
          <w:szCs w:val="24"/>
        </w:rPr>
        <w:t>i</w:t>
      </w:r>
      <w:r w:rsidRPr="00C15F44">
        <w:rPr>
          <w:rFonts w:ascii="Century Gothic" w:eastAsia="Arial" w:hAnsi="Century Gothic" w:cs="Times New Roman"/>
          <w:color w:val="0000FF"/>
          <w:sz w:val="24"/>
          <w:szCs w:val="24"/>
        </w:rPr>
        <w:t xml:space="preserve">nformes </w:t>
      </w:r>
      <w:r w:rsidR="003E3FFF" w:rsidRPr="00C15F44">
        <w:rPr>
          <w:rFonts w:ascii="Century Gothic" w:eastAsia="Arial" w:hAnsi="Century Gothic" w:cs="Times New Roman"/>
          <w:color w:val="0000FF"/>
          <w:sz w:val="24"/>
          <w:szCs w:val="24"/>
        </w:rPr>
        <w:t>b</w:t>
      </w:r>
      <w:r w:rsidRPr="00C15F44">
        <w:rPr>
          <w:rFonts w:ascii="Century Gothic" w:eastAsia="Arial" w:hAnsi="Century Gothic" w:cs="Times New Roman"/>
          <w:color w:val="0000FF"/>
          <w:sz w:val="24"/>
          <w:szCs w:val="24"/>
        </w:rPr>
        <w:t xml:space="preserve">ibliográficos (estados del arte), </w:t>
      </w:r>
      <w:r w:rsidR="003E3FFF" w:rsidRPr="00C15F44">
        <w:rPr>
          <w:rFonts w:ascii="Century Gothic" w:eastAsia="Arial" w:hAnsi="Century Gothic" w:cs="Times New Roman"/>
          <w:color w:val="0000FF"/>
          <w:sz w:val="24"/>
          <w:szCs w:val="24"/>
        </w:rPr>
        <w:t>t</w:t>
      </w:r>
      <w:r w:rsidRPr="00C15F44">
        <w:rPr>
          <w:rFonts w:ascii="Century Gothic" w:eastAsia="Arial" w:hAnsi="Century Gothic" w:cs="Times New Roman"/>
          <w:color w:val="0000FF"/>
          <w:sz w:val="24"/>
          <w:szCs w:val="24"/>
        </w:rPr>
        <w:t xml:space="preserve">eleconferencias, </w:t>
      </w:r>
      <w:r w:rsidR="003E3FFF" w:rsidRPr="00C15F44">
        <w:rPr>
          <w:rFonts w:ascii="Century Gothic" w:eastAsia="Arial" w:hAnsi="Century Gothic" w:cs="Times New Roman"/>
          <w:color w:val="0000FF"/>
          <w:sz w:val="24"/>
          <w:szCs w:val="24"/>
        </w:rPr>
        <w:t>c</w:t>
      </w:r>
      <w:r w:rsidRPr="00C15F44">
        <w:rPr>
          <w:rFonts w:ascii="Century Gothic" w:eastAsia="Arial" w:hAnsi="Century Gothic" w:cs="Times New Roman"/>
          <w:color w:val="0000FF"/>
          <w:sz w:val="24"/>
          <w:szCs w:val="24"/>
        </w:rPr>
        <w:t xml:space="preserve">ursos virtuales, etc. Los créditos obtenidos por esta vía, deben ser asignados de manera individual a cada estudiante por el profesor del curso y/o asignatura bajo el cual se generó el evento en cuestión, aunque las actividades pueden ser compartidas. En todos los casos la asistencia deberá ser comprobada con certificados de asistencia/participación o similares y </w:t>
      </w:r>
      <w:r w:rsidRPr="00C15F44">
        <w:rPr>
          <w:rFonts w:ascii="Century Gothic" w:eastAsia="Arial" w:hAnsi="Century Gothic" w:cs="Times New Roman"/>
          <w:color w:val="0000FF"/>
          <w:sz w:val="24"/>
          <w:szCs w:val="24"/>
        </w:rPr>
        <w:lastRenderedPageBreak/>
        <w:t>su validación debe darse al interior del peso en créditos del curso y/o asignatura en cuyo marco se haya generado el respectivo evento.</w:t>
      </w:r>
    </w:p>
    <w:p w14:paraId="2D7A94CB" w14:textId="77777777" w:rsidR="00F76CE7" w:rsidRPr="00C15F44" w:rsidRDefault="00F76CE7" w:rsidP="001A508D">
      <w:pPr>
        <w:spacing w:line="276" w:lineRule="auto"/>
        <w:jc w:val="both"/>
        <w:rPr>
          <w:rFonts w:ascii="Century Gothic" w:eastAsia="Arial" w:hAnsi="Century Gothic" w:cs="Times New Roman"/>
          <w:color w:val="0000FF"/>
          <w:sz w:val="24"/>
          <w:szCs w:val="24"/>
        </w:rPr>
      </w:pPr>
    </w:p>
    <w:p w14:paraId="52AB0743" w14:textId="77777777" w:rsidR="00F76CE7" w:rsidRPr="00C15F44" w:rsidRDefault="00F76CE7"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el caso de tratarse de una actividad no certificada por terceros que puedan dar fe del cumplimiento de la misma, el docente de la asignatura, curso o de la actividad curricular será quien decida en última instancia sobre el logro de las metas de aprendizaje y su correspondiente asignación de los créditos pautados. El criterio para ponderar cada actividad estará básicamente relacionado con la duración de la misma, su dificultad intrínseca y la pertinencia en la formación. El listado de estos eventos conducentes a créditos, será modificado permanentemente de acuerdo con la aparición de nuevas actividades o propuestas de los estudiantes. </w:t>
      </w:r>
    </w:p>
    <w:p w14:paraId="064280AE" w14:textId="77777777" w:rsidR="00F76CE7" w:rsidRPr="00C15F44" w:rsidRDefault="00F76CE7" w:rsidP="001A508D">
      <w:pPr>
        <w:spacing w:line="276" w:lineRule="auto"/>
        <w:jc w:val="both"/>
        <w:rPr>
          <w:rFonts w:ascii="Century Gothic" w:eastAsia="Arial" w:hAnsi="Century Gothic" w:cs="Times New Roman"/>
          <w:color w:val="0000FF"/>
          <w:sz w:val="24"/>
          <w:szCs w:val="24"/>
        </w:rPr>
      </w:pPr>
    </w:p>
    <w:p w14:paraId="404F3B39" w14:textId="43AFBD43" w:rsidR="00F76CE7" w:rsidRPr="00C15F44" w:rsidRDefault="00F76CE7"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Adicionalmente y en el marco de la flexibilidad, los entes que administran la </w:t>
      </w:r>
      <w:r w:rsidR="003E3FFF" w:rsidRPr="00C15F44">
        <w:rPr>
          <w:rFonts w:ascii="Century Gothic" w:eastAsia="Arial" w:hAnsi="Century Gothic" w:cs="Times New Roman"/>
          <w:color w:val="0000FF"/>
          <w:sz w:val="24"/>
          <w:szCs w:val="24"/>
        </w:rPr>
        <w:t>i</w:t>
      </w:r>
      <w:r w:rsidRPr="00C15F44">
        <w:rPr>
          <w:rFonts w:ascii="Century Gothic" w:eastAsia="Arial" w:hAnsi="Century Gothic" w:cs="Times New Roman"/>
          <w:color w:val="0000FF"/>
          <w:sz w:val="24"/>
          <w:szCs w:val="24"/>
        </w:rPr>
        <w:t xml:space="preserve">nvestigación, la </w:t>
      </w:r>
      <w:r w:rsidR="003E3FFF" w:rsidRPr="00C15F44">
        <w:rPr>
          <w:rFonts w:ascii="Century Gothic" w:eastAsia="Arial" w:hAnsi="Century Gothic" w:cs="Times New Roman"/>
          <w:color w:val="0000FF"/>
          <w:sz w:val="24"/>
          <w:szCs w:val="24"/>
        </w:rPr>
        <w:t>p</w:t>
      </w:r>
      <w:r w:rsidRPr="00C15F44">
        <w:rPr>
          <w:rFonts w:ascii="Century Gothic" w:eastAsia="Arial" w:hAnsi="Century Gothic" w:cs="Times New Roman"/>
          <w:color w:val="0000FF"/>
          <w:sz w:val="24"/>
          <w:szCs w:val="24"/>
        </w:rPr>
        <w:t xml:space="preserve">royección </w:t>
      </w:r>
      <w:r w:rsidR="003E3FFF" w:rsidRPr="00C15F44">
        <w:rPr>
          <w:rFonts w:ascii="Century Gothic" w:eastAsia="Arial" w:hAnsi="Century Gothic" w:cs="Times New Roman"/>
          <w:color w:val="0000FF"/>
          <w:sz w:val="24"/>
          <w:szCs w:val="24"/>
        </w:rPr>
        <w:t>s</w:t>
      </w:r>
      <w:r w:rsidRPr="00C15F44">
        <w:rPr>
          <w:rFonts w:ascii="Century Gothic" w:eastAsia="Arial" w:hAnsi="Century Gothic" w:cs="Times New Roman"/>
          <w:color w:val="0000FF"/>
          <w:sz w:val="24"/>
          <w:szCs w:val="24"/>
        </w:rPr>
        <w:t xml:space="preserve">ocial y la </w:t>
      </w:r>
      <w:r w:rsidR="003E3FFF" w:rsidRPr="00C15F44">
        <w:rPr>
          <w:rFonts w:ascii="Century Gothic" w:eastAsia="Arial" w:hAnsi="Century Gothic" w:cs="Times New Roman"/>
          <w:color w:val="0000FF"/>
          <w:sz w:val="24"/>
          <w:szCs w:val="24"/>
        </w:rPr>
        <w:t>e</w:t>
      </w:r>
      <w:r w:rsidRPr="00C15F44">
        <w:rPr>
          <w:rFonts w:ascii="Century Gothic" w:eastAsia="Arial" w:hAnsi="Century Gothic" w:cs="Times New Roman"/>
          <w:color w:val="0000FF"/>
          <w:sz w:val="24"/>
          <w:szCs w:val="24"/>
        </w:rPr>
        <w:t xml:space="preserve">xtensión realizan convocatorias periódicas para premiar los mejores trabajos de investigación de los estudiantes, realizados individualmente o como miembros de los </w:t>
      </w:r>
      <w:r w:rsidR="003E3FFF" w:rsidRPr="00C15F44">
        <w:rPr>
          <w:rFonts w:ascii="Century Gothic" w:eastAsia="Arial" w:hAnsi="Century Gothic" w:cs="Times New Roman"/>
          <w:color w:val="0000FF"/>
          <w:sz w:val="24"/>
          <w:szCs w:val="24"/>
        </w:rPr>
        <w:t>s</w:t>
      </w:r>
      <w:r w:rsidRPr="00C15F44">
        <w:rPr>
          <w:rFonts w:ascii="Century Gothic" w:eastAsia="Arial" w:hAnsi="Century Gothic" w:cs="Times New Roman"/>
          <w:color w:val="0000FF"/>
          <w:sz w:val="24"/>
          <w:szCs w:val="24"/>
        </w:rPr>
        <w:t xml:space="preserve">emilleros de </w:t>
      </w:r>
      <w:r w:rsidR="003E3FFF" w:rsidRPr="00C15F44">
        <w:rPr>
          <w:rFonts w:ascii="Century Gothic" w:eastAsia="Arial" w:hAnsi="Century Gothic" w:cs="Times New Roman"/>
          <w:color w:val="0000FF"/>
          <w:sz w:val="24"/>
          <w:szCs w:val="24"/>
        </w:rPr>
        <w:t>i</w:t>
      </w:r>
      <w:r w:rsidRPr="00C15F44">
        <w:rPr>
          <w:rFonts w:ascii="Century Gothic" w:eastAsia="Arial" w:hAnsi="Century Gothic" w:cs="Times New Roman"/>
          <w:color w:val="0000FF"/>
          <w:sz w:val="24"/>
          <w:szCs w:val="24"/>
        </w:rPr>
        <w:t xml:space="preserve">nvestigación debidamente inscritos. El reconocimiento para estos trabajos consistirá en el otorgamiento de hasta un (1) crédito a cada uno de los autores, de acuerdo con la calidad de los trabajos, según concepto evaluativo del </w:t>
      </w:r>
      <w:r w:rsidR="003E3FFF" w:rsidRPr="00C15F44">
        <w:rPr>
          <w:rFonts w:ascii="Century Gothic" w:eastAsia="Arial" w:hAnsi="Century Gothic" w:cs="Times New Roman"/>
          <w:color w:val="0000FF"/>
          <w:sz w:val="24"/>
          <w:szCs w:val="24"/>
        </w:rPr>
        <w:t>c</w:t>
      </w:r>
      <w:r w:rsidRPr="00C15F44">
        <w:rPr>
          <w:rFonts w:ascii="Century Gothic" w:eastAsia="Arial" w:hAnsi="Century Gothic" w:cs="Times New Roman"/>
          <w:color w:val="0000FF"/>
          <w:sz w:val="24"/>
          <w:szCs w:val="24"/>
        </w:rPr>
        <w:t xml:space="preserve">omité </w:t>
      </w:r>
      <w:r w:rsidR="003E3FFF" w:rsidRPr="00C15F44">
        <w:rPr>
          <w:rFonts w:ascii="Century Gothic" w:eastAsia="Arial" w:hAnsi="Century Gothic" w:cs="Times New Roman"/>
          <w:color w:val="0000FF"/>
          <w:sz w:val="24"/>
          <w:szCs w:val="24"/>
        </w:rPr>
        <w:t>c</w:t>
      </w:r>
      <w:r w:rsidRPr="00C15F44">
        <w:rPr>
          <w:rFonts w:ascii="Century Gothic" w:eastAsia="Arial" w:hAnsi="Century Gothic" w:cs="Times New Roman"/>
          <w:color w:val="0000FF"/>
          <w:sz w:val="24"/>
          <w:szCs w:val="24"/>
        </w:rPr>
        <w:t xml:space="preserve">urricular del </w:t>
      </w:r>
      <w:r w:rsidR="003E3FFF" w:rsidRPr="00C15F44">
        <w:rPr>
          <w:rFonts w:ascii="Century Gothic" w:eastAsia="Arial" w:hAnsi="Century Gothic" w:cs="Times New Roman"/>
          <w:color w:val="0000FF"/>
          <w:sz w:val="24"/>
          <w:szCs w:val="24"/>
        </w:rPr>
        <w:t>p</w:t>
      </w:r>
      <w:r w:rsidRPr="00C15F44">
        <w:rPr>
          <w:rFonts w:ascii="Century Gothic" w:eastAsia="Arial" w:hAnsi="Century Gothic" w:cs="Times New Roman"/>
          <w:color w:val="0000FF"/>
          <w:sz w:val="24"/>
          <w:szCs w:val="24"/>
        </w:rPr>
        <w:t>rograma. En todos los casos debe tratarse de trabajos originales, en los cuales se demuestre el aporte al conocimiento disciplinar o al conocimiento en general, y/o que contribuyan de manera real a solucionar algún problema técnico, tecnológico, social, político, económico, cultural y ambiental del contexto.</w:t>
      </w:r>
    </w:p>
    <w:p w14:paraId="3A9FD366" w14:textId="77777777" w:rsidR="00F76CE7" w:rsidRPr="00C15F44" w:rsidRDefault="00F76CE7" w:rsidP="001A508D">
      <w:pPr>
        <w:spacing w:line="276" w:lineRule="auto"/>
        <w:jc w:val="both"/>
        <w:rPr>
          <w:rFonts w:ascii="Century Gothic" w:eastAsia="Arial" w:hAnsi="Century Gothic" w:cs="Times New Roman"/>
          <w:color w:val="0000FF"/>
          <w:sz w:val="24"/>
          <w:szCs w:val="24"/>
        </w:rPr>
      </w:pPr>
    </w:p>
    <w:p w14:paraId="207DB3CB" w14:textId="77777777" w:rsidR="00F76CE7" w:rsidRPr="00C15F44" w:rsidRDefault="00F76CE7"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Como se puede inferir, la flexibilidad, tiene una incidencia directa y un impacto positivo en el volumen de trabajo académico del estudiante, toda vez que si su interés lo lleva a realizar actividades del programa de flexibilización le bajará el “volumen de trabajo académico” en buena medida y en favor de sus intereses profesionales.</w:t>
      </w:r>
    </w:p>
    <w:p w14:paraId="11672E04" w14:textId="77777777" w:rsidR="00F76CE7" w:rsidRPr="00C15F44" w:rsidRDefault="00F76CE7" w:rsidP="001A508D">
      <w:pPr>
        <w:spacing w:line="276" w:lineRule="auto"/>
        <w:jc w:val="both"/>
        <w:rPr>
          <w:rFonts w:ascii="Century Gothic" w:eastAsia="Arial" w:hAnsi="Century Gothic" w:cs="Times New Roman"/>
          <w:color w:val="0000FF"/>
          <w:sz w:val="24"/>
          <w:szCs w:val="24"/>
        </w:rPr>
      </w:pPr>
    </w:p>
    <w:p w14:paraId="6E02F919" w14:textId="749FE2A2" w:rsidR="008C7CD3" w:rsidRPr="00C15F44" w:rsidRDefault="00F76CE7" w:rsidP="001A508D">
      <w:pPr>
        <w:spacing w:line="276" w:lineRule="auto"/>
        <w:jc w:val="both"/>
        <w:rPr>
          <w:rFonts w:ascii="Century Gothic" w:eastAsia="Arial" w:hAnsi="Century Gothic" w:cs="Times New Roman"/>
          <w:color w:val="1C24F7"/>
          <w:sz w:val="24"/>
          <w:szCs w:val="24"/>
        </w:rPr>
      </w:pPr>
      <w:r w:rsidRPr="00C15F44">
        <w:rPr>
          <w:rFonts w:ascii="Century Gothic" w:eastAsia="Arial" w:hAnsi="Century Gothic" w:cs="Times New Roman"/>
          <w:color w:val="0000FF"/>
          <w:sz w:val="24"/>
          <w:szCs w:val="24"/>
        </w:rPr>
        <w:t xml:space="preserve">También hace parte de la flexibilidad, la posibilidad de matricular los topes máximos y mínimos de créditos, de acuerdo con el tiempo </w:t>
      </w:r>
      <w:r w:rsidR="0021076E" w:rsidRPr="00C15F44">
        <w:rPr>
          <w:rFonts w:ascii="Century Gothic" w:eastAsia="Arial" w:hAnsi="Century Gothic" w:cs="Times New Roman"/>
          <w:color w:val="0000FF"/>
          <w:sz w:val="24"/>
          <w:szCs w:val="24"/>
        </w:rPr>
        <w:t xml:space="preserve">del </w:t>
      </w:r>
      <w:r w:rsidRPr="00C15F44">
        <w:rPr>
          <w:rFonts w:ascii="Century Gothic" w:eastAsia="Arial" w:hAnsi="Century Gothic" w:cs="Times New Roman"/>
          <w:color w:val="0000FF"/>
          <w:sz w:val="24"/>
          <w:szCs w:val="24"/>
        </w:rPr>
        <w:t>que dispone un estudiante</w:t>
      </w:r>
      <w:r w:rsidR="0021076E" w:rsidRPr="00C15F44">
        <w:rPr>
          <w:rFonts w:ascii="Century Gothic" w:eastAsia="Arial" w:hAnsi="Century Gothic" w:cs="Times New Roman"/>
          <w:color w:val="0000FF"/>
          <w:sz w:val="24"/>
          <w:szCs w:val="24"/>
        </w:rPr>
        <w:t xml:space="preserve">. Para el programa de </w:t>
      </w:r>
      <w:r w:rsidR="0021076E" w:rsidRPr="00C15F44">
        <w:rPr>
          <w:rFonts w:ascii="Century Gothic" w:eastAsia="Arial" w:hAnsi="Century Gothic" w:cs="Times New Roman"/>
          <w:i/>
          <w:iCs/>
          <w:color w:val="808080" w:themeColor="background1" w:themeShade="80"/>
          <w:sz w:val="24"/>
          <w:szCs w:val="24"/>
        </w:rPr>
        <w:t>XXXXXX</w:t>
      </w:r>
      <w:r w:rsidRPr="00C15F44">
        <w:rPr>
          <w:rFonts w:ascii="Century Gothic" w:eastAsia="Arial" w:hAnsi="Century Gothic" w:cs="Times New Roman"/>
          <w:i/>
          <w:iCs/>
          <w:color w:val="0000FF"/>
          <w:sz w:val="24"/>
          <w:szCs w:val="24"/>
        </w:rPr>
        <w:t>,</w:t>
      </w:r>
      <w:r w:rsidRPr="00C15F44">
        <w:rPr>
          <w:rFonts w:ascii="Century Gothic" w:eastAsia="Arial" w:hAnsi="Century Gothic" w:cs="Times New Roman"/>
          <w:color w:val="0000FF"/>
          <w:sz w:val="24"/>
          <w:szCs w:val="24"/>
        </w:rPr>
        <w:t xml:space="preserve"> el número máximo de créditos académicos por período que pueden ser cursados por un estudiante es de </w:t>
      </w:r>
      <w:r w:rsidRPr="00C15F44">
        <w:rPr>
          <w:rFonts w:ascii="Century Gothic" w:eastAsia="Arial" w:hAnsi="Century Gothic" w:cs="Times New Roman"/>
          <w:color w:val="808080" w:themeColor="background1" w:themeShade="80"/>
          <w:sz w:val="24"/>
          <w:szCs w:val="24"/>
        </w:rPr>
        <w:t>XXX.</w:t>
      </w:r>
      <w:r w:rsidRPr="00C15F44">
        <w:rPr>
          <w:rFonts w:ascii="Century Gothic" w:eastAsia="Arial" w:hAnsi="Century Gothic" w:cs="Times New Roman"/>
          <w:sz w:val="24"/>
          <w:szCs w:val="24"/>
        </w:rPr>
        <w:t xml:space="preserve"> </w:t>
      </w:r>
      <w:r w:rsidRPr="00C15F44">
        <w:rPr>
          <w:rFonts w:ascii="Century Gothic" w:eastAsia="Arial" w:hAnsi="Century Gothic" w:cs="Times New Roman"/>
          <w:color w:val="0000FF"/>
          <w:sz w:val="24"/>
          <w:szCs w:val="24"/>
        </w:rPr>
        <w:t xml:space="preserve">Excepcionalmente y con previa autorización del </w:t>
      </w:r>
      <w:r w:rsidR="0021076E" w:rsidRPr="00C15F44">
        <w:rPr>
          <w:rFonts w:ascii="Century Gothic" w:eastAsia="Arial" w:hAnsi="Century Gothic" w:cs="Times New Roman"/>
          <w:color w:val="0000FF"/>
          <w:sz w:val="24"/>
          <w:szCs w:val="24"/>
        </w:rPr>
        <w:t>c</w:t>
      </w:r>
      <w:r w:rsidRPr="00C15F44">
        <w:rPr>
          <w:rFonts w:ascii="Century Gothic" w:eastAsia="Arial" w:hAnsi="Century Gothic" w:cs="Times New Roman"/>
          <w:color w:val="0000FF"/>
          <w:sz w:val="24"/>
          <w:szCs w:val="24"/>
        </w:rPr>
        <w:t xml:space="preserve">onsejo de </w:t>
      </w:r>
      <w:r w:rsidR="0021076E" w:rsidRPr="00C15F44">
        <w:rPr>
          <w:rFonts w:ascii="Century Gothic" w:eastAsia="Arial" w:hAnsi="Century Gothic" w:cs="Times New Roman"/>
          <w:color w:val="0000FF"/>
          <w:sz w:val="24"/>
          <w:szCs w:val="24"/>
        </w:rPr>
        <w:t>f</w:t>
      </w:r>
      <w:r w:rsidRPr="00C15F44">
        <w:rPr>
          <w:rFonts w:ascii="Century Gothic" w:eastAsia="Arial" w:hAnsi="Century Gothic" w:cs="Times New Roman"/>
          <w:color w:val="0000FF"/>
          <w:sz w:val="24"/>
          <w:szCs w:val="24"/>
        </w:rPr>
        <w:t xml:space="preserve">acultad, </w:t>
      </w:r>
      <w:r w:rsidRPr="00C15F44">
        <w:rPr>
          <w:rFonts w:ascii="Century Gothic" w:eastAsia="Arial" w:hAnsi="Century Gothic" w:cs="Times New Roman"/>
          <w:color w:val="0000FF"/>
          <w:sz w:val="24"/>
          <w:szCs w:val="24"/>
        </w:rPr>
        <w:lastRenderedPageBreak/>
        <w:t>podrán matricularse hasta</w:t>
      </w:r>
      <w:r w:rsidRPr="00C15F44">
        <w:rPr>
          <w:rFonts w:ascii="Century Gothic" w:eastAsia="Arial" w:hAnsi="Century Gothic" w:cs="Times New Roman"/>
          <w:color w:val="808080" w:themeColor="background1" w:themeShade="80"/>
          <w:sz w:val="24"/>
          <w:szCs w:val="24"/>
        </w:rPr>
        <w:t xml:space="preserve"> XXX</w:t>
      </w:r>
      <w:r w:rsidRPr="00C15F44">
        <w:rPr>
          <w:rFonts w:ascii="Century Gothic" w:eastAsia="Arial" w:hAnsi="Century Gothic" w:cs="Times New Roman"/>
          <w:sz w:val="24"/>
          <w:szCs w:val="24"/>
        </w:rPr>
        <w:t xml:space="preserve"> </w:t>
      </w:r>
      <w:r w:rsidRPr="00C15F44">
        <w:rPr>
          <w:rFonts w:ascii="Century Gothic" w:eastAsia="Arial" w:hAnsi="Century Gothic" w:cs="Times New Roman"/>
          <w:color w:val="0000FF"/>
          <w:sz w:val="24"/>
          <w:szCs w:val="24"/>
        </w:rPr>
        <w:t>créditos</w:t>
      </w:r>
      <w:r w:rsidR="008C7CD3" w:rsidRPr="00C15F44">
        <w:rPr>
          <w:rFonts w:ascii="Century Gothic" w:eastAsia="Arial" w:hAnsi="Century Gothic" w:cs="Times New Roman"/>
          <w:color w:val="1C24F7"/>
          <w:sz w:val="24"/>
          <w:szCs w:val="24"/>
        </w:rPr>
        <w:t>, teniendo en cuenta el plan de estudios que se anexa a este documento.</w:t>
      </w:r>
    </w:p>
    <w:p w14:paraId="7E006E75" w14:textId="77777777" w:rsidR="00030E93" w:rsidRPr="00C15F44" w:rsidRDefault="00030E93" w:rsidP="001A508D">
      <w:pPr>
        <w:spacing w:line="276" w:lineRule="auto"/>
        <w:jc w:val="both"/>
        <w:rPr>
          <w:rFonts w:ascii="Century Gothic" w:eastAsia="Arial" w:hAnsi="Century Gothic" w:cs="Arial"/>
          <w:color w:val="808080" w:themeColor="background1" w:themeShade="80"/>
          <w:sz w:val="24"/>
          <w:szCs w:val="24"/>
        </w:rPr>
      </w:pPr>
    </w:p>
    <w:p w14:paraId="4DED8749" w14:textId="590E697E" w:rsidR="00BB009A" w:rsidRPr="00C15F44" w:rsidRDefault="00BB009A">
      <w:pPr>
        <w:pStyle w:val="Ttulo1"/>
        <w:numPr>
          <w:ilvl w:val="2"/>
          <w:numId w:val="7"/>
        </w:numPr>
        <w:tabs>
          <w:tab w:val="left" w:pos="709"/>
        </w:tabs>
        <w:spacing w:before="0"/>
        <w:ind w:left="709" w:hanging="709"/>
        <w:rPr>
          <w:rFonts w:ascii="Century Gothic" w:eastAsia="Arial" w:hAnsi="Century Gothic" w:cs="Times New Roman"/>
          <w:b/>
          <w:bCs/>
          <w:color w:val="000000"/>
          <w:sz w:val="24"/>
          <w:szCs w:val="24"/>
        </w:rPr>
      </w:pPr>
      <w:bookmarkStart w:id="38" w:name="_Toc170391183"/>
      <w:bookmarkStart w:id="39" w:name="_Toc200632611"/>
      <w:r w:rsidRPr="00C15F44">
        <w:rPr>
          <w:rFonts w:ascii="Century Gothic" w:eastAsia="Arial" w:hAnsi="Century Gothic" w:cs="Times New Roman"/>
          <w:b/>
          <w:bCs/>
          <w:color w:val="000000"/>
          <w:sz w:val="24"/>
          <w:szCs w:val="24"/>
        </w:rPr>
        <w:t>Componentes pedagógicos</w:t>
      </w:r>
      <w:bookmarkEnd w:id="38"/>
      <w:bookmarkEnd w:id="39"/>
    </w:p>
    <w:p w14:paraId="389C9426" w14:textId="4F0A3C45" w:rsidR="008E3A33" w:rsidRPr="00C15F44" w:rsidRDefault="008E3A33" w:rsidP="001A508D">
      <w:pPr>
        <w:spacing w:line="276" w:lineRule="auto"/>
        <w:rPr>
          <w:rFonts w:ascii="Century Gothic" w:hAnsi="Century Gothic" w:cs="Times New Roman"/>
        </w:rPr>
      </w:pPr>
    </w:p>
    <w:p w14:paraId="56B70FB6" w14:textId="2EE06DC8" w:rsidR="008E3A33" w:rsidRPr="00C15F44" w:rsidRDefault="008E3A33" w:rsidP="001A508D">
      <w:pPr>
        <w:spacing w:line="276" w:lineRule="auto"/>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 xml:space="preserve">Señalar los lineamientos e innovación pedagógica y didáctica institucionales que el programa y/o la </w:t>
      </w:r>
      <w:r w:rsidR="008D775B" w:rsidRPr="00C15F44">
        <w:rPr>
          <w:rFonts w:ascii="Century Gothic" w:hAnsi="Century Gothic" w:cs="Times New Roman"/>
          <w:color w:val="EE0000"/>
          <w:sz w:val="24"/>
          <w:szCs w:val="24"/>
        </w:rPr>
        <w:t>Facultad</w:t>
      </w:r>
      <w:r w:rsidRPr="00C15F44">
        <w:rPr>
          <w:rFonts w:ascii="Century Gothic" w:hAnsi="Century Gothic" w:cs="Times New Roman"/>
          <w:color w:val="EE0000"/>
          <w:sz w:val="24"/>
          <w:szCs w:val="24"/>
        </w:rPr>
        <w:t xml:space="preserve"> asume</w:t>
      </w:r>
      <w:r w:rsidR="00B018FE" w:rsidRPr="00C15F44">
        <w:rPr>
          <w:rFonts w:ascii="Century Gothic" w:hAnsi="Century Gothic" w:cs="Times New Roman"/>
          <w:color w:val="EE0000"/>
          <w:sz w:val="24"/>
          <w:szCs w:val="24"/>
        </w:rPr>
        <w:t>, destacando la aplicación del modelo pedagógico institucional</w:t>
      </w:r>
      <w:r w:rsidRPr="00C15F44">
        <w:rPr>
          <w:rFonts w:ascii="Century Gothic" w:hAnsi="Century Gothic" w:cs="Times New Roman"/>
          <w:color w:val="EE0000"/>
          <w:sz w:val="24"/>
          <w:szCs w:val="24"/>
        </w:rPr>
        <w:t>.</w:t>
      </w:r>
    </w:p>
    <w:p w14:paraId="2AEC1695" w14:textId="77777777" w:rsidR="008E3A33" w:rsidRPr="00C15F44" w:rsidRDefault="008E3A33" w:rsidP="001A508D">
      <w:pPr>
        <w:spacing w:line="276" w:lineRule="auto"/>
        <w:rPr>
          <w:rFonts w:ascii="Century Gothic" w:hAnsi="Century Gothic" w:cs="Times New Roman"/>
        </w:rPr>
      </w:pPr>
    </w:p>
    <w:p w14:paraId="4340756D" w14:textId="1A78B881" w:rsidR="00BB009A" w:rsidRPr="00C15F44" w:rsidRDefault="00BB009A"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La Universidad de La Guajira desde el PPEI</w:t>
      </w:r>
      <w:r w:rsidR="008E3A33" w:rsidRPr="00C15F44">
        <w:rPr>
          <w:rFonts w:ascii="Century Gothic" w:eastAsia="Arial" w:hAnsi="Century Gothic" w:cs="Times New Roman"/>
          <w:color w:val="0000FF"/>
          <w:sz w:val="24"/>
          <w:szCs w:val="24"/>
        </w:rPr>
        <w:t xml:space="preserve"> </w:t>
      </w:r>
      <w:r w:rsidRPr="00C15F44">
        <w:rPr>
          <w:rFonts w:ascii="Century Gothic" w:eastAsia="Arial" w:hAnsi="Century Gothic" w:cs="Times New Roman"/>
          <w:color w:val="0000FF"/>
          <w:sz w:val="24"/>
          <w:szCs w:val="24"/>
        </w:rPr>
        <w:t>2017-2030 ha institucionalizado sus ‘</w:t>
      </w:r>
      <w:r w:rsidR="008D361C" w:rsidRPr="00C15F44">
        <w:rPr>
          <w:rFonts w:ascii="Century Gothic" w:eastAsia="Arial" w:hAnsi="Century Gothic" w:cs="Times New Roman"/>
          <w:color w:val="0000FF"/>
          <w:sz w:val="24"/>
          <w:szCs w:val="24"/>
        </w:rPr>
        <w:t>l</w:t>
      </w:r>
      <w:r w:rsidRPr="00C15F44">
        <w:rPr>
          <w:rFonts w:ascii="Century Gothic" w:eastAsia="Arial" w:hAnsi="Century Gothic" w:cs="Times New Roman"/>
          <w:color w:val="0000FF"/>
          <w:sz w:val="24"/>
          <w:szCs w:val="24"/>
        </w:rPr>
        <w:t xml:space="preserve">ineamientos </w:t>
      </w:r>
      <w:r w:rsidR="008D361C" w:rsidRPr="00C15F44">
        <w:rPr>
          <w:rFonts w:ascii="Century Gothic" w:eastAsia="Arial" w:hAnsi="Century Gothic" w:cs="Times New Roman"/>
          <w:color w:val="0000FF"/>
          <w:sz w:val="24"/>
          <w:szCs w:val="24"/>
        </w:rPr>
        <w:t>p</w:t>
      </w:r>
      <w:r w:rsidRPr="00C15F44">
        <w:rPr>
          <w:rFonts w:ascii="Century Gothic" w:eastAsia="Arial" w:hAnsi="Century Gothic" w:cs="Times New Roman"/>
          <w:color w:val="0000FF"/>
          <w:sz w:val="24"/>
          <w:szCs w:val="24"/>
        </w:rPr>
        <w:t xml:space="preserve">edagógicos’ mediante la promulgación de los aspectos más generales de su </w:t>
      </w:r>
      <w:r w:rsidRPr="00C15F44">
        <w:rPr>
          <w:rFonts w:ascii="Century Gothic" w:eastAsia="Arial" w:hAnsi="Century Gothic" w:cs="Times New Roman"/>
          <w:bCs/>
          <w:color w:val="0000FF"/>
          <w:sz w:val="24"/>
          <w:szCs w:val="24"/>
        </w:rPr>
        <w:t>modelo pedagógico</w:t>
      </w:r>
      <w:r w:rsidRPr="00C15F44">
        <w:rPr>
          <w:rFonts w:ascii="Century Gothic" w:eastAsia="Arial" w:hAnsi="Century Gothic" w:cs="Times New Roman"/>
          <w:color w:val="0000FF"/>
          <w:sz w:val="24"/>
          <w:szCs w:val="24"/>
        </w:rPr>
        <w:t>, soportado en paradigmas y enfoques teóricos educativos, no así en escuelas de pensamiento específicas, lo cual corresponde a los ‘</w:t>
      </w:r>
      <w:r w:rsidR="008D361C" w:rsidRPr="00C15F44">
        <w:rPr>
          <w:rFonts w:ascii="Century Gothic" w:eastAsia="Arial" w:hAnsi="Century Gothic" w:cs="Times New Roman"/>
          <w:color w:val="0000FF"/>
          <w:sz w:val="24"/>
          <w:szCs w:val="24"/>
        </w:rPr>
        <w:t>l</w:t>
      </w:r>
      <w:r w:rsidRPr="00C15F44">
        <w:rPr>
          <w:rFonts w:ascii="Century Gothic" w:eastAsia="Arial" w:hAnsi="Century Gothic" w:cs="Times New Roman"/>
          <w:color w:val="0000FF"/>
          <w:sz w:val="24"/>
          <w:szCs w:val="24"/>
        </w:rPr>
        <w:t xml:space="preserve">ineamientos </w:t>
      </w:r>
      <w:r w:rsidR="008D361C" w:rsidRPr="00C15F44">
        <w:rPr>
          <w:rFonts w:ascii="Century Gothic" w:eastAsia="Arial" w:hAnsi="Century Gothic" w:cs="Times New Roman"/>
          <w:color w:val="0000FF"/>
          <w:sz w:val="24"/>
          <w:szCs w:val="24"/>
        </w:rPr>
        <w:t>d</w:t>
      </w:r>
      <w:r w:rsidRPr="00C15F44">
        <w:rPr>
          <w:rFonts w:ascii="Century Gothic" w:eastAsia="Arial" w:hAnsi="Century Gothic" w:cs="Times New Roman"/>
          <w:color w:val="0000FF"/>
          <w:sz w:val="24"/>
          <w:szCs w:val="24"/>
        </w:rPr>
        <w:t>idácticos’ que son los que imponen la estrategia didáctica de acuerdo con la naturaleza epistémica de los saberes y conocimientos de cada programa. No obstante, este rasgo distintivo, para la Universidad de La Guajira es claro que de entre estos dos tipos de lineamientos existe un cruce entre lo ‘formativo integral’ y lo ‘pedagógico general’ y, el ‘aprender a aprender’ comporta estas imbricaciones o de cruces.</w:t>
      </w:r>
    </w:p>
    <w:p w14:paraId="32A9B486" w14:textId="635FA7C6" w:rsidR="008E3A33" w:rsidRPr="00C15F44" w:rsidRDefault="008E3A33" w:rsidP="001A508D">
      <w:pPr>
        <w:spacing w:line="276" w:lineRule="auto"/>
        <w:jc w:val="both"/>
        <w:rPr>
          <w:rFonts w:ascii="Century Gothic" w:eastAsia="Arial" w:hAnsi="Century Gothic" w:cs="Times New Roman"/>
          <w:color w:val="0000FF"/>
          <w:sz w:val="24"/>
          <w:szCs w:val="24"/>
        </w:rPr>
      </w:pPr>
    </w:p>
    <w:p w14:paraId="77EDF305" w14:textId="4A083842" w:rsidR="00BB009A" w:rsidRPr="00C15F44" w:rsidRDefault="00BB009A"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su PPEI, </w:t>
      </w:r>
      <w:r w:rsidR="008E3A33" w:rsidRPr="00C15F44">
        <w:rPr>
          <w:rFonts w:ascii="Century Gothic" w:eastAsia="Arial" w:hAnsi="Century Gothic" w:cs="Times New Roman"/>
          <w:color w:val="0000FF"/>
          <w:sz w:val="24"/>
          <w:szCs w:val="24"/>
        </w:rPr>
        <w:t xml:space="preserve">siguiendo a Freire, </w:t>
      </w:r>
      <w:r w:rsidRPr="00C15F44">
        <w:rPr>
          <w:rFonts w:ascii="Century Gothic" w:eastAsia="Arial" w:hAnsi="Century Gothic" w:cs="Times New Roman"/>
          <w:color w:val="0000FF"/>
          <w:sz w:val="24"/>
          <w:szCs w:val="24"/>
        </w:rPr>
        <w:t xml:space="preserve">la Universidad de La Guajira hace claridad en que </w:t>
      </w:r>
      <w:r w:rsidRPr="00C15F44">
        <w:rPr>
          <w:rFonts w:ascii="Century Gothic" w:eastAsia="Arial" w:hAnsi="Century Gothic" w:cs="Times New Roman"/>
          <w:i/>
          <w:color w:val="0000FF"/>
          <w:sz w:val="24"/>
          <w:szCs w:val="24"/>
        </w:rPr>
        <w:t>“… enseñar no es transferir conocimiento, sino crear las posibilidades de su producción o de su construcción”</w:t>
      </w:r>
      <w:r w:rsidRPr="00C15F44">
        <w:rPr>
          <w:rFonts w:ascii="Century Gothic" w:eastAsia="Arial" w:hAnsi="Century Gothic" w:cs="Times New Roman"/>
          <w:color w:val="0000FF"/>
          <w:sz w:val="20"/>
          <w:szCs w:val="20"/>
          <w:vertAlign w:val="superscript"/>
        </w:rPr>
        <w:footnoteReference w:id="4"/>
      </w:r>
      <w:r w:rsidRPr="00C15F44">
        <w:rPr>
          <w:rFonts w:ascii="Century Gothic" w:eastAsia="Arial" w:hAnsi="Century Gothic" w:cs="Times New Roman"/>
          <w:color w:val="0000FF"/>
          <w:sz w:val="24"/>
          <w:szCs w:val="24"/>
        </w:rPr>
        <w:t xml:space="preserve"> y</w:t>
      </w:r>
      <w:r w:rsidR="008E3A33" w:rsidRPr="00C15F44">
        <w:rPr>
          <w:rFonts w:ascii="Century Gothic" w:eastAsia="Arial" w:hAnsi="Century Gothic" w:cs="Times New Roman"/>
          <w:color w:val="0000FF"/>
          <w:sz w:val="24"/>
          <w:szCs w:val="24"/>
        </w:rPr>
        <w:t xml:space="preserve"> </w:t>
      </w:r>
      <w:r w:rsidRPr="00C15F44">
        <w:rPr>
          <w:rFonts w:ascii="Century Gothic" w:eastAsia="Arial" w:hAnsi="Century Gothic" w:cs="Times New Roman"/>
          <w:color w:val="0000FF"/>
          <w:sz w:val="24"/>
          <w:szCs w:val="24"/>
        </w:rPr>
        <w:t xml:space="preserve">para llevarlo a cabo erigió al interior de su política para los </w:t>
      </w:r>
      <w:r w:rsidR="008D361C" w:rsidRPr="00C15F44">
        <w:rPr>
          <w:rFonts w:ascii="Century Gothic" w:eastAsia="Arial" w:hAnsi="Century Gothic" w:cs="Times New Roman"/>
          <w:color w:val="0000FF"/>
          <w:sz w:val="24"/>
          <w:szCs w:val="24"/>
        </w:rPr>
        <w:t>p</w:t>
      </w:r>
      <w:r w:rsidRPr="00C15F44">
        <w:rPr>
          <w:rFonts w:ascii="Century Gothic" w:eastAsia="Arial" w:hAnsi="Century Gothic" w:cs="Times New Roman"/>
          <w:color w:val="0000FF"/>
          <w:sz w:val="24"/>
          <w:szCs w:val="24"/>
        </w:rPr>
        <w:t xml:space="preserve">rocesos de </w:t>
      </w:r>
      <w:r w:rsidR="008D361C" w:rsidRPr="00C15F44">
        <w:rPr>
          <w:rFonts w:ascii="Century Gothic" w:eastAsia="Arial" w:hAnsi="Century Gothic" w:cs="Times New Roman"/>
          <w:color w:val="0000FF"/>
          <w:sz w:val="24"/>
          <w:szCs w:val="24"/>
        </w:rPr>
        <w:t>f</w:t>
      </w:r>
      <w:r w:rsidRPr="00C15F44">
        <w:rPr>
          <w:rFonts w:ascii="Century Gothic" w:eastAsia="Arial" w:hAnsi="Century Gothic" w:cs="Times New Roman"/>
          <w:color w:val="0000FF"/>
          <w:sz w:val="24"/>
          <w:szCs w:val="24"/>
        </w:rPr>
        <w:t xml:space="preserve">ormación el lineamiento </w:t>
      </w:r>
      <w:r w:rsidRPr="00C15F44">
        <w:rPr>
          <w:rFonts w:ascii="Century Gothic" w:eastAsia="Arial" w:hAnsi="Century Gothic" w:cs="Times New Roman"/>
          <w:bCs/>
          <w:color w:val="0000FF"/>
          <w:sz w:val="24"/>
          <w:szCs w:val="24"/>
        </w:rPr>
        <w:t>innovativo</w:t>
      </w:r>
      <w:r w:rsidRPr="00C15F44">
        <w:rPr>
          <w:rFonts w:ascii="Century Gothic" w:eastAsia="Arial" w:hAnsi="Century Gothic" w:cs="Times New Roman"/>
          <w:color w:val="0000FF"/>
          <w:sz w:val="24"/>
          <w:szCs w:val="24"/>
        </w:rPr>
        <w:t xml:space="preserve"> de cambiar los tradicionales</w:t>
      </w:r>
      <w:r w:rsidRPr="00C15F44">
        <w:rPr>
          <w:rFonts w:ascii="Century Gothic" w:eastAsia="Arial" w:hAnsi="Century Gothic" w:cs="Times New Roman"/>
          <w:i/>
          <w:color w:val="0000FF"/>
          <w:sz w:val="24"/>
          <w:szCs w:val="24"/>
        </w:rPr>
        <w:t xml:space="preserve"> </w:t>
      </w:r>
      <w:r w:rsidR="008D361C" w:rsidRPr="00C15F44">
        <w:rPr>
          <w:rFonts w:ascii="Century Gothic" w:eastAsia="Arial" w:hAnsi="Century Gothic" w:cs="Times New Roman"/>
          <w:i/>
          <w:color w:val="0000FF"/>
          <w:sz w:val="24"/>
          <w:szCs w:val="24"/>
        </w:rPr>
        <w:t>s</w:t>
      </w:r>
      <w:r w:rsidRPr="00C15F44">
        <w:rPr>
          <w:rFonts w:ascii="Century Gothic" w:eastAsia="Arial" w:hAnsi="Century Gothic" w:cs="Times New Roman"/>
          <w:i/>
          <w:color w:val="0000FF"/>
          <w:sz w:val="24"/>
          <w:szCs w:val="24"/>
        </w:rPr>
        <w:t>yllabus</w:t>
      </w:r>
      <w:r w:rsidRPr="00C15F44">
        <w:rPr>
          <w:rFonts w:ascii="Century Gothic" w:eastAsia="Arial" w:hAnsi="Century Gothic" w:cs="Times New Roman"/>
          <w:color w:val="0000FF"/>
          <w:sz w:val="24"/>
          <w:szCs w:val="24"/>
        </w:rPr>
        <w:t xml:space="preserve"> a lo que en la Institución se </w:t>
      </w:r>
      <w:r w:rsidR="008E3A33" w:rsidRPr="00C15F44">
        <w:rPr>
          <w:rFonts w:ascii="Century Gothic" w:eastAsia="Arial" w:hAnsi="Century Gothic" w:cs="Times New Roman"/>
          <w:color w:val="0000FF"/>
          <w:sz w:val="24"/>
          <w:szCs w:val="24"/>
        </w:rPr>
        <w:t>denomina</w:t>
      </w:r>
      <w:r w:rsidRPr="00C15F44">
        <w:rPr>
          <w:rFonts w:ascii="Century Gothic" w:eastAsia="Arial" w:hAnsi="Century Gothic" w:cs="Times New Roman"/>
          <w:color w:val="0000FF"/>
          <w:sz w:val="24"/>
          <w:szCs w:val="24"/>
        </w:rPr>
        <w:t xml:space="preserve"> guía propedéutica, la cual es un </w:t>
      </w:r>
      <w:r w:rsidRPr="00C15F44">
        <w:rPr>
          <w:rFonts w:ascii="Century Gothic" w:eastAsia="Arial" w:hAnsi="Century Gothic" w:cs="Times New Roman"/>
          <w:i/>
          <w:color w:val="0000FF"/>
          <w:sz w:val="24"/>
          <w:szCs w:val="24"/>
        </w:rPr>
        <w:t>“instrumento didáctico y/o medio para ‘el hacer’, es el ‘recurso nuclear’ para desarrollar el modelo pedagógico asumido sin detrimento ni exclusión de otros medios que surjan para la enseñanza y que sirvan para el propósito”</w:t>
      </w:r>
      <w:r w:rsidR="008E3A33" w:rsidRPr="00C15F44">
        <w:rPr>
          <w:rFonts w:ascii="Century Gothic" w:eastAsia="Arial" w:hAnsi="Century Gothic" w:cs="Times New Roman"/>
          <w:i/>
          <w:color w:val="0000FF"/>
          <w:sz w:val="24"/>
          <w:szCs w:val="24"/>
        </w:rPr>
        <w:t>.</w:t>
      </w:r>
      <w:r w:rsidRPr="00C15F44">
        <w:rPr>
          <w:rFonts w:ascii="Century Gothic" w:eastAsia="Arial" w:hAnsi="Century Gothic" w:cs="Times New Roman"/>
          <w:color w:val="0000FF"/>
          <w:sz w:val="24"/>
          <w:szCs w:val="24"/>
        </w:rPr>
        <w:t xml:space="preserve"> (PPEI</w:t>
      </w:r>
      <w:r w:rsidR="008E3A33" w:rsidRPr="00C15F44">
        <w:rPr>
          <w:rFonts w:ascii="Century Gothic" w:eastAsia="Arial" w:hAnsi="Century Gothic" w:cs="Times New Roman"/>
          <w:color w:val="0000FF"/>
          <w:sz w:val="24"/>
          <w:szCs w:val="24"/>
        </w:rPr>
        <w:t xml:space="preserve"> </w:t>
      </w:r>
      <w:r w:rsidRPr="00C15F44">
        <w:rPr>
          <w:rFonts w:ascii="Century Gothic" w:eastAsia="Arial" w:hAnsi="Century Gothic" w:cs="Times New Roman"/>
          <w:color w:val="0000FF"/>
          <w:sz w:val="24"/>
          <w:szCs w:val="24"/>
        </w:rPr>
        <w:t>2017-2030).</w:t>
      </w:r>
    </w:p>
    <w:p w14:paraId="29D21528" w14:textId="77777777" w:rsidR="008E3A33" w:rsidRPr="00C15F44" w:rsidRDefault="008E3A33" w:rsidP="001A508D">
      <w:pPr>
        <w:spacing w:line="276" w:lineRule="auto"/>
        <w:jc w:val="both"/>
        <w:rPr>
          <w:rFonts w:ascii="Century Gothic" w:eastAsia="Arial" w:hAnsi="Century Gothic" w:cs="Times New Roman"/>
          <w:color w:val="0000FF"/>
          <w:sz w:val="24"/>
          <w:szCs w:val="24"/>
        </w:rPr>
      </w:pPr>
    </w:p>
    <w:p w14:paraId="7E910E22" w14:textId="30403FFB" w:rsidR="00BB009A" w:rsidRPr="00C15F44" w:rsidRDefault="00BB009A"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Y en este orden de ideas se pretende que cualquier modalidad de enseñanza y de aprendizaje sea cubierta por la innovativa ‘guía propedéutica’. En resumen, la guía propedéutica es la evidencia de que existe en la Universidad de La Guajira un instrumento orientado </w:t>
      </w:r>
      <w:r w:rsidRPr="00C15F44">
        <w:rPr>
          <w:rFonts w:ascii="Century Gothic" w:eastAsia="Arial" w:hAnsi="Century Gothic" w:cs="Times New Roman"/>
          <w:i/>
          <w:color w:val="0000FF"/>
          <w:sz w:val="24"/>
          <w:szCs w:val="24"/>
        </w:rPr>
        <w:t xml:space="preserve">“… al </w:t>
      </w:r>
      <w:r w:rsidRPr="00C15F44">
        <w:rPr>
          <w:rFonts w:ascii="Century Gothic" w:eastAsia="Arial" w:hAnsi="Century Gothic" w:cs="Times New Roman"/>
          <w:i/>
          <w:color w:val="0000FF"/>
          <w:sz w:val="24"/>
          <w:szCs w:val="24"/>
        </w:rPr>
        <w:lastRenderedPageBreak/>
        <w:t xml:space="preserve">desarrollo de las capacidades para aprender a </w:t>
      </w:r>
      <w:proofErr w:type="spellStart"/>
      <w:r w:rsidRPr="00C15F44">
        <w:rPr>
          <w:rFonts w:ascii="Century Gothic" w:eastAsia="Arial" w:hAnsi="Century Gothic" w:cs="Times New Roman"/>
          <w:i/>
          <w:color w:val="0000FF"/>
          <w:sz w:val="24"/>
          <w:szCs w:val="24"/>
        </w:rPr>
        <w:t>aprender</w:t>
      </w:r>
      <w:proofErr w:type="gramStart"/>
      <w:r w:rsidRPr="00C15F44">
        <w:rPr>
          <w:rFonts w:ascii="Century Gothic" w:eastAsia="Arial" w:hAnsi="Century Gothic" w:cs="Times New Roman"/>
          <w:i/>
          <w:color w:val="0000FF"/>
          <w:sz w:val="24"/>
          <w:szCs w:val="24"/>
        </w:rPr>
        <w:t>”</w:t>
      </w:r>
      <w:r w:rsidR="008E3A33" w:rsidRPr="00C15F44">
        <w:rPr>
          <w:rFonts w:ascii="Century Gothic" w:eastAsia="Arial" w:hAnsi="Century Gothic" w:cs="Times New Roman"/>
          <w:color w:val="0000FF"/>
          <w:sz w:val="24"/>
          <w:szCs w:val="24"/>
        </w:rPr>
        <w:t>,característica</w:t>
      </w:r>
      <w:proofErr w:type="spellEnd"/>
      <w:proofErr w:type="gramEnd"/>
      <w:r w:rsidR="008E3A33" w:rsidRPr="00C15F44">
        <w:rPr>
          <w:rFonts w:ascii="Century Gothic" w:eastAsia="Arial" w:hAnsi="Century Gothic" w:cs="Times New Roman"/>
          <w:color w:val="0000FF"/>
          <w:sz w:val="24"/>
          <w:szCs w:val="24"/>
        </w:rPr>
        <w:t xml:space="preserve"> propuesta en aspectos curriculares del d</w:t>
      </w:r>
      <w:r w:rsidRPr="00C15F44">
        <w:rPr>
          <w:rFonts w:ascii="Century Gothic" w:eastAsia="Arial" w:hAnsi="Century Gothic" w:cs="Times New Roman"/>
          <w:color w:val="0000FF"/>
          <w:sz w:val="24"/>
          <w:szCs w:val="24"/>
        </w:rPr>
        <w:t>ecreto 1330/2019</w:t>
      </w:r>
      <w:r w:rsidR="008E3A33" w:rsidRPr="00C15F44">
        <w:rPr>
          <w:rFonts w:ascii="Century Gothic" w:eastAsia="Arial" w:hAnsi="Century Gothic" w:cs="Times New Roman"/>
          <w:color w:val="0000FF"/>
          <w:sz w:val="24"/>
          <w:szCs w:val="24"/>
        </w:rPr>
        <w:t>.</w:t>
      </w:r>
    </w:p>
    <w:p w14:paraId="1DD8305B" w14:textId="4A9A1A04" w:rsidR="00BB009A" w:rsidRPr="00C15F44" w:rsidRDefault="00BB009A" w:rsidP="001A508D">
      <w:pPr>
        <w:spacing w:line="276" w:lineRule="auto"/>
        <w:jc w:val="both"/>
        <w:rPr>
          <w:rFonts w:ascii="Century Gothic" w:eastAsia="Arial" w:hAnsi="Century Gothic" w:cs="Times New Roman"/>
          <w:color w:val="0000FF"/>
          <w:sz w:val="24"/>
          <w:szCs w:val="24"/>
          <w:u w:val="single"/>
        </w:rPr>
      </w:pPr>
    </w:p>
    <w:p w14:paraId="00BEBE8B" w14:textId="7EEE88AA" w:rsidR="00A15597" w:rsidRPr="00C15F44" w:rsidRDefault="00A15597" w:rsidP="001A508D">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Señalar estrategias que el programa pueda implementar para evidenciar </w:t>
      </w:r>
      <w:r w:rsidR="00964D3B" w:rsidRPr="00C15F44">
        <w:rPr>
          <w:rFonts w:ascii="Century Gothic" w:eastAsia="Arial" w:hAnsi="Century Gothic" w:cs="Times New Roman"/>
          <w:color w:val="EE0000"/>
          <w:sz w:val="24"/>
          <w:szCs w:val="24"/>
        </w:rPr>
        <w:t>la aplicación d</w:t>
      </w:r>
      <w:r w:rsidRPr="00C15F44">
        <w:rPr>
          <w:rFonts w:ascii="Century Gothic" w:eastAsia="Arial" w:hAnsi="Century Gothic" w:cs="Times New Roman"/>
          <w:color w:val="EE0000"/>
          <w:sz w:val="24"/>
          <w:szCs w:val="24"/>
        </w:rPr>
        <w:t xml:space="preserve">el modelo pedagógico institucional. </w:t>
      </w:r>
    </w:p>
    <w:p w14:paraId="1AF1D571" w14:textId="77777777" w:rsidR="00A15597" w:rsidRPr="00C15F44" w:rsidRDefault="00A15597" w:rsidP="001A508D">
      <w:pPr>
        <w:spacing w:line="276" w:lineRule="auto"/>
        <w:jc w:val="both"/>
        <w:rPr>
          <w:rFonts w:ascii="Century Gothic" w:eastAsia="Arial" w:hAnsi="Century Gothic" w:cs="Times New Roman"/>
          <w:color w:val="808080" w:themeColor="background1" w:themeShade="80"/>
          <w:sz w:val="24"/>
          <w:szCs w:val="24"/>
        </w:rPr>
      </w:pPr>
    </w:p>
    <w:p w14:paraId="09C3CC3C" w14:textId="30A09145" w:rsidR="00BB009A" w:rsidRPr="00C15F44" w:rsidRDefault="008E3A33"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También es importante resaltar que e</w:t>
      </w:r>
      <w:r w:rsidR="00BB009A" w:rsidRPr="00C15F44">
        <w:rPr>
          <w:rFonts w:ascii="Century Gothic" w:eastAsia="Arial" w:hAnsi="Century Gothic" w:cs="Times New Roman"/>
          <w:color w:val="0000FF"/>
          <w:sz w:val="24"/>
          <w:szCs w:val="24"/>
        </w:rPr>
        <w:t xml:space="preserve">l avance acelerado de las </w:t>
      </w:r>
      <w:r w:rsidRPr="00C15F44">
        <w:rPr>
          <w:rFonts w:ascii="Century Gothic" w:eastAsia="Arial" w:hAnsi="Century Gothic" w:cs="Times New Roman"/>
          <w:color w:val="0000FF"/>
          <w:sz w:val="24"/>
          <w:szCs w:val="24"/>
        </w:rPr>
        <w:t>c</w:t>
      </w:r>
      <w:r w:rsidR="00BB009A" w:rsidRPr="00C15F44">
        <w:rPr>
          <w:rFonts w:ascii="Century Gothic" w:eastAsia="Arial" w:hAnsi="Century Gothic" w:cs="Times New Roman"/>
          <w:color w:val="0000FF"/>
          <w:sz w:val="24"/>
          <w:szCs w:val="24"/>
        </w:rPr>
        <w:t>iencias y la complejidad creciente de la tecnología, así como los nuevos enfoques interdisciplinarios y multidisciplinarios requeridos en la solución de los problemas de la enseñanza</w:t>
      </w:r>
      <w:r w:rsidR="00BB009A" w:rsidRPr="00C15F44">
        <w:rPr>
          <w:rFonts w:ascii="Century Gothic" w:eastAsia="Arial" w:hAnsi="Century Gothic" w:cs="Times New Roman"/>
          <w:b/>
          <w:color w:val="0000FF"/>
          <w:sz w:val="24"/>
          <w:szCs w:val="24"/>
        </w:rPr>
        <w:t xml:space="preserve">, </w:t>
      </w:r>
      <w:r w:rsidR="00BB009A" w:rsidRPr="00C15F44">
        <w:rPr>
          <w:rFonts w:ascii="Century Gothic" w:eastAsia="Arial" w:hAnsi="Century Gothic" w:cs="Times New Roman"/>
          <w:color w:val="0000FF"/>
          <w:sz w:val="24"/>
          <w:szCs w:val="24"/>
        </w:rPr>
        <w:t xml:space="preserve">obligan a introducir cambios de importancia en la </w:t>
      </w:r>
      <w:r w:rsidR="00BB009A" w:rsidRPr="00C15F44">
        <w:rPr>
          <w:rFonts w:ascii="Century Gothic" w:eastAsia="Arial" w:hAnsi="Century Gothic" w:cs="Times New Roman"/>
          <w:bCs/>
          <w:color w:val="0000FF"/>
          <w:sz w:val="24"/>
          <w:szCs w:val="24"/>
        </w:rPr>
        <w:t>concepción pedagógica</w:t>
      </w:r>
      <w:r w:rsidR="00BB009A" w:rsidRPr="00C15F44">
        <w:rPr>
          <w:rFonts w:ascii="Century Gothic" w:eastAsia="Arial" w:hAnsi="Century Gothic" w:cs="Times New Roman"/>
          <w:color w:val="0000FF"/>
          <w:sz w:val="24"/>
          <w:szCs w:val="24"/>
        </w:rPr>
        <w:t xml:space="preserve"> y en la forma directa de impartir los conocimientos</w:t>
      </w:r>
      <w:r w:rsidRPr="00C15F44">
        <w:rPr>
          <w:rFonts w:ascii="Century Gothic" w:eastAsia="Arial" w:hAnsi="Century Gothic" w:cs="Times New Roman"/>
          <w:color w:val="0000FF"/>
          <w:sz w:val="24"/>
          <w:szCs w:val="24"/>
        </w:rPr>
        <w:t xml:space="preserve"> en el proceso de formación profesional</w:t>
      </w:r>
      <w:r w:rsidR="00BB009A" w:rsidRPr="00C15F44">
        <w:rPr>
          <w:rFonts w:ascii="Century Gothic" w:eastAsia="Arial" w:hAnsi="Century Gothic" w:cs="Times New Roman"/>
          <w:color w:val="0000FF"/>
          <w:sz w:val="24"/>
          <w:szCs w:val="24"/>
        </w:rPr>
        <w:t>, orientándolo hacia la formación integral y no sólo hacia su capacitación proyectual tecnológica; es así como los ambientes de aprendizajes cobran en este programa una vital importancia.</w:t>
      </w:r>
    </w:p>
    <w:p w14:paraId="61E47A95" w14:textId="77777777" w:rsidR="008E3A33" w:rsidRPr="00C15F44" w:rsidRDefault="008E3A33" w:rsidP="001A508D">
      <w:pPr>
        <w:spacing w:line="276" w:lineRule="auto"/>
        <w:jc w:val="both"/>
        <w:rPr>
          <w:rFonts w:ascii="Century Gothic" w:eastAsia="Arial" w:hAnsi="Century Gothic" w:cs="Times New Roman"/>
          <w:color w:val="0000FF"/>
          <w:sz w:val="24"/>
          <w:szCs w:val="24"/>
        </w:rPr>
      </w:pPr>
    </w:p>
    <w:p w14:paraId="377EBD9D" w14:textId="675DE507" w:rsidR="00BB009A" w:rsidRPr="00C15F44" w:rsidRDefault="008E3A33" w:rsidP="001A508D">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Describir las estrategias que el programa implementa para incorporar la tecnología y garantizar la interdisciplinariedad y multidisciplinariedad, entendidas como ambientes de aprendizaje.</w:t>
      </w:r>
      <w:r w:rsidR="00964D3B" w:rsidRPr="00C15F44">
        <w:rPr>
          <w:rFonts w:ascii="Century Gothic" w:eastAsia="Arial" w:hAnsi="Century Gothic" w:cs="Times New Roman"/>
          <w:color w:val="EE0000"/>
          <w:sz w:val="24"/>
          <w:szCs w:val="24"/>
        </w:rPr>
        <w:t xml:space="preserve"> En lo posible, señalar la incorporación de IA en el desarrollo del programa.</w:t>
      </w:r>
    </w:p>
    <w:p w14:paraId="143D0322" w14:textId="77777777" w:rsidR="00BB009A" w:rsidRPr="00C15F44" w:rsidRDefault="00BB009A" w:rsidP="001A508D">
      <w:pPr>
        <w:spacing w:line="276" w:lineRule="auto"/>
        <w:ind w:left="360"/>
        <w:jc w:val="both"/>
        <w:rPr>
          <w:rFonts w:ascii="Century Gothic" w:eastAsia="Arial" w:hAnsi="Century Gothic" w:cs="Arial"/>
          <w:color w:val="FF0000"/>
          <w:sz w:val="24"/>
          <w:szCs w:val="24"/>
        </w:rPr>
      </w:pPr>
    </w:p>
    <w:p w14:paraId="2D2B1116" w14:textId="1849A4C7" w:rsidR="008E3A33" w:rsidRPr="00C15F44" w:rsidRDefault="00BB009A">
      <w:pPr>
        <w:pStyle w:val="Ttulo1"/>
        <w:numPr>
          <w:ilvl w:val="2"/>
          <w:numId w:val="7"/>
        </w:numPr>
        <w:tabs>
          <w:tab w:val="left" w:pos="709"/>
        </w:tabs>
        <w:spacing w:before="0"/>
        <w:ind w:left="709" w:hanging="709"/>
        <w:rPr>
          <w:rFonts w:ascii="Century Gothic" w:eastAsia="Arial" w:hAnsi="Century Gothic" w:cs="Times New Roman"/>
          <w:b/>
          <w:bCs/>
          <w:color w:val="000000"/>
          <w:sz w:val="24"/>
          <w:szCs w:val="24"/>
        </w:rPr>
      </w:pPr>
      <w:bookmarkStart w:id="40" w:name="_Toc170391184"/>
      <w:bookmarkStart w:id="41" w:name="_Toc200632612"/>
      <w:r w:rsidRPr="00C15F44">
        <w:rPr>
          <w:rFonts w:ascii="Century Gothic" w:eastAsia="Arial" w:hAnsi="Century Gothic" w:cs="Times New Roman"/>
          <w:b/>
          <w:bCs/>
          <w:color w:val="000000"/>
          <w:sz w:val="24"/>
          <w:szCs w:val="24"/>
        </w:rPr>
        <w:t>Componentes de interacción</w:t>
      </w:r>
      <w:bookmarkEnd w:id="40"/>
      <w:bookmarkEnd w:id="41"/>
    </w:p>
    <w:p w14:paraId="1F628CD3" w14:textId="77777777" w:rsidR="00614CFC" w:rsidRPr="00C15F44" w:rsidRDefault="00614CFC" w:rsidP="001A508D">
      <w:pPr>
        <w:spacing w:line="276" w:lineRule="auto"/>
        <w:jc w:val="both"/>
        <w:rPr>
          <w:rFonts w:ascii="Century Gothic" w:hAnsi="Century Gothic" w:cs="Times New Roman"/>
          <w:color w:val="808080" w:themeColor="background1" w:themeShade="80"/>
          <w:sz w:val="24"/>
          <w:szCs w:val="24"/>
        </w:rPr>
      </w:pPr>
    </w:p>
    <w:p w14:paraId="44BC4692" w14:textId="4DECDDD0" w:rsidR="008E3A33" w:rsidRPr="00C15F44" w:rsidRDefault="008E3A33" w:rsidP="001A508D">
      <w:pPr>
        <w:spacing w:line="276" w:lineRule="auto"/>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Describir las estrategias</w:t>
      </w:r>
      <w:r w:rsidR="00A15597" w:rsidRPr="00C15F44">
        <w:rPr>
          <w:rFonts w:ascii="Century Gothic" w:hAnsi="Century Gothic" w:cs="Times New Roman"/>
          <w:color w:val="EE0000"/>
          <w:sz w:val="24"/>
          <w:szCs w:val="24"/>
        </w:rPr>
        <w:t xml:space="preserve"> que garanticen la creación y fortalecimiento de vínculos entre </w:t>
      </w:r>
      <w:r w:rsidR="00614CFC" w:rsidRPr="00C15F44">
        <w:rPr>
          <w:rFonts w:ascii="Century Gothic" w:hAnsi="Century Gothic" w:cs="Times New Roman"/>
          <w:color w:val="EE0000"/>
          <w:sz w:val="24"/>
          <w:szCs w:val="24"/>
        </w:rPr>
        <w:t>la institución y los diversos actores en pro de la armonización del programa con los contextos locales, regionales y globales; así como al desarrollo de habilidades en estudiantes y profesores para interrelacionarse. Así mismo, el programa deberá establecer las condiciones que favorezcan la internacionalización del</w:t>
      </w:r>
      <w:r w:rsidR="00337853" w:rsidRPr="00C15F44">
        <w:rPr>
          <w:rFonts w:ascii="Century Gothic" w:hAnsi="Century Gothic" w:cs="Times New Roman"/>
          <w:color w:val="EE0000"/>
          <w:sz w:val="24"/>
          <w:szCs w:val="24"/>
        </w:rPr>
        <w:t xml:space="preserve"> </w:t>
      </w:r>
      <w:r w:rsidR="00614CFC" w:rsidRPr="00C15F44">
        <w:rPr>
          <w:rFonts w:ascii="Century Gothic" w:hAnsi="Century Gothic" w:cs="Times New Roman"/>
          <w:color w:val="EE0000"/>
          <w:sz w:val="24"/>
          <w:szCs w:val="24"/>
        </w:rPr>
        <w:t xml:space="preserve">currículo y el desarrollo de una segunda lengua. </w:t>
      </w:r>
    </w:p>
    <w:p w14:paraId="350AD432" w14:textId="77777777" w:rsidR="00614CFC" w:rsidRPr="00C15F44" w:rsidRDefault="00614CFC" w:rsidP="001A508D">
      <w:pPr>
        <w:spacing w:line="276" w:lineRule="auto"/>
        <w:jc w:val="both"/>
        <w:rPr>
          <w:rFonts w:ascii="Century Gothic" w:eastAsia="Arial" w:hAnsi="Century Gothic" w:cs="Times New Roman"/>
          <w:color w:val="0000FF"/>
          <w:sz w:val="24"/>
          <w:szCs w:val="24"/>
        </w:rPr>
      </w:pPr>
    </w:p>
    <w:p w14:paraId="0C96C75E" w14:textId="34C2ECFF" w:rsidR="00BB009A" w:rsidRPr="00C15F44" w:rsidRDefault="00BB009A"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Ya se </w:t>
      </w:r>
      <w:r w:rsidR="008E3A33" w:rsidRPr="00C15F44">
        <w:rPr>
          <w:rFonts w:ascii="Century Gothic" w:eastAsia="Arial" w:hAnsi="Century Gothic" w:cs="Times New Roman"/>
          <w:color w:val="0000FF"/>
          <w:sz w:val="24"/>
          <w:szCs w:val="24"/>
        </w:rPr>
        <w:t>señaló</w:t>
      </w:r>
      <w:r w:rsidRPr="00C15F44">
        <w:rPr>
          <w:rFonts w:ascii="Century Gothic" w:eastAsia="Arial" w:hAnsi="Century Gothic" w:cs="Times New Roman"/>
          <w:color w:val="0000FF"/>
          <w:sz w:val="24"/>
          <w:szCs w:val="24"/>
        </w:rPr>
        <w:t xml:space="preserve"> que la concepción curricular de </w:t>
      </w:r>
      <w:r w:rsidR="008E3A33" w:rsidRPr="00C15F44">
        <w:rPr>
          <w:rFonts w:ascii="Century Gothic" w:eastAsia="Arial" w:hAnsi="Century Gothic" w:cs="Times New Roman"/>
          <w:color w:val="0000FF"/>
          <w:sz w:val="24"/>
          <w:szCs w:val="24"/>
        </w:rPr>
        <w:t xml:space="preserve">la </w:t>
      </w:r>
      <w:r w:rsidRPr="00C15F44">
        <w:rPr>
          <w:rFonts w:ascii="Century Gothic" w:eastAsia="Arial" w:hAnsi="Century Gothic" w:cs="Times New Roman"/>
          <w:color w:val="0000FF"/>
          <w:sz w:val="24"/>
          <w:szCs w:val="24"/>
        </w:rPr>
        <w:t>Universidad de La Guajira por campos de formación permitió también generar una estructura organizativa al interior de las facultades a través de coordinaciones que establecieran los puentes de interacción entre campos, facilitando la interdisciplinariedad, lo cual realizan muchos docentes desde sus campos de formación. Se tiene evidencias de coloquios nacionales e internacionales que, desde las temáticas de cursos y asignaturas</w:t>
      </w:r>
      <w:r w:rsidR="008E3A33" w:rsidRPr="00C15F44">
        <w:rPr>
          <w:rFonts w:ascii="Century Gothic" w:eastAsia="Arial" w:hAnsi="Century Gothic" w:cs="Times New Roman"/>
          <w:color w:val="0000FF"/>
          <w:sz w:val="24"/>
          <w:szCs w:val="24"/>
        </w:rPr>
        <w:t xml:space="preserve">, promueven y favorecen </w:t>
      </w:r>
      <w:r w:rsidR="008E3A33" w:rsidRPr="00C15F44">
        <w:rPr>
          <w:rFonts w:ascii="Century Gothic" w:eastAsia="Arial" w:hAnsi="Century Gothic" w:cs="Times New Roman"/>
          <w:color w:val="0000FF"/>
          <w:sz w:val="24"/>
          <w:szCs w:val="24"/>
        </w:rPr>
        <w:lastRenderedPageBreak/>
        <w:t>la interacción entre los diversos campos de formación propuestos por la institución.</w:t>
      </w:r>
    </w:p>
    <w:p w14:paraId="0F6B13CE" w14:textId="19FC74AE" w:rsidR="00BB009A" w:rsidRPr="00C15F44" w:rsidRDefault="00BB009A" w:rsidP="001A508D">
      <w:pPr>
        <w:spacing w:line="276" w:lineRule="auto"/>
        <w:jc w:val="both"/>
        <w:rPr>
          <w:rFonts w:ascii="Century Gothic" w:eastAsia="Arial" w:hAnsi="Century Gothic" w:cs="Times New Roman"/>
          <w:b/>
          <w:color w:val="0000FF"/>
          <w:sz w:val="24"/>
          <w:szCs w:val="24"/>
        </w:rPr>
      </w:pPr>
    </w:p>
    <w:p w14:paraId="19E37139" w14:textId="1C324A78" w:rsidR="00BB009A" w:rsidRPr="00C15F44" w:rsidRDefault="008E3A33"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Ahora bien, </w:t>
      </w:r>
      <w:r w:rsidR="00B018FE" w:rsidRPr="00C15F44">
        <w:rPr>
          <w:rFonts w:ascii="Century Gothic" w:eastAsia="Arial" w:hAnsi="Century Gothic" w:cs="Times New Roman"/>
          <w:color w:val="0000FF"/>
          <w:sz w:val="24"/>
          <w:szCs w:val="24"/>
        </w:rPr>
        <w:t>en tanto estrategia de interacción con otras comunidades, el programa</w:t>
      </w:r>
      <w:r w:rsidR="00684C6F" w:rsidRPr="00C15F44">
        <w:rPr>
          <w:rFonts w:ascii="Century Gothic" w:eastAsia="Arial" w:hAnsi="Century Gothic" w:cs="Times New Roman"/>
          <w:color w:val="0000FF"/>
          <w:sz w:val="24"/>
          <w:szCs w:val="24"/>
        </w:rPr>
        <w:t xml:space="preserve"> de </w:t>
      </w:r>
      <w:r w:rsidR="00684C6F" w:rsidRPr="00C15F44">
        <w:rPr>
          <w:rFonts w:ascii="Century Gothic" w:eastAsia="Arial" w:hAnsi="Century Gothic" w:cs="Times New Roman"/>
          <w:i/>
          <w:iCs/>
          <w:color w:val="808080" w:themeColor="background1" w:themeShade="80"/>
          <w:sz w:val="24"/>
          <w:szCs w:val="24"/>
        </w:rPr>
        <w:t>XXXXX</w:t>
      </w:r>
      <w:r w:rsidR="00B018FE" w:rsidRPr="00C15F44">
        <w:rPr>
          <w:rFonts w:ascii="Century Gothic" w:eastAsia="Arial" w:hAnsi="Century Gothic" w:cs="Times New Roman"/>
          <w:i/>
          <w:iCs/>
          <w:color w:val="0000FF"/>
          <w:sz w:val="24"/>
          <w:szCs w:val="24"/>
        </w:rPr>
        <w:t xml:space="preserve"> </w:t>
      </w:r>
      <w:r w:rsidR="00B018FE" w:rsidRPr="00C15F44">
        <w:rPr>
          <w:rFonts w:ascii="Century Gothic" w:eastAsia="Arial" w:hAnsi="Century Gothic" w:cs="Times New Roman"/>
          <w:color w:val="0000FF"/>
          <w:sz w:val="24"/>
          <w:szCs w:val="24"/>
        </w:rPr>
        <w:t xml:space="preserve">acoge las directrices institucionales relacionadas con incluir el </w:t>
      </w:r>
      <w:r w:rsidR="00BB009A" w:rsidRPr="00C15F44">
        <w:rPr>
          <w:rFonts w:ascii="Century Gothic" w:eastAsia="Arial" w:hAnsi="Century Gothic" w:cs="Times New Roman"/>
          <w:color w:val="0000FF"/>
          <w:sz w:val="24"/>
          <w:szCs w:val="24"/>
        </w:rPr>
        <w:t xml:space="preserve">inglés en el currículo </w:t>
      </w:r>
      <w:r w:rsidR="00B018FE" w:rsidRPr="00C15F44">
        <w:rPr>
          <w:rFonts w:ascii="Century Gothic" w:eastAsia="Arial" w:hAnsi="Century Gothic" w:cs="Times New Roman"/>
          <w:color w:val="0000FF"/>
          <w:sz w:val="24"/>
          <w:szCs w:val="24"/>
        </w:rPr>
        <w:t>teniendo en cuenta que esta es una</w:t>
      </w:r>
      <w:r w:rsidR="00BB009A" w:rsidRPr="00C15F44">
        <w:rPr>
          <w:rFonts w:ascii="Century Gothic" w:eastAsia="Arial" w:hAnsi="Century Gothic" w:cs="Times New Roman"/>
          <w:color w:val="0000FF"/>
          <w:sz w:val="24"/>
          <w:szCs w:val="24"/>
        </w:rPr>
        <w:t xml:space="preserve"> lengua de uso universal. Por eso, hoy más que nunca, se impone la necesidad de otorgarle protagonismo a la formación de profesionales con competencias comunicativas en inglés, en procura de asegurar una mejor preparación para </w:t>
      </w:r>
      <w:r w:rsidRPr="00C15F44">
        <w:rPr>
          <w:rFonts w:ascii="Century Gothic" w:eastAsia="Arial" w:hAnsi="Century Gothic" w:cs="Times New Roman"/>
          <w:color w:val="0000FF"/>
          <w:sz w:val="24"/>
          <w:szCs w:val="24"/>
        </w:rPr>
        <w:t xml:space="preserve">el </w:t>
      </w:r>
      <w:r w:rsidR="00BB009A" w:rsidRPr="00C15F44">
        <w:rPr>
          <w:rFonts w:ascii="Century Gothic" w:eastAsia="Arial" w:hAnsi="Century Gothic" w:cs="Times New Roman"/>
          <w:color w:val="0000FF"/>
          <w:sz w:val="24"/>
          <w:szCs w:val="24"/>
        </w:rPr>
        <w:t>acceso al conocimiento y relacionarse no solo con sus pares sino también con el mundo en general.</w:t>
      </w:r>
    </w:p>
    <w:p w14:paraId="03CB424E" w14:textId="77777777" w:rsidR="008E3A33" w:rsidRPr="00C15F44" w:rsidRDefault="008E3A33" w:rsidP="001A508D">
      <w:pPr>
        <w:spacing w:line="276" w:lineRule="auto"/>
        <w:jc w:val="both"/>
        <w:rPr>
          <w:rFonts w:ascii="Century Gothic" w:eastAsia="Arial" w:hAnsi="Century Gothic" w:cs="Times New Roman"/>
          <w:color w:val="0000FF"/>
          <w:sz w:val="24"/>
          <w:szCs w:val="24"/>
        </w:rPr>
      </w:pPr>
    </w:p>
    <w:p w14:paraId="457B51B4" w14:textId="4610EFDC" w:rsidR="00BB009A" w:rsidRPr="00C15F44" w:rsidRDefault="00BB009A"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Ante las exigencias profesionales que demanda esta sociedad del siglo XXI, sociedad caracterizada por el auge de las tecnologías de la información y la comunicación, la formación de profesionales bilingües no puede ser considerada por la universidad como un simple valor agregado, sino como un componente integral del perfil que debe desarrollar el individuo para lograr su integración efectiva en la nueva concepción del mundo, definida por la UNESCO como </w:t>
      </w:r>
      <w:r w:rsidRPr="00C15F44">
        <w:rPr>
          <w:rFonts w:ascii="Century Gothic" w:eastAsia="Arial" w:hAnsi="Century Gothic" w:cs="Times New Roman"/>
          <w:i/>
          <w:color w:val="0000FF"/>
          <w:sz w:val="24"/>
          <w:szCs w:val="24"/>
        </w:rPr>
        <w:t xml:space="preserve">mundialización, </w:t>
      </w:r>
      <w:r w:rsidRPr="00C15F44">
        <w:rPr>
          <w:rFonts w:ascii="Century Gothic" w:eastAsia="Arial" w:hAnsi="Century Gothic" w:cs="Times New Roman"/>
          <w:color w:val="0000FF"/>
          <w:sz w:val="24"/>
          <w:szCs w:val="24"/>
        </w:rPr>
        <w:t>resultante de transformaciones sociales, educativas y apertura de mercados.</w:t>
      </w:r>
    </w:p>
    <w:p w14:paraId="12CEAEBB" w14:textId="77777777" w:rsidR="008E3A33" w:rsidRPr="00C15F44" w:rsidRDefault="008E3A33" w:rsidP="001A508D">
      <w:pPr>
        <w:spacing w:line="276" w:lineRule="auto"/>
        <w:jc w:val="both"/>
        <w:rPr>
          <w:rFonts w:ascii="Century Gothic" w:eastAsia="Arial" w:hAnsi="Century Gothic" w:cs="Times New Roman"/>
          <w:color w:val="0000FF"/>
          <w:sz w:val="24"/>
          <w:szCs w:val="24"/>
        </w:rPr>
      </w:pPr>
    </w:p>
    <w:p w14:paraId="26FA307F" w14:textId="6FAB7583" w:rsidR="00BB009A" w:rsidRPr="00C15F44" w:rsidRDefault="00BB009A"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La presencia del inglés dentro del currículo de la Universidad de La Guajira está concebida, entonces, como una respuesta a las demandas de la globalización. Desde un enfoque holístico, la enseñanza del idioma extranjero en esta institución, además de apuntar al desarrollo de competencias comunicativas, lingüísticas y pragmáticas, deberá llevar implícita la formación de un profesional crítico, reflexivo y creativo, capaz de apreciar y valorar las diferentes culturas.</w:t>
      </w:r>
    </w:p>
    <w:p w14:paraId="1FC80460" w14:textId="77777777" w:rsidR="008E3A33" w:rsidRPr="00C15F44" w:rsidRDefault="008E3A33" w:rsidP="001A508D">
      <w:pPr>
        <w:spacing w:line="276" w:lineRule="auto"/>
        <w:jc w:val="both"/>
        <w:rPr>
          <w:rFonts w:ascii="Century Gothic" w:eastAsia="Arial" w:hAnsi="Century Gothic" w:cs="Times New Roman"/>
          <w:color w:val="0000FF"/>
          <w:sz w:val="24"/>
          <w:szCs w:val="24"/>
        </w:rPr>
      </w:pPr>
    </w:p>
    <w:p w14:paraId="67234443" w14:textId="317AB0F0" w:rsidR="00BB009A" w:rsidRPr="00C15F44" w:rsidRDefault="00BB009A"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El aprendizaje de la lengua extranjera debe constituirse en parte de la intención formativa de la Universidad de La Guajira, lo cual quedará evidenciado en un plan curricular que les ofrezca a los estudiantes la oportunidad de aprender a comunicarse en inglés, alcanzando los estándares de competencia propuestos por el Ministerio de Educación Nacional, es decir, el nivel </w:t>
      </w:r>
      <w:r w:rsidRPr="00C15F44">
        <w:rPr>
          <w:rFonts w:ascii="Century Gothic" w:eastAsia="Arial" w:hAnsi="Century Gothic" w:cs="Times New Roman"/>
          <w:color w:val="767171" w:themeColor="background2" w:themeShade="80"/>
          <w:sz w:val="24"/>
          <w:szCs w:val="24"/>
        </w:rPr>
        <w:t>B2</w:t>
      </w:r>
      <w:r w:rsidRPr="00C15F44">
        <w:rPr>
          <w:rFonts w:ascii="Century Gothic" w:eastAsia="Arial" w:hAnsi="Century Gothic" w:cs="Times New Roman"/>
          <w:color w:val="0000FF"/>
          <w:sz w:val="24"/>
          <w:szCs w:val="24"/>
        </w:rPr>
        <w:t xml:space="preserve"> del Marco Común Europeo, lo cual teniendo en cuenta la formación que el estudiante trae de la básica y media, se espera lograr con </w:t>
      </w:r>
      <w:r w:rsidRPr="00C15F44">
        <w:rPr>
          <w:rFonts w:ascii="Century Gothic" w:eastAsia="Arial" w:hAnsi="Century Gothic" w:cs="Times New Roman"/>
          <w:color w:val="767171" w:themeColor="background2" w:themeShade="80"/>
          <w:sz w:val="24"/>
          <w:szCs w:val="24"/>
        </w:rPr>
        <w:t xml:space="preserve">8 créditos </w:t>
      </w:r>
      <w:r w:rsidRPr="00C15F44">
        <w:rPr>
          <w:rFonts w:ascii="Century Gothic" w:eastAsia="Arial" w:hAnsi="Century Gothic" w:cs="Times New Roman"/>
          <w:color w:val="0000FF"/>
          <w:sz w:val="24"/>
          <w:szCs w:val="24"/>
        </w:rPr>
        <w:t>durante toda la carrera</w:t>
      </w:r>
      <w:r w:rsidR="008E3A33" w:rsidRPr="00C15F44">
        <w:rPr>
          <w:rFonts w:ascii="Century Gothic" w:eastAsia="Arial" w:hAnsi="Century Gothic" w:cs="Times New Roman"/>
          <w:color w:val="0000FF"/>
          <w:sz w:val="24"/>
          <w:szCs w:val="24"/>
        </w:rPr>
        <w:t>,</w:t>
      </w:r>
      <w:r w:rsidRPr="00C15F44">
        <w:rPr>
          <w:rFonts w:ascii="Century Gothic" w:eastAsia="Arial" w:hAnsi="Century Gothic" w:cs="Times New Roman"/>
          <w:color w:val="0000FF"/>
          <w:sz w:val="24"/>
          <w:szCs w:val="24"/>
        </w:rPr>
        <w:t xml:space="preserve"> implicando </w:t>
      </w:r>
      <w:r w:rsidRPr="00C15F44">
        <w:rPr>
          <w:rFonts w:ascii="Century Gothic" w:eastAsia="Arial" w:hAnsi="Century Gothic" w:cs="Times New Roman"/>
          <w:color w:val="767171" w:themeColor="background2" w:themeShade="80"/>
          <w:sz w:val="24"/>
          <w:szCs w:val="24"/>
        </w:rPr>
        <w:t xml:space="preserve">2 horas </w:t>
      </w:r>
      <w:r w:rsidRPr="00C15F44">
        <w:rPr>
          <w:rFonts w:ascii="Century Gothic" w:eastAsia="Arial" w:hAnsi="Century Gothic" w:cs="Times New Roman"/>
          <w:color w:val="767171" w:themeColor="background2" w:themeShade="80"/>
          <w:sz w:val="24"/>
          <w:szCs w:val="24"/>
        </w:rPr>
        <w:lastRenderedPageBreak/>
        <w:t>semanales presenciales con el profesor y</w:t>
      </w:r>
      <w:r w:rsidR="00DD245C" w:rsidRPr="00C15F44">
        <w:rPr>
          <w:rFonts w:ascii="Century Gothic" w:eastAsia="Arial" w:hAnsi="Century Gothic" w:cs="Times New Roman"/>
          <w:color w:val="767171" w:themeColor="background2" w:themeShade="80"/>
          <w:sz w:val="24"/>
          <w:szCs w:val="24"/>
        </w:rPr>
        <w:t xml:space="preserve"> 4</w:t>
      </w:r>
      <w:r w:rsidRPr="00C15F44">
        <w:rPr>
          <w:rFonts w:ascii="Century Gothic" w:eastAsia="Arial" w:hAnsi="Century Gothic" w:cs="Times New Roman"/>
          <w:color w:val="767171" w:themeColor="background2" w:themeShade="80"/>
          <w:sz w:val="24"/>
          <w:szCs w:val="24"/>
        </w:rPr>
        <w:t xml:space="preserve"> de trabajo independiente</w:t>
      </w:r>
      <w:r w:rsidR="008E3A33" w:rsidRPr="00C15F44">
        <w:rPr>
          <w:rFonts w:ascii="Century Gothic" w:eastAsia="Arial" w:hAnsi="Century Gothic" w:cs="Times New Roman"/>
          <w:color w:val="767171" w:themeColor="background2" w:themeShade="80"/>
          <w:sz w:val="24"/>
          <w:szCs w:val="24"/>
        </w:rPr>
        <w:t>,</w:t>
      </w:r>
      <w:r w:rsidRPr="00C15F44">
        <w:rPr>
          <w:rFonts w:ascii="Century Gothic" w:eastAsia="Arial" w:hAnsi="Century Gothic" w:cs="Times New Roman"/>
          <w:color w:val="767171" w:themeColor="background2" w:themeShade="80"/>
          <w:sz w:val="24"/>
          <w:szCs w:val="24"/>
        </w:rPr>
        <w:t xml:space="preserve"> </w:t>
      </w:r>
      <w:r w:rsidRPr="00C15F44">
        <w:rPr>
          <w:rFonts w:ascii="Century Gothic" w:eastAsia="Arial" w:hAnsi="Century Gothic" w:cs="Times New Roman"/>
          <w:color w:val="0000FF"/>
          <w:sz w:val="24"/>
          <w:szCs w:val="24"/>
        </w:rPr>
        <w:t xml:space="preserve">monitoreado por el mismo a través de prácticas en </w:t>
      </w:r>
      <w:r w:rsidRPr="00C15F44">
        <w:rPr>
          <w:rFonts w:ascii="Century Gothic" w:eastAsia="Arial" w:hAnsi="Century Gothic" w:cs="Times New Roman"/>
          <w:bCs/>
          <w:color w:val="0000FF"/>
          <w:sz w:val="24"/>
          <w:szCs w:val="24"/>
        </w:rPr>
        <w:t>escenarios simulados</w:t>
      </w:r>
      <w:r w:rsidRPr="00C15F44">
        <w:rPr>
          <w:rFonts w:ascii="Century Gothic" w:eastAsia="Arial" w:hAnsi="Century Gothic" w:cs="Times New Roman"/>
          <w:b/>
          <w:color w:val="0000FF"/>
          <w:sz w:val="24"/>
          <w:szCs w:val="24"/>
        </w:rPr>
        <w:t>,</w:t>
      </w:r>
      <w:r w:rsidRPr="00C15F44">
        <w:rPr>
          <w:rFonts w:ascii="Century Gothic" w:eastAsia="Arial" w:hAnsi="Century Gothic" w:cs="Times New Roman"/>
          <w:color w:val="0000FF"/>
          <w:sz w:val="24"/>
          <w:szCs w:val="24"/>
        </w:rPr>
        <w:t xml:space="preserve"> durante cuatro semestres.</w:t>
      </w:r>
    </w:p>
    <w:p w14:paraId="3ABA3243" w14:textId="4DDB7E04" w:rsidR="00B018FE" w:rsidRPr="00C15F44" w:rsidRDefault="00B018FE" w:rsidP="001A508D">
      <w:pPr>
        <w:spacing w:line="276" w:lineRule="auto"/>
        <w:jc w:val="both"/>
        <w:rPr>
          <w:rFonts w:ascii="Century Gothic" w:eastAsia="Arial" w:hAnsi="Century Gothic" w:cs="Times New Roman"/>
          <w:color w:val="0000FF"/>
          <w:sz w:val="24"/>
          <w:szCs w:val="24"/>
        </w:rPr>
      </w:pPr>
    </w:p>
    <w:p w14:paraId="4EFEAD28" w14:textId="7C0E839D" w:rsidR="00BB009A" w:rsidRPr="00C15F44" w:rsidRDefault="00B018FE"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Cabe precisar que e</w:t>
      </w:r>
      <w:r w:rsidR="00BB009A" w:rsidRPr="00C15F44">
        <w:rPr>
          <w:rFonts w:ascii="Century Gothic" w:eastAsia="Arial" w:hAnsi="Century Gothic" w:cs="Times New Roman"/>
          <w:color w:val="0000FF"/>
          <w:sz w:val="24"/>
          <w:szCs w:val="24"/>
        </w:rPr>
        <w:t xml:space="preserve">sta cantidad de tiempo para el aprendizaje del inglés, tanto de manera presencial como independiente, es lo mínimo que se le puede asignar en el currículo, si se tiene en cuenta que el proceso de adquisición de una lengua no es equiparable a la apropiación de conocimientos, sino que implica el desarrollo de </w:t>
      </w:r>
      <w:r w:rsidR="00BB009A" w:rsidRPr="00C15F44">
        <w:rPr>
          <w:rFonts w:ascii="Century Gothic" w:eastAsia="Arial" w:hAnsi="Century Gothic" w:cs="Times New Roman"/>
          <w:bCs/>
          <w:color w:val="0000FF"/>
          <w:sz w:val="24"/>
          <w:szCs w:val="24"/>
        </w:rPr>
        <w:t>habilidades pragmáticas</w:t>
      </w:r>
      <w:r w:rsidR="00BB009A" w:rsidRPr="00C15F44">
        <w:rPr>
          <w:rFonts w:ascii="Century Gothic" w:eastAsia="Arial" w:hAnsi="Century Gothic" w:cs="Times New Roman"/>
          <w:color w:val="0000FF"/>
          <w:sz w:val="24"/>
          <w:szCs w:val="24"/>
        </w:rPr>
        <w:t xml:space="preserve"> (escuchar, hablar, leer, escribir) y para ello</w:t>
      </w:r>
      <w:r w:rsidR="008E3A33" w:rsidRPr="00C15F44">
        <w:rPr>
          <w:rFonts w:ascii="Century Gothic" w:eastAsia="Arial" w:hAnsi="Century Gothic" w:cs="Times New Roman"/>
          <w:color w:val="0000FF"/>
          <w:sz w:val="24"/>
          <w:szCs w:val="24"/>
        </w:rPr>
        <w:t xml:space="preserve">, </w:t>
      </w:r>
      <w:r w:rsidR="00BB009A" w:rsidRPr="00C15F44">
        <w:rPr>
          <w:rFonts w:ascii="Century Gothic" w:eastAsia="Arial" w:hAnsi="Century Gothic" w:cs="Times New Roman"/>
          <w:color w:val="0000FF"/>
          <w:sz w:val="24"/>
          <w:szCs w:val="24"/>
        </w:rPr>
        <w:t>tal como ocurre cuando se aprende a manejar un vehículo</w:t>
      </w:r>
      <w:r w:rsidR="008E3A33" w:rsidRPr="00C15F44">
        <w:rPr>
          <w:rFonts w:ascii="Century Gothic" w:eastAsia="Arial" w:hAnsi="Century Gothic" w:cs="Times New Roman"/>
          <w:color w:val="0000FF"/>
          <w:sz w:val="24"/>
          <w:szCs w:val="24"/>
        </w:rPr>
        <w:t xml:space="preserve">, </w:t>
      </w:r>
      <w:r w:rsidR="00BB009A" w:rsidRPr="00C15F44">
        <w:rPr>
          <w:rFonts w:ascii="Century Gothic" w:eastAsia="Arial" w:hAnsi="Century Gothic" w:cs="Times New Roman"/>
          <w:color w:val="0000FF"/>
          <w:sz w:val="24"/>
          <w:szCs w:val="24"/>
        </w:rPr>
        <w:t xml:space="preserve">el individuo necesita ejercitarse lo suficientemente hasta lograr cierta pericia, en este caso, un nivel de </w:t>
      </w:r>
      <w:proofErr w:type="spellStart"/>
      <w:r w:rsidR="00BB009A" w:rsidRPr="00C15F44">
        <w:rPr>
          <w:rFonts w:ascii="Century Gothic" w:eastAsia="Arial" w:hAnsi="Century Gothic" w:cs="Times New Roman"/>
          <w:color w:val="0000FF"/>
          <w:sz w:val="24"/>
          <w:szCs w:val="24"/>
        </w:rPr>
        <w:t>proficiencia</w:t>
      </w:r>
      <w:proofErr w:type="spellEnd"/>
      <w:r w:rsidR="00BB009A" w:rsidRPr="00C15F44">
        <w:rPr>
          <w:rFonts w:ascii="Century Gothic" w:eastAsia="Arial" w:hAnsi="Century Gothic" w:cs="Times New Roman"/>
          <w:color w:val="0000FF"/>
          <w:sz w:val="24"/>
          <w:szCs w:val="24"/>
        </w:rPr>
        <w:t xml:space="preserve"> que le permita, entre otras cosas,</w:t>
      </w:r>
    </w:p>
    <w:p w14:paraId="2271396C" w14:textId="77777777" w:rsidR="008E3A33" w:rsidRPr="00C15F44" w:rsidRDefault="008E3A33" w:rsidP="001A508D">
      <w:pPr>
        <w:spacing w:line="276" w:lineRule="auto"/>
        <w:jc w:val="both"/>
        <w:rPr>
          <w:rFonts w:ascii="Century Gothic" w:eastAsia="Arial" w:hAnsi="Century Gothic" w:cs="Times New Roman"/>
          <w:color w:val="0000FF"/>
          <w:sz w:val="24"/>
          <w:szCs w:val="24"/>
        </w:rPr>
      </w:pPr>
    </w:p>
    <w:p w14:paraId="1B45CA2D" w14:textId="150687AA" w:rsidR="00BB009A" w:rsidRPr="00C15F44" w:rsidRDefault="00BB009A" w:rsidP="001A508D">
      <w:pPr>
        <w:spacing w:line="276" w:lineRule="auto"/>
        <w:ind w:left="567" w:right="533"/>
        <w:jc w:val="both"/>
        <w:rPr>
          <w:rFonts w:ascii="Century Gothic" w:eastAsia="Arial" w:hAnsi="Century Gothic" w:cs="Times New Roman"/>
          <w:i/>
          <w:color w:val="0000FF"/>
          <w:sz w:val="24"/>
          <w:szCs w:val="24"/>
        </w:rPr>
      </w:pPr>
      <w:r w:rsidRPr="00C15F44">
        <w:rPr>
          <w:rFonts w:ascii="Century Gothic" w:eastAsia="Arial" w:hAnsi="Century Gothic" w:cs="Times New Roman"/>
          <w:i/>
          <w:color w:val="0000FF"/>
          <w:sz w:val="24"/>
          <w:szCs w:val="24"/>
        </w:rPr>
        <w:t xml:space="preserve">… entender las ideas principales de textos complejos que traten de temas tanto concretos como abstractos, incluso si son de carácter técnico siempre que estén dentro de su campo de especialización; relacionarse con hablantes nativos con un grado suficiente de fluidez y naturalidad de modo que la comunicación se realice sin esfuerzo por parte de ninguno de los interlocutores y producir textos claros y detallados sobre temas diversos así como defender un punto de vista sobre temas generales indicando los pros y los contras de las distintas opciones (Marco Común Europeo, Nivel </w:t>
      </w:r>
      <w:r w:rsidRPr="00C15F44">
        <w:rPr>
          <w:rFonts w:ascii="Century Gothic" w:eastAsia="Arial" w:hAnsi="Century Gothic" w:cs="Times New Roman"/>
          <w:i/>
          <w:color w:val="767171" w:themeColor="background2" w:themeShade="80"/>
          <w:sz w:val="24"/>
          <w:szCs w:val="24"/>
        </w:rPr>
        <w:t>B2</w:t>
      </w:r>
      <w:r w:rsidRPr="00C15F44">
        <w:rPr>
          <w:rFonts w:ascii="Century Gothic" w:eastAsia="Arial" w:hAnsi="Century Gothic" w:cs="Times New Roman"/>
          <w:i/>
          <w:color w:val="0000FF"/>
          <w:sz w:val="24"/>
          <w:szCs w:val="24"/>
        </w:rPr>
        <w:t>).</w:t>
      </w:r>
    </w:p>
    <w:p w14:paraId="368F3038" w14:textId="77777777" w:rsidR="00B018FE" w:rsidRPr="00C15F44" w:rsidRDefault="00B018FE" w:rsidP="001A508D">
      <w:pPr>
        <w:spacing w:line="276" w:lineRule="auto"/>
        <w:ind w:left="567" w:right="533"/>
        <w:jc w:val="both"/>
        <w:rPr>
          <w:rFonts w:ascii="Century Gothic" w:eastAsia="Arial" w:hAnsi="Century Gothic" w:cs="Times New Roman"/>
          <w:i/>
          <w:color w:val="0000FF"/>
          <w:sz w:val="24"/>
          <w:szCs w:val="24"/>
        </w:rPr>
      </w:pPr>
    </w:p>
    <w:p w14:paraId="1C0EEC7D" w14:textId="505DC56D" w:rsidR="00BB009A" w:rsidRPr="00C15F44" w:rsidRDefault="00B018FE" w:rsidP="001A508D">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Proponer</w:t>
      </w:r>
      <w:r w:rsidR="00BB009A" w:rsidRPr="00C15F44">
        <w:rPr>
          <w:rFonts w:ascii="Century Gothic" w:eastAsia="Arial" w:hAnsi="Century Gothic" w:cs="Times New Roman"/>
          <w:color w:val="EE0000"/>
          <w:sz w:val="24"/>
          <w:szCs w:val="24"/>
        </w:rPr>
        <w:t xml:space="preserve"> actividades académicas, docentes, formativas, científicas, culturales y de extensión </w:t>
      </w:r>
      <w:r w:rsidRPr="00C15F44">
        <w:rPr>
          <w:rFonts w:ascii="Century Gothic" w:eastAsia="Arial" w:hAnsi="Century Gothic" w:cs="Times New Roman"/>
          <w:color w:val="EE0000"/>
          <w:sz w:val="24"/>
          <w:szCs w:val="24"/>
        </w:rPr>
        <w:t xml:space="preserve">que </w:t>
      </w:r>
      <w:r w:rsidR="00BB009A" w:rsidRPr="00C15F44">
        <w:rPr>
          <w:rFonts w:ascii="Century Gothic" w:eastAsia="Arial" w:hAnsi="Century Gothic" w:cs="Times New Roman"/>
          <w:color w:val="EE0000"/>
          <w:sz w:val="24"/>
          <w:szCs w:val="24"/>
        </w:rPr>
        <w:t>privilegi</w:t>
      </w:r>
      <w:r w:rsidRPr="00C15F44">
        <w:rPr>
          <w:rFonts w:ascii="Century Gothic" w:eastAsia="Arial" w:hAnsi="Century Gothic" w:cs="Times New Roman"/>
          <w:color w:val="EE0000"/>
          <w:sz w:val="24"/>
          <w:szCs w:val="24"/>
        </w:rPr>
        <w:t>e</w:t>
      </w:r>
      <w:r w:rsidR="00BB009A" w:rsidRPr="00C15F44">
        <w:rPr>
          <w:rFonts w:ascii="Century Gothic" w:eastAsia="Arial" w:hAnsi="Century Gothic" w:cs="Times New Roman"/>
          <w:color w:val="EE0000"/>
          <w:sz w:val="24"/>
          <w:szCs w:val="24"/>
        </w:rPr>
        <w:t>n la internacionalización</w:t>
      </w:r>
      <w:r w:rsidRPr="00C15F44">
        <w:rPr>
          <w:rFonts w:ascii="Century Gothic" w:eastAsia="Arial" w:hAnsi="Century Gothic" w:cs="Times New Roman"/>
          <w:color w:val="EE0000"/>
          <w:sz w:val="24"/>
          <w:szCs w:val="24"/>
        </w:rPr>
        <w:t xml:space="preserve"> del programa y la interacción de estudiantes y profesores en contextos sincrónicos y asincrónicos.</w:t>
      </w:r>
    </w:p>
    <w:p w14:paraId="03933DB2" w14:textId="77777777" w:rsidR="00BB009A" w:rsidRPr="00C15F44" w:rsidRDefault="00BB009A" w:rsidP="001A508D">
      <w:pPr>
        <w:spacing w:line="276" w:lineRule="auto"/>
        <w:jc w:val="both"/>
        <w:rPr>
          <w:rFonts w:ascii="Century Gothic" w:eastAsia="Arial" w:hAnsi="Century Gothic" w:cs="Arial"/>
          <w:color w:val="FF0000"/>
          <w:sz w:val="24"/>
          <w:szCs w:val="24"/>
        </w:rPr>
      </w:pPr>
    </w:p>
    <w:p w14:paraId="42B297AD" w14:textId="386BCE60" w:rsidR="00BB009A" w:rsidRPr="00C15F44" w:rsidRDefault="00BB009A">
      <w:pPr>
        <w:pStyle w:val="Ttulo1"/>
        <w:numPr>
          <w:ilvl w:val="2"/>
          <w:numId w:val="7"/>
        </w:numPr>
        <w:tabs>
          <w:tab w:val="left" w:pos="709"/>
        </w:tabs>
        <w:spacing w:before="0"/>
        <w:ind w:left="709" w:hanging="709"/>
        <w:rPr>
          <w:rFonts w:ascii="Century Gothic" w:eastAsia="Arial" w:hAnsi="Century Gothic" w:cs="Times New Roman"/>
          <w:b/>
          <w:bCs/>
          <w:color w:val="000000"/>
          <w:sz w:val="24"/>
          <w:szCs w:val="24"/>
        </w:rPr>
      </w:pPr>
      <w:bookmarkStart w:id="42" w:name="_Toc170391185"/>
      <w:bookmarkStart w:id="43" w:name="_Toc200632613"/>
      <w:r w:rsidRPr="00C15F44">
        <w:rPr>
          <w:rFonts w:ascii="Century Gothic" w:eastAsia="Arial" w:hAnsi="Century Gothic" w:cs="Times New Roman"/>
          <w:b/>
          <w:bCs/>
          <w:color w:val="000000"/>
          <w:sz w:val="24"/>
          <w:szCs w:val="24"/>
        </w:rPr>
        <w:t>Conceptualización teórica y epistemológica</w:t>
      </w:r>
      <w:bookmarkEnd w:id="42"/>
      <w:bookmarkEnd w:id="43"/>
    </w:p>
    <w:p w14:paraId="150CF44C" w14:textId="77777777" w:rsidR="00B018FE" w:rsidRPr="00C15F44" w:rsidRDefault="00B018FE" w:rsidP="001A508D">
      <w:pPr>
        <w:spacing w:line="276" w:lineRule="auto"/>
        <w:rPr>
          <w:rFonts w:ascii="Century Gothic" w:hAnsi="Century Gothic" w:cs="Times New Roman"/>
        </w:rPr>
      </w:pPr>
    </w:p>
    <w:p w14:paraId="188E8480" w14:textId="1D532679" w:rsidR="000B5DDB" w:rsidRPr="00C15F44" w:rsidRDefault="00AF7453" w:rsidP="001A508D">
      <w:pPr>
        <w:pStyle w:val="Textocomentario"/>
        <w:rPr>
          <w:rFonts w:ascii="Century Gothic" w:hAnsi="Century Gothic"/>
          <w:color w:val="808080" w:themeColor="background1" w:themeShade="80"/>
          <w:sz w:val="24"/>
          <w:szCs w:val="24"/>
        </w:rPr>
      </w:pPr>
      <w:r w:rsidRPr="00C15F44">
        <w:rPr>
          <w:rFonts w:ascii="Century Gothic" w:eastAsia="Arial" w:hAnsi="Century Gothic"/>
          <w:color w:val="808080" w:themeColor="background1" w:themeShade="80"/>
          <w:sz w:val="24"/>
          <w:szCs w:val="24"/>
        </w:rPr>
        <w:t xml:space="preserve">Señalar </w:t>
      </w:r>
      <w:r w:rsidR="00B018FE" w:rsidRPr="00C15F44">
        <w:rPr>
          <w:rFonts w:ascii="Century Gothic" w:eastAsia="Arial" w:hAnsi="Century Gothic"/>
          <w:color w:val="808080" w:themeColor="background1" w:themeShade="80"/>
          <w:sz w:val="24"/>
          <w:szCs w:val="24"/>
        </w:rPr>
        <w:t xml:space="preserve">la fundamentación desde los paradigmas teóricos que orientan la formación en el respectivo campo disciplinar y/o profesional, señalando los referentes teóricos y epistemológicos asociados al campo de estudio específico del programa. </w:t>
      </w:r>
      <w:r w:rsidR="000B5DDB" w:rsidRPr="00C15F44">
        <w:rPr>
          <w:rFonts w:ascii="Century Gothic" w:eastAsia="Arial" w:hAnsi="Century Gothic"/>
          <w:color w:val="808080" w:themeColor="background1" w:themeShade="80"/>
          <w:sz w:val="24"/>
          <w:szCs w:val="24"/>
        </w:rPr>
        <w:t xml:space="preserve">Se recomienda garantizar una fundamentación suficientemente sólida que soporte el programa propuesto. </w:t>
      </w:r>
    </w:p>
    <w:p w14:paraId="5077EEB1" w14:textId="77777777" w:rsidR="00B018FE" w:rsidRPr="00C15F44" w:rsidRDefault="00B018FE" w:rsidP="001A508D">
      <w:pPr>
        <w:spacing w:line="276" w:lineRule="auto"/>
        <w:jc w:val="both"/>
        <w:rPr>
          <w:rFonts w:ascii="Century Gothic" w:eastAsia="Arial" w:hAnsi="Century Gothic" w:cs="Times New Roman"/>
          <w:b/>
          <w:sz w:val="24"/>
          <w:szCs w:val="24"/>
        </w:rPr>
      </w:pPr>
    </w:p>
    <w:p w14:paraId="4BC02CB9" w14:textId="20BDD31D" w:rsidR="00B018FE" w:rsidRPr="00C15F44" w:rsidRDefault="00BB009A"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Este programa</w:t>
      </w:r>
      <w:r w:rsidR="00B018FE" w:rsidRPr="00C15F44">
        <w:rPr>
          <w:rFonts w:ascii="Century Gothic" w:eastAsia="Arial" w:hAnsi="Century Gothic" w:cs="Times New Roman"/>
          <w:color w:val="0000FF"/>
          <w:sz w:val="24"/>
          <w:szCs w:val="24"/>
        </w:rPr>
        <w:t>,</w:t>
      </w:r>
      <w:r w:rsidRPr="00C15F44">
        <w:rPr>
          <w:rFonts w:ascii="Century Gothic" w:eastAsia="Arial" w:hAnsi="Century Gothic" w:cs="Times New Roman"/>
          <w:color w:val="0000FF"/>
          <w:sz w:val="24"/>
          <w:szCs w:val="24"/>
        </w:rPr>
        <w:t xml:space="preserve"> inscrito en</w:t>
      </w:r>
      <w:r w:rsidR="00B018FE" w:rsidRPr="00C15F44">
        <w:rPr>
          <w:rFonts w:ascii="Century Gothic" w:eastAsia="Arial" w:hAnsi="Century Gothic" w:cs="Times New Roman"/>
          <w:color w:val="0000FF"/>
          <w:sz w:val="24"/>
          <w:szCs w:val="24"/>
        </w:rPr>
        <w:t xml:space="preserve"> la Facultad</w:t>
      </w:r>
      <w:r w:rsidR="00DD245C" w:rsidRPr="00C15F44">
        <w:rPr>
          <w:rFonts w:ascii="Century Gothic" w:eastAsia="Arial" w:hAnsi="Century Gothic" w:cs="Times New Roman"/>
          <w:color w:val="0000FF"/>
          <w:sz w:val="24"/>
          <w:szCs w:val="24"/>
        </w:rPr>
        <w:t xml:space="preserve"> de</w:t>
      </w:r>
      <w:r w:rsidRPr="00C15F44">
        <w:rPr>
          <w:rFonts w:ascii="Century Gothic" w:eastAsia="Arial" w:hAnsi="Century Gothic" w:cs="Times New Roman"/>
          <w:color w:val="0000FF"/>
          <w:sz w:val="24"/>
          <w:szCs w:val="24"/>
        </w:rPr>
        <w:t xml:space="preserve"> </w:t>
      </w:r>
      <w:r w:rsidRPr="00C15F44">
        <w:rPr>
          <w:rFonts w:ascii="Century Gothic" w:eastAsia="Arial" w:hAnsi="Century Gothic" w:cs="Times New Roman"/>
          <w:color w:val="808080" w:themeColor="background1" w:themeShade="80"/>
          <w:sz w:val="24"/>
          <w:szCs w:val="24"/>
        </w:rPr>
        <w:t>XXX</w:t>
      </w:r>
      <w:r w:rsidRPr="00C15F44">
        <w:rPr>
          <w:rFonts w:ascii="Century Gothic" w:eastAsia="Arial" w:hAnsi="Century Gothic" w:cs="Times New Roman"/>
          <w:color w:val="0000FF"/>
          <w:sz w:val="24"/>
          <w:szCs w:val="24"/>
        </w:rPr>
        <w:t xml:space="preserve">, es orientado por un marco teórico que subyace tanto en el soporte disciplinar que dispone el acervo de conocimientos que requiere la profesión como </w:t>
      </w:r>
      <w:r w:rsidR="00B018FE" w:rsidRPr="00C15F44">
        <w:rPr>
          <w:rFonts w:ascii="Century Gothic" w:eastAsia="Arial" w:hAnsi="Century Gothic" w:cs="Times New Roman"/>
          <w:color w:val="0000FF"/>
          <w:sz w:val="24"/>
          <w:szCs w:val="24"/>
        </w:rPr>
        <w:t>en</w:t>
      </w:r>
      <w:r w:rsidRPr="00C15F44">
        <w:rPr>
          <w:rFonts w:ascii="Century Gothic" w:eastAsia="Arial" w:hAnsi="Century Gothic" w:cs="Times New Roman"/>
          <w:color w:val="0000FF"/>
          <w:sz w:val="24"/>
          <w:szCs w:val="24"/>
        </w:rPr>
        <w:t xml:space="preserve"> las intenciones formativas previstas por la Universidad de La Guajira en su Proyecto </w:t>
      </w:r>
      <w:r w:rsidR="00B018FE" w:rsidRPr="00C15F44">
        <w:rPr>
          <w:rFonts w:ascii="Century Gothic" w:eastAsia="Arial" w:hAnsi="Century Gothic" w:cs="Times New Roman"/>
          <w:color w:val="0000FF"/>
          <w:sz w:val="24"/>
          <w:szCs w:val="24"/>
        </w:rPr>
        <w:t xml:space="preserve">Político </w:t>
      </w:r>
      <w:r w:rsidRPr="00C15F44">
        <w:rPr>
          <w:rFonts w:ascii="Century Gothic" w:eastAsia="Arial" w:hAnsi="Century Gothic" w:cs="Times New Roman"/>
          <w:color w:val="0000FF"/>
          <w:sz w:val="24"/>
          <w:szCs w:val="24"/>
        </w:rPr>
        <w:t>Educativo Institucional.</w:t>
      </w:r>
      <w:r w:rsidR="00B018FE" w:rsidRPr="00C15F44">
        <w:rPr>
          <w:rFonts w:ascii="Century Gothic" w:eastAsia="Arial" w:hAnsi="Century Gothic" w:cs="Times New Roman"/>
          <w:color w:val="0000FF"/>
          <w:sz w:val="24"/>
          <w:szCs w:val="24"/>
        </w:rPr>
        <w:t xml:space="preserve"> </w:t>
      </w:r>
    </w:p>
    <w:p w14:paraId="5327ADE5" w14:textId="77777777" w:rsidR="00B018FE" w:rsidRPr="00C15F44" w:rsidRDefault="00B018FE" w:rsidP="001A508D">
      <w:pPr>
        <w:spacing w:line="276" w:lineRule="auto"/>
        <w:jc w:val="both"/>
        <w:rPr>
          <w:rFonts w:ascii="Century Gothic" w:eastAsia="Arial" w:hAnsi="Century Gothic" w:cs="Times New Roman"/>
          <w:color w:val="0000FF"/>
          <w:sz w:val="24"/>
          <w:szCs w:val="24"/>
        </w:rPr>
      </w:pPr>
    </w:p>
    <w:p w14:paraId="71520F2E" w14:textId="3C5BB13C" w:rsidR="00BB009A" w:rsidRPr="00C15F44" w:rsidRDefault="00BB009A"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Los contenidos del plan de estudio se desarrolla</w:t>
      </w:r>
      <w:r w:rsidR="00B018FE" w:rsidRPr="00C15F44">
        <w:rPr>
          <w:rFonts w:ascii="Century Gothic" w:eastAsia="Arial" w:hAnsi="Century Gothic" w:cs="Times New Roman"/>
          <w:color w:val="0000FF"/>
          <w:sz w:val="24"/>
          <w:szCs w:val="24"/>
        </w:rPr>
        <w:t>n</w:t>
      </w:r>
      <w:r w:rsidRPr="00C15F44">
        <w:rPr>
          <w:rFonts w:ascii="Century Gothic" w:eastAsia="Arial" w:hAnsi="Century Gothic" w:cs="Times New Roman"/>
          <w:color w:val="0000FF"/>
          <w:sz w:val="24"/>
          <w:szCs w:val="24"/>
        </w:rPr>
        <w:t xml:space="preserve"> en el marco de unas estrategias curriculares de interdisciplinariedad y dada su estructuración por campos de formación se considera que las posibilidades de interdisciplinariedad son mayores en tanto en cada campo de formación confluyen disciplinas y áreas que con la visión de profundidad que cada campo permite en relación con la articulación de saberes y conocimientos de distinto orden que, de acuerdo con los intereses del programa académico se eslabonan de manera armónica para esculpir el perfil de un profesional integral. La filosofía de las equivalencias se fundamenta académicamente en la concordancia de algunas asignaturas y cursos en relación con aspectos comunes al propósito de formación, lo cual se expresa en la selección de contenidos para que sean desarrolladas bajo las estrategias de aprendizaje que permiten, desde procesos de concatenación (</w:t>
      </w:r>
      <w:proofErr w:type="spellStart"/>
      <w:r w:rsidR="00B018FE" w:rsidRPr="00C15F44">
        <w:rPr>
          <w:rFonts w:ascii="Century Gothic" w:eastAsia="Arial" w:hAnsi="Century Gothic" w:cs="Times New Roman"/>
          <w:color w:val="0000FF"/>
          <w:sz w:val="24"/>
          <w:szCs w:val="24"/>
        </w:rPr>
        <w:t>Anderegg</w:t>
      </w:r>
      <w:proofErr w:type="spellEnd"/>
      <w:r w:rsidR="00B018FE" w:rsidRPr="00C15F44">
        <w:rPr>
          <w:rFonts w:ascii="Century Gothic" w:eastAsia="Arial" w:hAnsi="Century Gothic" w:cs="Times New Roman"/>
          <w:color w:val="0000FF"/>
          <w:sz w:val="24"/>
          <w:szCs w:val="24"/>
        </w:rPr>
        <w:t xml:space="preserve">, </w:t>
      </w:r>
      <w:r w:rsidRPr="00C15F44">
        <w:rPr>
          <w:rFonts w:ascii="Century Gothic" w:eastAsia="Arial" w:hAnsi="Century Gothic" w:cs="Times New Roman"/>
          <w:smallCaps/>
          <w:color w:val="0000FF"/>
          <w:sz w:val="24"/>
          <w:szCs w:val="24"/>
        </w:rPr>
        <w:t>1994)</w:t>
      </w:r>
      <w:r w:rsidRPr="00C15F44">
        <w:rPr>
          <w:rFonts w:ascii="Century Gothic" w:eastAsia="Arial" w:hAnsi="Century Gothic" w:cs="Times New Roman"/>
          <w:color w:val="0000FF"/>
          <w:sz w:val="24"/>
          <w:szCs w:val="24"/>
        </w:rPr>
        <w:t>, la interdisciplinariedad. Así, la tarea realizada por un grupo de docentes de diferentes campos, disciplinas y áreas que trabajan juntos sobre un mismo objeto o problema, evidencia la pretendida interdisciplinariedad del programa.</w:t>
      </w:r>
    </w:p>
    <w:p w14:paraId="150A5089" w14:textId="77777777" w:rsidR="00B018FE" w:rsidRPr="00C15F44" w:rsidRDefault="00B018FE" w:rsidP="001A508D">
      <w:pPr>
        <w:spacing w:line="276" w:lineRule="auto"/>
        <w:jc w:val="both"/>
        <w:rPr>
          <w:rFonts w:ascii="Century Gothic" w:eastAsia="Arial" w:hAnsi="Century Gothic" w:cs="Times New Roman"/>
          <w:color w:val="0000FF"/>
          <w:sz w:val="24"/>
          <w:szCs w:val="24"/>
        </w:rPr>
      </w:pPr>
    </w:p>
    <w:p w14:paraId="741D4AB9" w14:textId="30A52420" w:rsidR="00BB009A" w:rsidRPr="00C15F44" w:rsidRDefault="00BB009A" w:rsidP="001A508D">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En consecuencia, la noción de núcleo temático, por ejemplo, al interior de un campo de formación, permite convocar saberes y/o conocimientos de áreas y/o disciplinas aparentemente heterogéneas en un único propósito de formación, sobre todo en la construcción de conceptos para el aprendizaje.</w:t>
      </w:r>
    </w:p>
    <w:p w14:paraId="4A679F50" w14:textId="77777777" w:rsidR="00B018FE" w:rsidRPr="00C15F44" w:rsidRDefault="00B018FE" w:rsidP="001A508D">
      <w:pPr>
        <w:spacing w:line="276" w:lineRule="auto"/>
        <w:jc w:val="both"/>
        <w:rPr>
          <w:rFonts w:ascii="Century Gothic" w:eastAsia="Arial" w:hAnsi="Century Gothic" w:cs="Times New Roman"/>
          <w:color w:val="0000FF"/>
          <w:sz w:val="24"/>
          <w:szCs w:val="24"/>
        </w:rPr>
      </w:pPr>
    </w:p>
    <w:p w14:paraId="232D4666" w14:textId="547C6CBB" w:rsidR="00997BA7" w:rsidRPr="00C15F44" w:rsidRDefault="00BB009A" w:rsidP="001A508D">
      <w:pPr>
        <w:widowControl w:val="0"/>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En la siguiente tabla se disponen los temas de referencia (programa referencial-institucional que hace parte de la guía</w:t>
      </w:r>
      <w:r w:rsidR="00B30C8C" w:rsidRPr="00C15F44">
        <w:rPr>
          <w:rFonts w:ascii="Century Gothic" w:eastAsia="Arial" w:hAnsi="Century Gothic" w:cs="Times New Roman"/>
          <w:color w:val="0000FF"/>
          <w:sz w:val="24"/>
          <w:szCs w:val="24"/>
        </w:rPr>
        <w:t xml:space="preserve"> curricular</w:t>
      </w:r>
      <w:r w:rsidRPr="00C15F44">
        <w:rPr>
          <w:rFonts w:ascii="Century Gothic" w:eastAsia="Arial" w:hAnsi="Century Gothic" w:cs="Times New Roman"/>
          <w:color w:val="0000FF"/>
          <w:sz w:val="24"/>
          <w:szCs w:val="24"/>
        </w:rPr>
        <w:t xml:space="preserve">) o rótulos temáticos de cada uno de los cursos y/o asignaturas de este programa de </w:t>
      </w:r>
      <w:r w:rsidRPr="00C15F44">
        <w:rPr>
          <w:rFonts w:ascii="Century Gothic" w:eastAsia="Arial" w:hAnsi="Century Gothic" w:cs="Times New Roman"/>
          <w:color w:val="808080" w:themeColor="background1" w:themeShade="80"/>
          <w:sz w:val="24"/>
          <w:szCs w:val="24"/>
        </w:rPr>
        <w:t>XXX</w:t>
      </w:r>
      <w:r w:rsidRPr="00C15F44">
        <w:rPr>
          <w:rFonts w:ascii="Century Gothic" w:eastAsia="Arial" w:hAnsi="Century Gothic" w:cs="Times New Roman"/>
          <w:color w:val="0000FF"/>
          <w:sz w:val="24"/>
          <w:szCs w:val="24"/>
        </w:rPr>
        <w:t xml:space="preserve">, los cuales a su vez son desglosados por la experticia del docente y en el marco de los lineamientos y del perfil profesional buscado y que se detallan en el llamado ‘proyecto docente’ o ‘programa analítico’ que es </w:t>
      </w:r>
      <w:r w:rsidRPr="00C15F44">
        <w:rPr>
          <w:rFonts w:ascii="Century Gothic" w:eastAsia="Arial" w:hAnsi="Century Gothic" w:cs="Times New Roman"/>
          <w:color w:val="0000FF"/>
          <w:sz w:val="24"/>
          <w:szCs w:val="24"/>
        </w:rPr>
        <w:lastRenderedPageBreak/>
        <w:t>una parte de la Guía Propedéutica</w:t>
      </w:r>
      <w:r w:rsidR="00997BA7" w:rsidRPr="00C15F44">
        <w:rPr>
          <w:rFonts w:ascii="Century Gothic" w:eastAsia="Arial" w:hAnsi="Century Gothic" w:cs="Times New Roman"/>
          <w:color w:val="0000FF"/>
          <w:sz w:val="24"/>
          <w:szCs w:val="24"/>
        </w:rPr>
        <w:t>.</w:t>
      </w:r>
    </w:p>
    <w:p w14:paraId="18365AEB" w14:textId="77777777" w:rsidR="00B018FE" w:rsidRPr="00C15F44" w:rsidRDefault="00B018FE" w:rsidP="001A508D">
      <w:pPr>
        <w:spacing w:line="276" w:lineRule="auto"/>
        <w:rPr>
          <w:rFonts w:ascii="Century Gothic" w:eastAsia="Arial" w:hAnsi="Century Gothic" w:cs="Times New Roman"/>
          <w:color w:val="FF0000"/>
          <w:sz w:val="24"/>
          <w:szCs w:val="24"/>
        </w:rPr>
      </w:pPr>
    </w:p>
    <w:p w14:paraId="3C2C5E92" w14:textId="3D0251F4" w:rsidR="002E0FCC" w:rsidRPr="00C15F44" w:rsidRDefault="00B018FE" w:rsidP="001A508D">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Después de consolidado el plan de estudio, diligenciar las siguientes tablas con los nombres de los cursos y los principales temas de referencia. Adicione las filas que requiera en cada caso.</w:t>
      </w:r>
    </w:p>
    <w:p w14:paraId="162D2C0D" w14:textId="77777777" w:rsidR="00FB206C" w:rsidRPr="00C15F44" w:rsidRDefault="00FB206C" w:rsidP="00FB206C">
      <w:pPr>
        <w:spacing w:line="276" w:lineRule="auto"/>
        <w:jc w:val="both"/>
        <w:rPr>
          <w:rFonts w:ascii="Century Gothic" w:eastAsia="Arial" w:hAnsi="Century Gothic" w:cs="Times New Roman"/>
          <w:color w:val="0000FF"/>
        </w:rPr>
      </w:pPr>
    </w:p>
    <w:p w14:paraId="2F6DE4AE" w14:textId="7BE97780" w:rsidR="00B018FE" w:rsidRPr="00C15F44" w:rsidRDefault="00B018FE" w:rsidP="00FB206C">
      <w:pPr>
        <w:widowControl w:val="0"/>
        <w:tabs>
          <w:tab w:val="left" w:pos="8768"/>
        </w:tabs>
        <w:spacing w:line="276" w:lineRule="auto"/>
        <w:jc w:val="center"/>
        <w:rPr>
          <w:rFonts w:ascii="Century Gothic" w:eastAsia="Arial" w:hAnsi="Century Gothic" w:cs="Times New Roman"/>
          <w:b/>
          <w:color w:val="808080" w:themeColor="background1" w:themeShade="80"/>
        </w:rPr>
      </w:pPr>
      <w:r w:rsidRPr="00C15F44">
        <w:rPr>
          <w:rFonts w:ascii="Century Gothic" w:eastAsia="Arial" w:hAnsi="Century Gothic" w:cs="Times New Roman"/>
          <w:b/>
        </w:rPr>
        <w:t xml:space="preserve">Tabla </w:t>
      </w:r>
      <w:r w:rsidRPr="00C15F44">
        <w:rPr>
          <w:rFonts w:ascii="Century Gothic" w:eastAsia="Arial" w:hAnsi="Century Gothic" w:cs="Times New Roman"/>
          <w:b/>
          <w:color w:val="808080" w:themeColor="background1" w:themeShade="80"/>
        </w:rPr>
        <w:t xml:space="preserve">XX. </w:t>
      </w:r>
      <w:r w:rsidRPr="00C15F44">
        <w:rPr>
          <w:rFonts w:ascii="Century Gothic" w:eastAsia="Arial" w:hAnsi="Century Gothic" w:cs="Times New Roman"/>
          <w:b/>
        </w:rPr>
        <w:t>Contenidos del plan de estudios</w:t>
      </w:r>
    </w:p>
    <w:p w14:paraId="3C136205" w14:textId="5CD3D92E" w:rsidR="002E0FCC" w:rsidRPr="00C15F44" w:rsidRDefault="002E0FCC" w:rsidP="00FB206C">
      <w:pPr>
        <w:widowControl w:val="0"/>
        <w:tabs>
          <w:tab w:val="left" w:pos="8768"/>
        </w:tabs>
        <w:spacing w:line="276" w:lineRule="auto"/>
        <w:jc w:val="center"/>
        <w:rPr>
          <w:rFonts w:ascii="Century Gothic" w:eastAsia="Arial" w:hAnsi="Century Gothic" w:cs="Times New Roman"/>
          <w:color w:val="FF0000"/>
        </w:rPr>
      </w:pPr>
      <w:r w:rsidRPr="00C15F44">
        <w:rPr>
          <w:rFonts w:ascii="Century Gothic" w:eastAsia="Arial" w:hAnsi="Century Gothic" w:cs="Times New Roman"/>
          <w:b/>
        </w:rPr>
        <w:t>Contenidos del Campo Básico-General Científico Disciplinar</w:t>
      </w:r>
    </w:p>
    <w:tbl>
      <w:tblPr>
        <w:tblW w:w="10054" w:type="dxa"/>
        <w:tblInd w:w="-732"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600" w:firstRow="0" w:lastRow="0" w:firstColumn="0" w:lastColumn="0" w:noHBand="1" w:noVBand="1"/>
      </w:tblPr>
      <w:tblGrid>
        <w:gridCol w:w="818"/>
        <w:gridCol w:w="2215"/>
        <w:gridCol w:w="7021"/>
      </w:tblGrid>
      <w:tr w:rsidR="002E0FCC" w:rsidRPr="00C15F44" w14:paraId="3482C85A" w14:textId="77777777" w:rsidTr="00FB206C">
        <w:trPr>
          <w:trHeight w:val="178"/>
          <w:tblHeader/>
        </w:trPr>
        <w:tc>
          <w:tcPr>
            <w:tcW w:w="818" w:type="dxa"/>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4EA41FE0" w14:textId="77777777" w:rsidR="002E0FCC" w:rsidRPr="00C15F44" w:rsidRDefault="002E0FCC">
            <w:pPr>
              <w:jc w:val="center"/>
              <w:rPr>
                <w:rFonts w:ascii="Century Gothic" w:eastAsia="Arial" w:hAnsi="Century Gothic" w:cs="Times New Roman"/>
                <w:b/>
                <w:sz w:val="20"/>
                <w:szCs w:val="20"/>
              </w:rPr>
            </w:pPr>
            <w:proofErr w:type="spellStart"/>
            <w:r w:rsidRPr="00C15F44">
              <w:rPr>
                <w:rFonts w:ascii="Century Gothic" w:eastAsia="Arial" w:hAnsi="Century Gothic" w:cs="Times New Roman"/>
                <w:b/>
                <w:sz w:val="20"/>
                <w:szCs w:val="20"/>
              </w:rPr>
              <w:t>Nº</w:t>
            </w:r>
            <w:proofErr w:type="spellEnd"/>
          </w:p>
        </w:tc>
        <w:tc>
          <w:tcPr>
            <w:tcW w:w="2215" w:type="dxa"/>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0967A7D9" w14:textId="77777777" w:rsidR="002E0FCC" w:rsidRPr="00C15F44" w:rsidRDefault="002E0FCC">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CURSO</w:t>
            </w:r>
          </w:p>
        </w:tc>
        <w:tc>
          <w:tcPr>
            <w:tcW w:w="7021" w:type="dxa"/>
            <w:tcBorders>
              <w:top w:val="single" w:sz="18" w:space="0" w:color="000000"/>
              <w:left w:val="single" w:sz="6" w:space="0" w:color="000000"/>
              <w:bottom w:val="single" w:sz="6" w:space="0" w:color="000000"/>
              <w:right w:val="single" w:sz="18" w:space="0" w:color="000000"/>
            </w:tcBorders>
            <w:shd w:val="clear" w:color="auto" w:fill="BDD6EE" w:themeFill="accent1" w:themeFillTint="66"/>
            <w:vAlign w:val="center"/>
            <w:hideMark/>
          </w:tcPr>
          <w:p w14:paraId="689EF0A5" w14:textId="77777777" w:rsidR="002E0FCC" w:rsidRPr="00C15F44" w:rsidRDefault="002E0FCC">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CONTENIDO</w:t>
            </w:r>
          </w:p>
        </w:tc>
      </w:tr>
      <w:tr w:rsidR="002E0FCC" w:rsidRPr="00C15F44" w14:paraId="4D2EEE7D" w14:textId="77777777" w:rsidTr="007F57AC">
        <w:trPr>
          <w:trHeight w:val="183"/>
        </w:trPr>
        <w:tc>
          <w:tcPr>
            <w:tcW w:w="818" w:type="dxa"/>
            <w:tcBorders>
              <w:top w:val="single" w:sz="6" w:space="0" w:color="000000"/>
              <w:left w:val="single" w:sz="18" w:space="0" w:color="000000"/>
              <w:bottom w:val="single" w:sz="6" w:space="0" w:color="000000"/>
              <w:right w:val="single" w:sz="6" w:space="0" w:color="000000"/>
            </w:tcBorders>
            <w:vAlign w:val="center"/>
            <w:hideMark/>
          </w:tcPr>
          <w:p w14:paraId="184CF971"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1</w:t>
            </w:r>
          </w:p>
        </w:tc>
        <w:tc>
          <w:tcPr>
            <w:tcW w:w="2215" w:type="dxa"/>
            <w:tcBorders>
              <w:top w:val="single" w:sz="6" w:space="0" w:color="000000"/>
              <w:left w:val="single" w:sz="6" w:space="0" w:color="000000"/>
              <w:bottom w:val="single" w:sz="6" w:space="0" w:color="000000"/>
              <w:right w:val="single" w:sz="6" w:space="0" w:color="000000"/>
            </w:tcBorders>
            <w:vAlign w:val="center"/>
          </w:tcPr>
          <w:p w14:paraId="5C0A283C" w14:textId="77777777" w:rsidR="002E0FCC" w:rsidRPr="00C15F44" w:rsidRDefault="002E0FCC">
            <w:pPr>
              <w:ind w:left="720"/>
              <w:rPr>
                <w:rFonts w:ascii="Century Gothic" w:eastAsia="Arial" w:hAnsi="Century Gothic" w:cs="Times New Roman"/>
                <w:sz w:val="20"/>
                <w:szCs w:val="20"/>
              </w:rPr>
            </w:pPr>
          </w:p>
        </w:tc>
        <w:tc>
          <w:tcPr>
            <w:tcW w:w="7021" w:type="dxa"/>
            <w:tcBorders>
              <w:top w:val="single" w:sz="6" w:space="0" w:color="000000"/>
              <w:left w:val="single" w:sz="6" w:space="0" w:color="000000"/>
              <w:bottom w:val="single" w:sz="6" w:space="0" w:color="000000"/>
              <w:right w:val="single" w:sz="18" w:space="0" w:color="000000"/>
            </w:tcBorders>
            <w:vAlign w:val="center"/>
          </w:tcPr>
          <w:p w14:paraId="0CB66AE1" w14:textId="77777777" w:rsidR="002E0FCC" w:rsidRPr="00C15F44" w:rsidRDefault="002E0FCC">
            <w:pPr>
              <w:rPr>
                <w:rFonts w:ascii="Century Gothic" w:eastAsia="Arial" w:hAnsi="Century Gothic" w:cs="Times New Roman"/>
                <w:sz w:val="20"/>
                <w:szCs w:val="20"/>
              </w:rPr>
            </w:pPr>
          </w:p>
        </w:tc>
      </w:tr>
      <w:tr w:rsidR="002E0FCC" w:rsidRPr="00C15F44" w14:paraId="602366F2" w14:textId="77777777" w:rsidTr="007F57AC">
        <w:trPr>
          <w:trHeight w:val="178"/>
        </w:trPr>
        <w:tc>
          <w:tcPr>
            <w:tcW w:w="818" w:type="dxa"/>
            <w:tcBorders>
              <w:top w:val="single" w:sz="6" w:space="0" w:color="000000"/>
              <w:left w:val="single" w:sz="18" w:space="0" w:color="000000"/>
              <w:bottom w:val="single" w:sz="6" w:space="0" w:color="000000"/>
              <w:right w:val="single" w:sz="6" w:space="0" w:color="000000"/>
            </w:tcBorders>
            <w:vAlign w:val="center"/>
            <w:hideMark/>
          </w:tcPr>
          <w:p w14:paraId="1C800675"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2</w:t>
            </w:r>
          </w:p>
        </w:tc>
        <w:tc>
          <w:tcPr>
            <w:tcW w:w="2215" w:type="dxa"/>
            <w:tcBorders>
              <w:top w:val="single" w:sz="6" w:space="0" w:color="000000"/>
              <w:left w:val="single" w:sz="6" w:space="0" w:color="000000"/>
              <w:bottom w:val="single" w:sz="6" w:space="0" w:color="000000"/>
              <w:right w:val="single" w:sz="6" w:space="0" w:color="000000"/>
            </w:tcBorders>
            <w:vAlign w:val="center"/>
          </w:tcPr>
          <w:p w14:paraId="76847032" w14:textId="77777777" w:rsidR="002E0FCC" w:rsidRPr="00C15F44" w:rsidRDefault="002E0FCC">
            <w:pPr>
              <w:ind w:left="720"/>
              <w:rPr>
                <w:rFonts w:ascii="Century Gothic" w:eastAsia="Arial" w:hAnsi="Century Gothic" w:cs="Times New Roman"/>
                <w:sz w:val="20"/>
                <w:szCs w:val="20"/>
              </w:rPr>
            </w:pPr>
          </w:p>
        </w:tc>
        <w:tc>
          <w:tcPr>
            <w:tcW w:w="7021" w:type="dxa"/>
            <w:tcBorders>
              <w:top w:val="single" w:sz="6" w:space="0" w:color="000000"/>
              <w:left w:val="single" w:sz="6" w:space="0" w:color="000000"/>
              <w:bottom w:val="single" w:sz="6" w:space="0" w:color="000000"/>
              <w:right w:val="single" w:sz="18" w:space="0" w:color="000000"/>
            </w:tcBorders>
            <w:vAlign w:val="center"/>
          </w:tcPr>
          <w:p w14:paraId="51D1291F" w14:textId="77777777" w:rsidR="002E0FCC" w:rsidRPr="00C15F44" w:rsidRDefault="002E0FCC">
            <w:pPr>
              <w:rPr>
                <w:rFonts w:ascii="Century Gothic" w:eastAsia="Arial" w:hAnsi="Century Gothic" w:cs="Times New Roman"/>
                <w:sz w:val="20"/>
                <w:szCs w:val="20"/>
              </w:rPr>
            </w:pPr>
          </w:p>
        </w:tc>
      </w:tr>
      <w:tr w:rsidR="002E0FCC" w:rsidRPr="00C15F44" w14:paraId="569F75F3" w14:textId="77777777" w:rsidTr="007F57AC">
        <w:trPr>
          <w:trHeight w:val="255"/>
        </w:trPr>
        <w:tc>
          <w:tcPr>
            <w:tcW w:w="818" w:type="dxa"/>
            <w:tcBorders>
              <w:top w:val="single" w:sz="6" w:space="0" w:color="000000"/>
              <w:left w:val="single" w:sz="18" w:space="0" w:color="000000"/>
              <w:bottom w:val="single" w:sz="6" w:space="0" w:color="000000"/>
              <w:right w:val="single" w:sz="6" w:space="0" w:color="000000"/>
            </w:tcBorders>
            <w:vAlign w:val="center"/>
            <w:hideMark/>
          </w:tcPr>
          <w:p w14:paraId="49314634"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3</w:t>
            </w:r>
          </w:p>
        </w:tc>
        <w:tc>
          <w:tcPr>
            <w:tcW w:w="2215" w:type="dxa"/>
            <w:tcBorders>
              <w:top w:val="single" w:sz="6" w:space="0" w:color="000000"/>
              <w:left w:val="single" w:sz="6" w:space="0" w:color="000000"/>
              <w:bottom w:val="single" w:sz="6" w:space="0" w:color="000000"/>
              <w:right w:val="single" w:sz="6" w:space="0" w:color="000000"/>
            </w:tcBorders>
            <w:vAlign w:val="center"/>
          </w:tcPr>
          <w:p w14:paraId="025F0F23" w14:textId="77777777" w:rsidR="002E0FCC" w:rsidRPr="00C15F44" w:rsidRDefault="002E0FCC">
            <w:pPr>
              <w:ind w:left="720"/>
              <w:rPr>
                <w:rFonts w:ascii="Century Gothic" w:eastAsia="Arial" w:hAnsi="Century Gothic" w:cs="Times New Roman"/>
                <w:sz w:val="20"/>
                <w:szCs w:val="20"/>
              </w:rPr>
            </w:pPr>
          </w:p>
        </w:tc>
        <w:tc>
          <w:tcPr>
            <w:tcW w:w="7021" w:type="dxa"/>
            <w:tcBorders>
              <w:top w:val="single" w:sz="6" w:space="0" w:color="000000"/>
              <w:left w:val="single" w:sz="6" w:space="0" w:color="000000"/>
              <w:bottom w:val="single" w:sz="6" w:space="0" w:color="000000"/>
              <w:right w:val="single" w:sz="18" w:space="0" w:color="000000"/>
            </w:tcBorders>
            <w:vAlign w:val="center"/>
          </w:tcPr>
          <w:p w14:paraId="13D467D1" w14:textId="77777777" w:rsidR="002E0FCC" w:rsidRPr="00C15F44" w:rsidRDefault="002E0FCC">
            <w:pPr>
              <w:rPr>
                <w:rFonts w:ascii="Century Gothic" w:eastAsia="Arial" w:hAnsi="Century Gothic" w:cs="Times New Roman"/>
                <w:sz w:val="20"/>
                <w:szCs w:val="20"/>
              </w:rPr>
            </w:pPr>
          </w:p>
        </w:tc>
      </w:tr>
      <w:tr w:rsidR="002E0FCC" w:rsidRPr="00C15F44" w14:paraId="461AF358" w14:textId="77777777" w:rsidTr="007F57AC">
        <w:trPr>
          <w:trHeight w:val="255"/>
        </w:trPr>
        <w:tc>
          <w:tcPr>
            <w:tcW w:w="818" w:type="dxa"/>
            <w:tcBorders>
              <w:top w:val="single" w:sz="6" w:space="0" w:color="000000"/>
              <w:left w:val="single" w:sz="18" w:space="0" w:color="000000"/>
              <w:bottom w:val="single" w:sz="6" w:space="0" w:color="000000"/>
              <w:right w:val="single" w:sz="6" w:space="0" w:color="000000"/>
            </w:tcBorders>
            <w:vAlign w:val="center"/>
            <w:hideMark/>
          </w:tcPr>
          <w:p w14:paraId="3E7CBE86"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4</w:t>
            </w:r>
          </w:p>
        </w:tc>
        <w:tc>
          <w:tcPr>
            <w:tcW w:w="2215" w:type="dxa"/>
            <w:tcBorders>
              <w:top w:val="single" w:sz="6" w:space="0" w:color="000000"/>
              <w:left w:val="single" w:sz="6" w:space="0" w:color="000000"/>
              <w:bottom w:val="single" w:sz="6" w:space="0" w:color="000000"/>
              <w:right w:val="single" w:sz="6" w:space="0" w:color="000000"/>
            </w:tcBorders>
            <w:vAlign w:val="center"/>
          </w:tcPr>
          <w:p w14:paraId="52A5ECF3" w14:textId="77777777" w:rsidR="002E0FCC" w:rsidRPr="00C15F44" w:rsidRDefault="002E0FCC">
            <w:pPr>
              <w:ind w:left="720"/>
              <w:rPr>
                <w:rFonts w:ascii="Century Gothic" w:eastAsia="Arial" w:hAnsi="Century Gothic" w:cs="Times New Roman"/>
                <w:sz w:val="20"/>
                <w:szCs w:val="20"/>
              </w:rPr>
            </w:pPr>
          </w:p>
        </w:tc>
        <w:tc>
          <w:tcPr>
            <w:tcW w:w="7021" w:type="dxa"/>
            <w:tcBorders>
              <w:top w:val="single" w:sz="6" w:space="0" w:color="000000"/>
              <w:left w:val="single" w:sz="6" w:space="0" w:color="000000"/>
              <w:bottom w:val="single" w:sz="6" w:space="0" w:color="000000"/>
              <w:right w:val="single" w:sz="18" w:space="0" w:color="000000"/>
            </w:tcBorders>
            <w:vAlign w:val="center"/>
          </w:tcPr>
          <w:p w14:paraId="4280110D" w14:textId="77777777" w:rsidR="002E0FCC" w:rsidRPr="00C15F44" w:rsidRDefault="002E0FCC">
            <w:pPr>
              <w:rPr>
                <w:rFonts w:ascii="Century Gothic" w:eastAsia="Arial" w:hAnsi="Century Gothic" w:cs="Times New Roman"/>
                <w:sz w:val="20"/>
                <w:szCs w:val="20"/>
              </w:rPr>
            </w:pPr>
          </w:p>
        </w:tc>
      </w:tr>
      <w:tr w:rsidR="002E0FCC" w:rsidRPr="00C15F44" w14:paraId="0A9D29A3" w14:textId="77777777" w:rsidTr="007F57AC">
        <w:trPr>
          <w:trHeight w:val="215"/>
        </w:trPr>
        <w:tc>
          <w:tcPr>
            <w:tcW w:w="818" w:type="dxa"/>
            <w:tcBorders>
              <w:top w:val="single" w:sz="6" w:space="0" w:color="000000"/>
              <w:left w:val="single" w:sz="18" w:space="0" w:color="000000"/>
              <w:bottom w:val="single" w:sz="6" w:space="0" w:color="000000"/>
              <w:right w:val="single" w:sz="6" w:space="0" w:color="000000"/>
            </w:tcBorders>
            <w:vAlign w:val="center"/>
            <w:hideMark/>
          </w:tcPr>
          <w:p w14:paraId="12F645B9"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5</w:t>
            </w:r>
          </w:p>
        </w:tc>
        <w:tc>
          <w:tcPr>
            <w:tcW w:w="2215" w:type="dxa"/>
            <w:tcBorders>
              <w:top w:val="single" w:sz="6" w:space="0" w:color="000000"/>
              <w:left w:val="single" w:sz="6" w:space="0" w:color="000000"/>
              <w:bottom w:val="single" w:sz="6" w:space="0" w:color="000000"/>
              <w:right w:val="single" w:sz="6" w:space="0" w:color="000000"/>
            </w:tcBorders>
            <w:vAlign w:val="center"/>
          </w:tcPr>
          <w:p w14:paraId="0CDD7A04" w14:textId="77777777" w:rsidR="002E0FCC" w:rsidRPr="00C15F44" w:rsidRDefault="002E0FCC">
            <w:pPr>
              <w:ind w:left="720"/>
              <w:rPr>
                <w:rFonts w:ascii="Century Gothic" w:eastAsia="Arial" w:hAnsi="Century Gothic" w:cs="Times New Roman"/>
                <w:sz w:val="20"/>
                <w:szCs w:val="20"/>
              </w:rPr>
            </w:pPr>
          </w:p>
        </w:tc>
        <w:tc>
          <w:tcPr>
            <w:tcW w:w="7021" w:type="dxa"/>
            <w:tcBorders>
              <w:top w:val="single" w:sz="6" w:space="0" w:color="000000"/>
              <w:left w:val="single" w:sz="6" w:space="0" w:color="000000"/>
              <w:bottom w:val="single" w:sz="6" w:space="0" w:color="000000"/>
              <w:right w:val="single" w:sz="18" w:space="0" w:color="000000"/>
            </w:tcBorders>
            <w:vAlign w:val="center"/>
          </w:tcPr>
          <w:p w14:paraId="279E9A96" w14:textId="77777777" w:rsidR="002E0FCC" w:rsidRPr="00C15F44" w:rsidRDefault="002E0FCC">
            <w:pPr>
              <w:rPr>
                <w:rFonts w:ascii="Century Gothic" w:eastAsia="Arial" w:hAnsi="Century Gothic" w:cs="Times New Roman"/>
                <w:sz w:val="20"/>
                <w:szCs w:val="20"/>
              </w:rPr>
            </w:pPr>
          </w:p>
        </w:tc>
      </w:tr>
    </w:tbl>
    <w:p w14:paraId="594D1546" w14:textId="77777777" w:rsidR="004118EA" w:rsidRDefault="004118EA" w:rsidP="00FB206C">
      <w:pPr>
        <w:tabs>
          <w:tab w:val="left" w:pos="5460"/>
        </w:tabs>
        <w:spacing w:line="276" w:lineRule="auto"/>
        <w:jc w:val="center"/>
        <w:rPr>
          <w:rFonts w:ascii="Century Gothic" w:eastAsia="Arial" w:hAnsi="Century Gothic" w:cs="Times New Roman"/>
          <w:b/>
          <w:color w:val="000000"/>
        </w:rPr>
      </w:pPr>
    </w:p>
    <w:p w14:paraId="77221C96" w14:textId="0BFF397D" w:rsidR="002E0FCC" w:rsidRPr="00C15F44" w:rsidRDefault="002E0FCC" w:rsidP="00FB206C">
      <w:pPr>
        <w:tabs>
          <w:tab w:val="left" w:pos="5460"/>
        </w:tabs>
        <w:spacing w:line="276" w:lineRule="auto"/>
        <w:jc w:val="center"/>
        <w:rPr>
          <w:rFonts w:ascii="Century Gothic" w:eastAsia="Arial" w:hAnsi="Century Gothic" w:cs="Times New Roman"/>
          <w:b/>
          <w:color w:val="000000"/>
          <w:lang w:eastAsia="en-US"/>
        </w:rPr>
      </w:pPr>
      <w:r w:rsidRPr="00C15F44">
        <w:rPr>
          <w:rFonts w:ascii="Century Gothic" w:eastAsia="Arial" w:hAnsi="Century Gothic" w:cs="Times New Roman"/>
          <w:b/>
          <w:color w:val="000000"/>
        </w:rPr>
        <w:t>Contenidos del Campo Básico-Específico Profesional</w:t>
      </w:r>
    </w:p>
    <w:tbl>
      <w:tblPr>
        <w:tblW w:w="10065" w:type="dxa"/>
        <w:tblInd w:w="-732"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600" w:firstRow="0" w:lastRow="0" w:firstColumn="0" w:lastColumn="0" w:noHBand="1" w:noVBand="1"/>
      </w:tblPr>
      <w:tblGrid>
        <w:gridCol w:w="859"/>
        <w:gridCol w:w="2275"/>
        <w:gridCol w:w="6931"/>
      </w:tblGrid>
      <w:tr w:rsidR="002E0FCC" w:rsidRPr="00C15F44" w14:paraId="6E8051B4" w14:textId="77777777" w:rsidTr="00FB206C">
        <w:trPr>
          <w:trHeight w:val="227"/>
          <w:tblHeader/>
        </w:trPr>
        <w:tc>
          <w:tcPr>
            <w:tcW w:w="859" w:type="dxa"/>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72AF9B3A" w14:textId="77777777" w:rsidR="002E0FCC" w:rsidRPr="00C15F44" w:rsidRDefault="002E0FCC">
            <w:pPr>
              <w:jc w:val="center"/>
              <w:rPr>
                <w:rFonts w:ascii="Century Gothic" w:eastAsia="Arial" w:hAnsi="Century Gothic" w:cs="Times New Roman"/>
                <w:b/>
                <w:sz w:val="20"/>
                <w:szCs w:val="20"/>
              </w:rPr>
            </w:pPr>
            <w:proofErr w:type="spellStart"/>
            <w:r w:rsidRPr="00C15F44">
              <w:rPr>
                <w:rFonts w:ascii="Century Gothic" w:eastAsia="Arial" w:hAnsi="Century Gothic" w:cs="Times New Roman"/>
                <w:b/>
                <w:sz w:val="20"/>
                <w:szCs w:val="20"/>
              </w:rPr>
              <w:t>Nº</w:t>
            </w:r>
            <w:proofErr w:type="spellEnd"/>
          </w:p>
        </w:tc>
        <w:tc>
          <w:tcPr>
            <w:tcW w:w="2275" w:type="dxa"/>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55E30046" w14:textId="77777777" w:rsidR="002E0FCC" w:rsidRPr="00C15F44" w:rsidRDefault="002E0FCC">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CURSO</w:t>
            </w:r>
          </w:p>
        </w:tc>
        <w:tc>
          <w:tcPr>
            <w:tcW w:w="6931" w:type="dxa"/>
            <w:tcBorders>
              <w:top w:val="single" w:sz="18" w:space="0" w:color="000000"/>
              <w:left w:val="single" w:sz="6" w:space="0" w:color="000000"/>
              <w:bottom w:val="single" w:sz="6" w:space="0" w:color="000000"/>
              <w:right w:val="single" w:sz="18" w:space="0" w:color="000000"/>
            </w:tcBorders>
            <w:shd w:val="clear" w:color="auto" w:fill="BDD6EE" w:themeFill="accent1" w:themeFillTint="66"/>
            <w:vAlign w:val="center"/>
            <w:hideMark/>
          </w:tcPr>
          <w:p w14:paraId="008E4F2E" w14:textId="77777777" w:rsidR="002E0FCC" w:rsidRPr="00C15F44" w:rsidRDefault="002E0FCC">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CONTENIDO</w:t>
            </w:r>
          </w:p>
        </w:tc>
      </w:tr>
      <w:tr w:rsidR="002E0FCC" w:rsidRPr="00C15F44" w14:paraId="789D4F0A" w14:textId="77777777" w:rsidTr="007F57AC">
        <w:trPr>
          <w:trHeight w:val="258"/>
        </w:trPr>
        <w:tc>
          <w:tcPr>
            <w:tcW w:w="859" w:type="dxa"/>
            <w:tcBorders>
              <w:top w:val="single" w:sz="6" w:space="0" w:color="000000"/>
              <w:left w:val="single" w:sz="18" w:space="0" w:color="000000"/>
              <w:bottom w:val="single" w:sz="6" w:space="0" w:color="000000"/>
              <w:right w:val="single" w:sz="6" w:space="0" w:color="000000"/>
            </w:tcBorders>
            <w:vAlign w:val="center"/>
            <w:hideMark/>
          </w:tcPr>
          <w:p w14:paraId="4BCB56DC" w14:textId="77777777" w:rsidR="002E0FCC" w:rsidRPr="00C15F44" w:rsidRDefault="002E0FCC" w:rsidP="002E0FCC">
            <w:pPr>
              <w:ind w:left="-124"/>
              <w:jc w:val="center"/>
              <w:rPr>
                <w:rFonts w:ascii="Century Gothic" w:eastAsia="Arial" w:hAnsi="Century Gothic" w:cs="Times New Roman"/>
                <w:sz w:val="20"/>
                <w:szCs w:val="20"/>
              </w:rPr>
            </w:pPr>
            <w:r w:rsidRPr="00C15F44">
              <w:rPr>
                <w:rFonts w:ascii="Century Gothic" w:eastAsia="Arial" w:hAnsi="Century Gothic" w:cs="Times New Roman"/>
                <w:sz w:val="20"/>
                <w:szCs w:val="20"/>
              </w:rPr>
              <w:t>1</w:t>
            </w:r>
          </w:p>
        </w:tc>
        <w:tc>
          <w:tcPr>
            <w:tcW w:w="2275" w:type="dxa"/>
            <w:tcBorders>
              <w:top w:val="single" w:sz="6" w:space="0" w:color="000000"/>
              <w:left w:val="single" w:sz="6" w:space="0" w:color="000000"/>
              <w:bottom w:val="single" w:sz="6" w:space="0" w:color="000000"/>
              <w:right w:val="single" w:sz="6" w:space="0" w:color="000000"/>
            </w:tcBorders>
            <w:vAlign w:val="center"/>
          </w:tcPr>
          <w:p w14:paraId="52D00DA9" w14:textId="77777777" w:rsidR="002E0FCC" w:rsidRPr="00C15F44" w:rsidRDefault="002E0FCC">
            <w:pPr>
              <w:ind w:left="720"/>
              <w:rPr>
                <w:rFonts w:ascii="Century Gothic" w:eastAsia="Arial" w:hAnsi="Century Gothic" w:cs="Times New Roman"/>
                <w:sz w:val="20"/>
                <w:szCs w:val="20"/>
              </w:rPr>
            </w:pPr>
          </w:p>
        </w:tc>
        <w:tc>
          <w:tcPr>
            <w:tcW w:w="6931" w:type="dxa"/>
            <w:tcBorders>
              <w:top w:val="single" w:sz="6" w:space="0" w:color="000000"/>
              <w:left w:val="single" w:sz="6" w:space="0" w:color="000000"/>
              <w:bottom w:val="single" w:sz="6" w:space="0" w:color="000000"/>
              <w:right w:val="single" w:sz="18" w:space="0" w:color="000000"/>
            </w:tcBorders>
            <w:vAlign w:val="center"/>
          </w:tcPr>
          <w:p w14:paraId="12A90123" w14:textId="77777777" w:rsidR="002E0FCC" w:rsidRPr="00C15F44" w:rsidRDefault="002E0FCC">
            <w:pPr>
              <w:ind w:left="25"/>
              <w:rPr>
                <w:rFonts w:ascii="Century Gothic" w:eastAsia="Arial" w:hAnsi="Century Gothic" w:cs="Times New Roman"/>
                <w:sz w:val="20"/>
                <w:szCs w:val="20"/>
              </w:rPr>
            </w:pPr>
          </w:p>
        </w:tc>
      </w:tr>
      <w:tr w:rsidR="002E0FCC" w:rsidRPr="00C15F44" w14:paraId="6CFCFDF6" w14:textId="77777777" w:rsidTr="007F57AC">
        <w:trPr>
          <w:trHeight w:val="249"/>
        </w:trPr>
        <w:tc>
          <w:tcPr>
            <w:tcW w:w="859" w:type="dxa"/>
            <w:tcBorders>
              <w:top w:val="single" w:sz="6" w:space="0" w:color="000000"/>
              <w:left w:val="single" w:sz="18" w:space="0" w:color="000000"/>
              <w:bottom w:val="single" w:sz="6" w:space="0" w:color="000000"/>
              <w:right w:val="single" w:sz="6" w:space="0" w:color="000000"/>
            </w:tcBorders>
            <w:vAlign w:val="center"/>
            <w:hideMark/>
          </w:tcPr>
          <w:p w14:paraId="45EE1CBB"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2</w:t>
            </w:r>
          </w:p>
        </w:tc>
        <w:tc>
          <w:tcPr>
            <w:tcW w:w="2275" w:type="dxa"/>
            <w:tcBorders>
              <w:top w:val="single" w:sz="6" w:space="0" w:color="000000"/>
              <w:left w:val="single" w:sz="6" w:space="0" w:color="000000"/>
              <w:bottom w:val="single" w:sz="6" w:space="0" w:color="000000"/>
              <w:right w:val="single" w:sz="6" w:space="0" w:color="000000"/>
            </w:tcBorders>
            <w:vAlign w:val="center"/>
          </w:tcPr>
          <w:p w14:paraId="5AD11390" w14:textId="77777777" w:rsidR="002E0FCC" w:rsidRPr="00C15F44" w:rsidRDefault="002E0FCC">
            <w:pPr>
              <w:ind w:left="720"/>
              <w:rPr>
                <w:rFonts w:ascii="Century Gothic" w:eastAsia="Arial" w:hAnsi="Century Gothic" w:cs="Times New Roman"/>
                <w:sz w:val="20"/>
                <w:szCs w:val="20"/>
              </w:rPr>
            </w:pPr>
          </w:p>
        </w:tc>
        <w:tc>
          <w:tcPr>
            <w:tcW w:w="6931" w:type="dxa"/>
            <w:tcBorders>
              <w:top w:val="single" w:sz="6" w:space="0" w:color="000000"/>
              <w:left w:val="single" w:sz="6" w:space="0" w:color="000000"/>
              <w:bottom w:val="single" w:sz="6" w:space="0" w:color="000000"/>
              <w:right w:val="single" w:sz="18" w:space="0" w:color="000000"/>
            </w:tcBorders>
            <w:vAlign w:val="center"/>
          </w:tcPr>
          <w:p w14:paraId="21E86F27" w14:textId="77777777" w:rsidR="002E0FCC" w:rsidRPr="00C15F44" w:rsidRDefault="002E0FCC">
            <w:pPr>
              <w:ind w:left="25"/>
              <w:rPr>
                <w:rFonts w:ascii="Century Gothic" w:eastAsia="Arial" w:hAnsi="Century Gothic" w:cs="Times New Roman"/>
                <w:sz w:val="20"/>
                <w:szCs w:val="20"/>
              </w:rPr>
            </w:pPr>
          </w:p>
        </w:tc>
      </w:tr>
      <w:tr w:rsidR="002E0FCC" w:rsidRPr="00C15F44" w14:paraId="4A1A1ECB" w14:textId="77777777" w:rsidTr="007F57AC">
        <w:trPr>
          <w:trHeight w:val="282"/>
        </w:trPr>
        <w:tc>
          <w:tcPr>
            <w:tcW w:w="859" w:type="dxa"/>
            <w:tcBorders>
              <w:top w:val="single" w:sz="6" w:space="0" w:color="000000"/>
              <w:left w:val="single" w:sz="18" w:space="0" w:color="000000"/>
              <w:bottom w:val="single" w:sz="6" w:space="0" w:color="000000"/>
              <w:right w:val="single" w:sz="6" w:space="0" w:color="000000"/>
            </w:tcBorders>
            <w:vAlign w:val="center"/>
            <w:hideMark/>
          </w:tcPr>
          <w:p w14:paraId="40A7BB8E"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3</w:t>
            </w:r>
          </w:p>
        </w:tc>
        <w:tc>
          <w:tcPr>
            <w:tcW w:w="2275" w:type="dxa"/>
            <w:tcBorders>
              <w:top w:val="single" w:sz="6" w:space="0" w:color="000000"/>
              <w:left w:val="single" w:sz="6" w:space="0" w:color="000000"/>
              <w:bottom w:val="single" w:sz="6" w:space="0" w:color="000000"/>
              <w:right w:val="single" w:sz="6" w:space="0" w:color="000000"/>
            </w:tcBorders>
            <w:vAlign w:val="center"/>
          </w:tcPr>
          <w:p w14:paraId="7DD313B8" w14:textId="77777777" w:rsidR="002E0FCC" w:rsidRPr="00C15F44" w:rsidRDefault="002E0FCC">
            <w:pPr>
              <w:ind w:left="720"/>
              <w:rPr>
                <w:rFonts w:ascii="Century Gothic" w:eastAsia="Arial" w:hAnsi="Century Gothic" w:cs="Times New Roman"/>
                <w:sz w:val="20"/>
                <w:szCs w:val="20"/>
              </w:rPr>
            </w:pPr>
          </w:p>
        </w:tc>
        <w:tc>
          <w:tcPr>
            <w:tcW w:w="6931" w:type="dxa"/>
            <w:tcBorders>
              <w:top w:val="single" w:sz="6" w:space="0" w:color="000000"/>
              <w:left w:val="single" w:sz="6" w:space="0" w:color="000000"/>
              <w:bottom w:val="single" w:sz="6" w:space="0" w:color="000000"/>
              <w:right w:val="single" w:sz="18" w:space="0" w:color="000000"/>
            </w:tcBorders>
            <w:vAlign w:val="center"/>
          </w:tcPr>
          <w:p w14:paraId="25A87195" w14:textId="77777777" w:rsidR="002E0FCC" w:rsidRPr="00C15F44" w:rsidRDefault="002E0FCC">
            <w:pPr>
              <w:ind w:left="25"/>
              <w:rPr>
                <w:rFonts w:ascii="Century Gothic" w:eastAsia="Arial" w:hAnsi="Century Gothic" w:cs="Times New Roman"/>
                <w:sz w:val="20"/>
                <w:szCs w:val="20"/>
              </w:rPr>
            </w:pPr>
          </w:p>
        </w:tc>
      </w:tr>
      <w:tr w:rsidR="002E0FCC" w:rsidRPr="00C15F44" w14:paraId="0C3BE86D" w14:textId="77777777" w:rsidTr="007F57AC">
        <w:trPr>
          <w:trHeight w:val="233"/>
        </w:trPr>
        <w:tc>
          <w:tcPr>
            <w:tcW w:w="859" w:type="dxa"/>
            <w:tcBorders>
              <w:top w:val="single" w:sz="6" w:space="0" w:color="000000"/>
              <w:left w:val="single" w:sz="18" w:space="0" w:color="000000"/>
              <w:bottom w:val="single" w:sz="6" w:space="0" w:color="000000"/>
              <w:right w:val="single" w:sz="6" w:space="0" w:color="000000"/>
            </w:tcBorders>
            <w:vAlign w:val="center"/>
            <w:hideMark/>
          </w:tcPr>
          <w:p w14:paraId="671C3E64"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4</w:t>
            </w:r>
          </w:p>
        </w:tc>
        <w:tc>
          <w:tcPr>
            <w:tcW w:w="2275" w:type="dxa"/>
            <w:tcBorders>
              <w:top w:val="single" w:sz="6" w:space="0" w:color="000000"/>
              <w:left w:val="single" w:sz="6" w:space="0" w:color="000000"/>
              <w:bottom w:val="single" w:sz="6" w:space="0" w:color="000000"/>
              <w:right w:val="single" w:sz="6" w:space="0" w:color="000000"/>
            </w:tcBorders>
            <w:vAlign w:val="center"/>
          </w:tcPr>
          <w:p w14:paraId="41926AB4" w14:textId="77777777" w:rsidR="002E0FCC" w:rsidRPr="00C15F44" w:rsidRDefault="002E0FCC">
            <w:pPr>
              <w:ind w:left="720"/>
              <w:rPr>
                <w:rFonts w:ascii="Century Gothic" w:eastAsia="Arial" w:hAnsi="Century Gothic" w:cs="Times New Roman"/>
                <w:sz w:val="20"/>
                <w:szCs w:val="20"/>
              </w:rPr>
            </w:pPr>
          </w:p>
        </w:tc>
        <w:tc>
          <w:tcPr>
            <w:tcW w:w="6931" w:type="dxa"/>
            <w:tcBorders>
              <w:top w:val="single" w:sz="6" w:space="0" w:color="000000"/>
              <w:left w:val="single" w:sz="6" w:space="0" w:color="000000"/>
              <w:bottom w:val="single" w:sz="6" w:space="0" w:color="000000"/>
              <w:right w:val="single" w:sz="18" w:space="0" w:color="000000"/>
            </w:tcBorders>
            <w:vAlign w:val="center"/>
          </w:tcPr>
          <w:p w14:paraId="29145635" w14:textId="77777777" w:rsidR="002E0FCC" w:rsidRPr="00C15F44" w:rsidRDefault="002E0FCC">
            <w:pPr>
              <w:ind w:left="25"/>
              <w:rPr>
                <w:rFonts w:ascii="Century Gothic" w:eastAsia="Arial" w:hAnsi="Century Gothic" w:cs="Times New Roman"/>
                <w:sz w:val="20"/>
                <w:szCs w:val="20"/>
              </w:rPr>
            </w:pPr>
          </w:p>
        </w:tc>
      </w:tr>
      <w:tr w:rsidR="002E0FCC" w:rsidRPr="00C15F44" w14:paraId="6A147647" w14:textId="77777777" w:rsidTr="007F57AC">
        <w:trPr>
          <w:trHeight w:val="318"/>
        </w:trPr>
        <w:tc>
          <w:tcPr>
            <w:tcW w:w="859" w:type="dxa"/>
            <w:tcBorders>
              <w:top w:val="single" w:sz="6" w:space="0" w:color="000000"/>
              <w:left w:val="single" w:sz="18" w:space="0" w:color="000000"/>
              <w:bottom w:val="single" w:sz="6" w:space="0" w:color="000000"/>
              <w:right w:val="single" w:sz="6" w:space="0" w:color="000000"/>
            </w:tcBorders>
            <w:vAlign w:val="center"/>
            <w:hideMark/>
          </w:tcPr>
          <w:p w14:paraId="715067C6"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5</w:t>
            </w:r>
          </w:p>
        </w:tc>
        <w:tc>
          <w:tcPr>
            <w:tcW w:w="2275" w:type="dxa"/>
            <w:tcBorders>
              <w:top w:val="single" w:sz="6" w:space="0" w:color="000000"/>
              <w:left w:val="single" w:sz="6" w:space="0" w:color="000000"/>
              <w:bottom w:val="single" w:sz="6" w:space="0" w:color="000000"/>
              <w:right w:val="single" w:sz="6" w:space="0" w:color="000000"/>
            </w:tcBorders>
            <w:vAlign w:val="center"/>
          </w:tcPr>
          <w:p w14:paraId="34AA1064" w14:textId="77777777" w:rsidR="002E0FCC" w:rsidRPr="00C15F44" w:rsidRDefault="002E0FCC">
            <w:pPr>
              <w:ind w:left="720"/>
              <w:rPr>
                <w:rFonts w:ascii="Century Gothic" w:eastAsia="Arial" w:hAnsi="Century Gothic" w:cs="Times New Roman"/>
                <w:sz w:val="20"/>
                <w:szCs w:val="20"/>
              </w:rPr>
            </w:pPr>
          </w:p>
        </w:tc>
        <w:tc>
          <w:tcPr>
            <w:tcW w:w="6931" w:type="dxa"/>
            <w:tcBorders>
              <w:top w:val="single" w:sz="6" w:space="0" w:color="000000"/>
              <w:left w:val="single" w:sz="6" w:space="0" w:color="000000"/>
              <w:bottom w:val="single" w:sz="6" w:space="0" w:color="000000"/>
              <w:right w:val="single" w:sz="18" w:space="0" w:color="000000"/>
            </w:tcBorders>
            <w:vAlign w:val="center"/>
          </w:tcPr>
          <w:p w14:paraId="7B4390BC" w14:textId="77777777" w:rsidR="002E0FCC" w:rsidRPr="00C15F44" w:rsidRDefault="002E0FCC">
            <w:pPr>
              <w:ind w:left="25"/>
              <w:rPr>
                <w:rFonts w:ascii="Century Gothic" w:eastAsia="Arial" w:hAnsi="Century Gothic" w:cs="Times New Roman"/>
                <w:sz w:val="20"/>
                <w:szCs w:val="20"/>
              </w:rPr>
            </w:pPr>
          </w:p>
        </w:tc>
      </w:tr>
    </w:tbl>
    <w:p w14:paraId="1C9EA86D" w14:textId="77777777" w:rsidR="004118EA" w:rsidRDefault="004118EA" w:rsidP="00FB206C">
      <w:pPr>
        <w:tabs>
          <w:tab w:val="left" w:pos="5460"/>
        </w:tabs>
        <w:spacing w:line="276" w:lineRule="auto"/>
        <w:jc w:val="center"/>
        <w:rPr>
          <w:rFonts w:ascii="Century Gothic" w:eastAsia="Arial" w:hAnsi="Century Gothic" w:cs="Times New Roman"/>
          <w:b/>
          <w:color w:val="000000"/>
          <w:sz w:val="24"/>
          <w:szCs w:val="24"/>
        </w:rPr>
      </w:pPr>
    </w:p>
    <w:p w14:paraId="46936339" w14:textId="7D36065A" w:rsidR="002E0FCC" w:rsidRPr="00C15F44" w:rsidRDefault="002E0FCC" w:rsidP="00FB206C">
      <w:pPr>
        <w:tabs>
          <w:tab w:val="left" w:pos="5460"/>
        </w:tabs>
        <w:spacing w:line="276" w:lineRule="auto"/>
        <w:jc w:val="center"/>
        <w:rPr>
          <w:rFonts w:ascii="Century Gothic" w:eastAsia="Arial" w:hAnsi="Century Gothic" w:cs="Times New Roman"/>
          <w:b/>
          <w:color w:val="000000"/>
          <w:sz w:val="24"/>
          <w:szCs w:val="24"/>
          <w:lang w:eastAsia="en-US"/>
        </w:rPr>
      </w:pPr>
      <w:r w:rsidRPr="00C15F44">
        <w:rPr>
          <w:rFonts w:ascii="Century Gothic" w:eastAsia="Arial" w:hAnsi="Century Gothic" w:cs="Times New Roman"/>
          <w:b/>
          <w:color w:val="000000"/>
          <w:sz w:val="24"/>
          <w:szCs w:val="24"/>
        </w:rPr>
        <w:t>Contenidos del campo investigativo</w:t>
      </w:r>
    </w:p>
    <w:tbl>
      <w:tblPr>
        <w:tblW w:w="10065" w:type="dxa"/>
        <w:tblInd w:w="-732"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00" w:firstRow="0" w:lastRow="0" w:firstColumn="0" w:lastColumn="0" w:noHBand="0" w:noVBand="1"/>
      </w:tblPr>
      <w:tblGrid>
        <w:gridCol w:w="897"/>
        <w:gridCol w:w="2226"/>
        <w:gridCol w:w="6942"/>
      </w:tblGrid>
      <w:tr w:rsidR="002E0FCC" w:rsidRPr="00C15F44" w14:paraId="3D949C6A" w14:textId="77777777" w:rsidTr="00FB206C">
        <w:trPr>
          <w:tblHeader/>
        </w:trPr>
        <w:tc>
          <w:tcPr>
            <w:tcW w:w="897" w:type="dxa"/>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1F525840" w14:textId="77777777" w:rsidR="002E0FCC" w:rsidRPr="00C15F44" w:rsidRDefault="002E0FCC">
            <w:pPr>
              <w:jc w:val="center"/>
              <w:rPr>
                <w:rFonts w:ascii="Century Gothic" w:eastAsia="Arial" w:hAnsi="Century Gothic" w:cs="Times New Roman"/>
                <w:b/>
                <w:sz w:val="20"/>
                <w:szCs w:val="20"/>
              </w:rPr>
            </w:pPr>
            <w:proofErr w:type="spellStart"/>
            <w:r w:rsidRPr="00C15F44">
              <w:rPr>
                <w:rFonts w:ascii="Century Gothic" w:eastAsia="Arial" w:hAnsi="Century Gothic" w:cs="Times New Roman"/>
                <w:b/>
                <w:sz w:val="20"/>
                <w:szCs w:val="20"/>
              </w:rPr>
              <w:t>Nº</w:t>
            </w:r>
            <w:proofErr w:type="spellEnd"/>
          </w:p>
        </w:tc>
        <w:tc>
          <w:tcPr>
            <w:tcW w:w="2226" w:type="dxa"/>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35106139" w14:textId="77777777" w:rsidR="002E0FCC" w:rsidRPr="00C15F44" w:rsidRDefault="002E0FCC">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CURSO</w:t>
            </w:r>
          </w:p>
        </w:tc>
        <w:tc>
          <w:tcPr>
            <w:tcW w:w="6942" w:type="dxa"/>
            <w:tcBorders>
              <w:top w:val="single" w:sz="18" w:space="0" w:color="000000"/>
              <w:left w:val="single" w:sz="6" w:space="0" w:color="000000"/>
              <w:bottom w:val="single" w:sz="6" w:space="0" w:color="000000"/>
              <w:right w:val="single" w:sz="18" w:space="0" w:color="000000"/>
            </w:tcBorders>
            <w:shd w:val="clear" w:color="auto" w:fill="BDD6EE" w:themeFill="accent1" w:themeFillTint="66"/>
            <w:vAlign w:val="center"/>
            <w:hideMark/>
          </w:tcPr>
          <w:p w14:paraId="506E969B" w14:textId="77777777" w:rsidR="002E0FCC" w:rsidRPr="00C15F44" w:rsidRDefault="002E0FCC">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CONTENIDO</w:t>
            </w:r>
          </w:p>
        </w:tc>
      </w:tr>
      <w:tr w:rsidR="002E0FCC" w:rsidRPr="00C15F44" w14:paraId="21402B47" w14:textId="77777777" w:rsidTr="007F57AC">
        <w:tc>
          <w:tcPr>
            <w:tcW w:w="897" w:type="dxa"/>
            <w:tcBorders>
              <w:top w:val="single" w:sz="6" w:space="0" w:color="000000"/>
              <w:left w:val="single" w:sz="18" w:space="0" w:color="000000"/>
              <w:bottom w:val="single" w:sz="6" w:space="0" w:color="000000"/>
              <w:right w:val="single" w:sz="6" w:space="0" w:color="000000"/>
            </w:tcBorders>
            <w:vAlign w:val="center"/>
            <w:hideMark/>
          </w:tcPr>
          <w:p w14:paraId="09415BC3"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1</w:t>
            </w:r>
          </w:p>
        </w:tc>
        <w:tc>
          <w:tcPr>
            <w:tcW w:w="2226" w:type="dxa"/>
            <w:tcBorders>
              <w:top w:val="single" w:sz="6" w:space="0" w:color="000000"/>
              <w:left w:val="single" w:sz="6" w:space="0" w:color="000000"/>
              <w:bottom w:val="single" w:sz="6" w:space="0" w:color="000000"/>
              <w:right w:val="single" w:sz="6" w:space="0" w:color="000000"/>
            </w:tcBorders>
            <w:vAlign w:val="center"/>
          </w:tcPr>
          <w:p w14:paraId="2B6A05BB" w14:textId="77777777" w:rsidR="002E0FCC" w:rsidRPr="00C15F44" w:rsidRDefault="002E0FCC">
            <w:pPr>
              <w:rPr>
                <w:rFonts w:ascii="Century Gothic" w:eastAsia="Arial" w:hAnsi="Century Gothic" w:cs="Times New Roman"/>
                <w:sz w:val="20"/>
                <w:szCs w:val="20"/>
              </w:rPr>
            </w:pPr>
          </w:p>
        </w:tc>
        <w:tc>
          <w:tcPr>
            <w:tcW w:w="6942" w:type="dxa"/>
            <w:tcBorders>
              <w:top w:val="single" w:sz="6" w:space="0" w:color="000000"/>
              <w:left w:val="single" w:sz="6" w:space="0" w:color="000000"/>
              <w:bottom w:val="single" w:sz="6" w:space="0" w:color="000000"/>
              <w:right w:val="single" w:sz="18" w:space="0" w:color="000000"/>
            </w:tcBorders>
            <w:vAlign w:val="center"/>
          </w:tcPr>
          <w:p w14:paraId="1D6AB220" w14:textId="77777777" w:rsidR="002E0FCC" w:rsidRPr="00C15F44" w:rsidRDefault="002E0FCC">
            <w:pPr>
              <w:ind w:left="34"/>
              <w:rPr>
                <w:rFonts w:ascii="Century Gothic" w:eastAsia="Arial" w:hAnsi="Century Gothic" w:cs="Times New Roman"/>
                <w:sz w:val="20"/>
                <w:szCs w:val="20"/>
              </w:rPr>
            </w:pPr>
          </w:p>
        </w:tc>
      </w:tr>
      <w:tr w:rsidR="002E0FCC" w:rsidRPr="00C15F44" w14:paraId="76B7B8B2" w14:textId="77777777" w:rsidTr="007F57AC">
        <w:tc>
          <w:tcPr>
            <w:tcW w:w="897" w:type="dxa"/>
            <w:tcBorders>
              <w:top w:val="single" w:sz="6" w:space="0" w:color="000000"/>
              <w:left w:val="single" w:sz="18" w:space="0" w:color="000000"/>
              <w:bottom w:val="single" w:sz="6" w:space="0" w:color="000000"/>
              <w:right w:val="single" w:sz="6" w:space="0" w:color="000000"/>
            </w:tcBorders>
            <w:vAlign w:val="center"/>
            <w:hideMark/>
          </w:tcPr>
          <w:p w14:paraId="35C8F85E"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2</w:t>
            </w:r>
          </w:p>
        </w:tc>
        <w:tc>
          <w:tcPr>
            <w:tcW w:w="2226" w:type="dxa"/>
            <w:tcBorders>
              <w:top w:val="single" w:sz="6" w:space="0" w:color="000000"/>
              <w:left w:val="single" w:sz="6" w:space="0" w:color="000000"/>
              <w:bottom w:val="single" w:sz="6" w:space="0" w:color="000000"/>
              <w:right w:val="single" w:sz="6" w:space="0" w:color="000000"/>
            </w:tcBorders>
            <w:vAlign w:val="center"/>
          </w:tcPr>
          <w:p w14:paraId="79ED031D" w14:textId="77777777" w:rsidR="002E0FCC" w:rsidRPr="00C15F44" w:rsidRDefault="002E0FCC">
            <w:pPr>
              <w:rPr>
                <w:rFonts w:ascii="Century Gothic" w:eastAsia="Arial" w:hAnsi="Century Gothic" w:cs="Times New Roman"/>
                <w:sz w:val="20"/>
                <w:szCs w:val="20"/>
              </w:rPr>
            </w:pPr>
          </w:p>
        </w:tc>
        <w:tc>
          <w:tcPr>
            <w:tcW w:w="6942" w:type="dxa"/>
            <w:tcBorders>
              <w:top w:val="single" w:sz="6" w:space="0" w:color="000000"/>
              <w:left w:val="single" w:sz="6" w:space="0" w:color="000000"/>
              <w:bottom w:val="single" w:sz="6" w:space="0" w:color="000000"/>
              <w:right w:val="single" w:sz="18" w:space="0" w:color="000000"/>
            </w:tcBorders>
            <w:vAlign w:val="center"/>
          </w:tcPr>
          <w:p w14:paraId="149D6EFE" w14:textId="77777777" w:rsidR="002E0FCC" w:rsidRPr="00C15F44" w:rsidRDefault="002E0FCC">
            <w:pPr>
              <w:ind w:left="34"/>
              <w:rPr>
                <w:rFonts w:ascii="Century Gothic" w:eastAsia="Arial" w:hAnsi="Century Gothic" w:cs="Times New Roman"/>
                <w:sz w:val="20"/>
                <w:szCs w:val="20"/>
              </w:rPr>
            </w:pPr>
          </w:p>
        </w:tc>
      </w:tr>
      <w:tr w:rsidR="002E0FCC" w:rsidRPr="00C15F44" w14:paraId="334378D2" w14:textId="77777777" w:rsidTr="007F57AC">
        <w:tc>
          <w:tcPr>
            <w:tcW w:w="897" w:type="dxa"/>
            <w:tcBorders>
              <w:top w:val="single" w:sz="6" w:space="0" w:color="000000"/>
              <w:left w:val="single" w:sz="18" w:space="0" w:color="000000"/>
              <w:bottom w:val="single" w:sz="6" w:space="0" w:color="000000"/>
              <w:right w:val="single" w:sz="6" w:space="0" w:color="000000"/>
            </w:tcBorders>
            <w:vAlign w:val="center"/>
            <w:hideMark/>
          </w:tcPr>
          <w:p w14:paraId="01358E3D"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3</w:t>
            </w:r>
          </w:p>
        </w:tc>
        <w:tc>
          <w:tcPr>
            <w:tcW w:w="2226" w:type="dxa"/>
            <w:tcBorders>
              <w:top w:val="single" w:sz="6" w:space="0" w:color="000000"/>
              <w:left w:val="single" w:sz="6" w:space="0" w:color="000000"/>
              <w:bottom w:val="single" w:sz="6" w:space="0" w:color="000000"/>
              <w:right w:val="single" w:sz="6" w:space="0" w:color="000000"/>
            </w:tcBorders>
            <w:vAlign w:val="center"/>
          </w:tcPr>
          <w:p w14:paraId="7E9E5A27" w14:textId="77777777" w:rsidR="002E0FCC" w:rsidRPr="00C15F44" w:rsidRDefault="002E0FCC">
            <w:pPr>
              <w:rPr>
                <w:rFonts w:ascii="Century Gothic" w:eastAsia="Arial" w:hAnsi="Century Gothic" w:cs="Times New Roman"/>
                <w:sz w:val="20"/>
                <w:szCs w:val="20"/>
              </w:rPr>
            </w:pPr>
          </w:p>
        </w:tc>
        <w:tc>
          <w:tcPr>
            <w:tcW w:w="6942" w:type="dxa"/>
            <w:tcBorders>
              <w:top w:val="single" w:sz="6" w:space="0" w:color="000000"/>
              <w:left w:val="single" w:sz="6" w:space="0" w:color="000000"/>
              <w:bottom w:val="single" w:sz="6" w:space="0" w:color="000000"/>
              <w:right w:val="single" w:sz="18" w:space="0" w:color="000000"/>
            </w:tcBorders>
            <w:vAlign w:val="center"/>
          </w:tcPr>
          <w:p w14:paraId="1BF57984" w14:textId="77777777" w:rsidR="002E0FCC" w:rsidRPr="00C15F44" w:rsidRDefault="002E0FCC">
            <w:pPr>
              <w:ind w:left="34"/>
              <w:rPr>
                <w:rFonts w:ascii="Century Gothic" w:eastAsia="Arial" w:hAnsi="Century Gothic" w:cs="Times New Roman"/>
                <w:sz w:val="20"/>
                <w:szCs w:val="20"/>
              </w:rPr>
            </w:pPr>
          </w:p>
        </w:tc>
      </w:tr>
      <w:tr w:rsidR="002E0FCC" w:rsidRPr="00C15F44" w14:paraId="17BD93D5" w14:textId="77777777" w:rsidTr="007F57AC">
        <w:tc>
          <w:tcPr>
            <w:tcW w:w="897" w:type="dxa"/>
            <w:tcBorders>
              <w:top w:val="single" w:sz="6" w:space="0" w:color="000000"/>
              <w:left w:val="single" w:sz="18" w:space="0" w:color="000000"/>
              <w:bottom w:val="single" w:sz="6" w:space="0" w:color="000000"/>
              <w:right w:val="single" w:sz="6" w:space="0" w:color="000000"/>
            </w:tcBorders>
            <w:vAlign w:val="center"/>
            <w:hideMark/>
          </w:tcPr>
          <w:p w14:paraId="3E7EEF26"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4</w:t>
            </w:r>
          </w:p>
        </w:tc>
        <w:tc>
          <w:tcPr>
            <w:tcW w:w="2226" w:type="dxa"/>
            <w:tcBorders>
              <w:top w:val="single" w:sz="6" w:space="0" w:color="000000"/>
              <w:left w:val="single" w:sz="6" w:space="0" w:color="000000"/>
              <w:bottom w:val="single" w:sz="6" w:space="0" w:color="000000"/>
              <w:right w:val="single" w:sz="6" w:space="0" w:color="000000"/>
            </w:tcBorders>
            <w:vAlign w:val="center"/>
          </w:tcPr>
          <w:p w14:paraId="26A95CFF" w14:textId="77777777" w:rsidR="002E0FCC" w:rsidRPr="00C15F44" w:rsidRDefault="002E0FCC">
            <w:pPr>
              <w:rPr>
                <w:rFonts w:ascii="Century Gothic" w:eastAsia="Arial" w:hAnsi="Century Gothic" w:cs="Times New Roman"/>
                <w:sz w:val="20"/>
                <w:szCs w:val="20"/>
              </w:rPr>
            </w:pPr>
          </w:p>
        </w:tc>
        <w:tc>
          <w:tcPr>
            <w:tcW w:w="6942" w:type="dxa"/>
            <w:tcBorders>
              <w:top w:val="single" w:sz="6" w:space="0" w:color="000000"/>
              <w:left w:val="single" w:sz="6" w:space="0" w:color="000000"/>
              <w:bottom w:val="single" w:sz="6" w:space="0" w:color="000000"/>
              <w:right w:val="single" w:sz="18" w:space="0" w:color="000000"/>
            </w:tcBorders>
            <w:vAlign w:val="center"/>
          </w:tcPr>
          <w:p w14:paraId="4A617475" w14:textId="77777777" w:rsidR="002E0FCC" w:rsidRPr="00C15F44" w:rsidRDefault="002E0FCC">
            <w:pPr>
              <w:ind w:left="34"/>
              <w:rPr>
                <w:rFonts w:ascii="Century Gothic" w:eastAsia="Arial" w:hAnsi="Century Gothic" w:cs="Times New Roman"/>
                <w:sz w:val="20"/>
                <w:szCs w:val="20"/>
              </w:rPr>
            </w:pPr>
          </w:p>
        </w:tc>
      </w:tr>
      <w:tr w:rsidR="002E0FCC" w:rsidRPr="00C15F44" w14:paraId="2333D2F6" w14:textId="77777777" w:rsidTr="007F57AC">
        <w:tc>
          <w:tcPr>
            <w:tcW w:w="897" w:type="dxa"/>
            <w:tcBorders>
              <w:top w:val="single" w:sz="6" w:space="0" w:color="000000"/>
              <w:left w:val="single" w:sz="18" w:space="0" w:color="000000"/>
              <w:bottom w:val="single" w:sz="6" w:space="0" w:color="000000"/>
              <w:right w:val="single" w:sz="6" w:space="0" w:color="000000"/>
            </w:tcBorders>
            <w:vAlign w:val="center"/>
            <w:hideMark/>
          </w:tcPr>
          <w:p w14:paraId="5EDD185C"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5</w:t>
            </w:r>
          </w:p>
        </w:tc>
        <w:tc>
          <w:tcPr>
            <w:tcW w:w="2226" w:type="dxa"/>
            <w:tcBorders>
              <w:top w:val="single" w:sz="6" w:space="0" w:color="000000"/>
              <w:left w:val="single" w:sz="6" w:space="0" w:color="000000"/>
              <w:bottom w:val="single" w:sz="6" w:space="0" w:color="000000"/>
              <w:right w:val="single" w:sz="6" w:space="0" w:color="000000"/>
            </w:tcBorders>
            <w:vAlign w:val="center"/>
          </w:tcPr>
          <w:p w14:paraId="62FC7449" w14:textId="77777777" w:rsidR="002E0FCC" w:rsidRPr="00C15F44" w:rsidRDefault="002E0FCC">
            <w:pPr>
              <w:rPr>
                <w:rFonts w:ascii="Century Gothic" w:eastAsia="Arial" w:hAnsi="Century Gothic" w:cs="Times New Roman"/>
                <w:sz w:val="20"/>
                <w:szCs w:val="20"/>
              </w:rPr>
            </w:pPr>
          </w:p>
        </w:tc>
        <w:tc>
          <w:tcPr>
            <w:tcW w:w="6942" w:type="dxa"/>
            <w:tcBorders>
              <w:top w:val="single" w:sz="6" w:space="0" w:color="000000"/>
              <w:left w:val="single" w:sz="6" w:space="0" w:color="000000"/>
              <w:bottom w:val="single" w:sz="6" w:space="0" w:color="000000"/>
              <w:right w:val="single" w:sz="18" w:space="0" w:color="000000"/>
            </w:tcBorders>
            <w:vAlign w:val="center"/>
          </w:tcPr>
          <w:p w14:paraId="0A05FFD2" w14:textId="77777777" w:rsidR="002E0FCC" w:rsidRPr="00C15F44" w:rsidRDefault="002E0FCC">
            <w:pPr>
              <w:ind w:left="34"/>
              <w:rPr>
                <w:rFonts w:ascii="Century Gothic" w:eastAsia="Arial" w:hAnsi="Century Gothic" w:cs="Times New Roman"/>
                <w:sz w:val="20"/>
                <w:szCs w:val="20"/>
              </w:rPr>
            </w:pPr>
          </w:p>
        </w:tc>
      </w:tr>
    </w:tbl>
    <w:p w14:paraId="3B1AE312" w14:textId="77777777" w:rsidR="004118EA" w:rsidRDefault="004118EA" w:rsidP="00FB206C">
      <w:pPr>
        <w:spacing w:line="276" w:lineRule="auto"/>
        <w:jc w:val="center"/>
        <w:rPr>
          <w:rFonts w:ascii="Century Gothic" w:eastAsia="Arial" w:hAnsi="Century Gothic" w:cs="Times New Roman"/>
          <w:b/>
        </w:rPr>
      </w:pPr>
    </w:p>
    <w:p w14:paraId="44368993" w14:textId="0DB02F7F" w:rsidR="002E0FCC" w:rsidRPr="00C15F44" w:rsidRDefault="002E0FCC" w:rsidP="00FB206C">
      <w:pPr>
        <w:spacing w:line="276" w:lineRule="auto"/>
        <w:jc w:val="center"/>
        <w:rPr>
          <w:rFonts w:ascii="Century Gothic" w:eastAsia="Arial" w:hAnsi="Century Gothic" w:cs="Times New Roman"/>
          <w:b/>
          <w:lang w:eastAsia="en-US"/>
        </w:rPr>
      </w:pPr>
      <w:r w:rsidRPr="00C15F44">
        <w:rPr>
          <w:rFonts w:ascii="Century Gothic" w:eastAsia="Arial" w:hAnsi="Century Gothic" w:cs="Times New Roman"/>
          <w:b/>
        </w:rPr>
        <w:t>Contenidos del Campo Socio-humanístico</w:t>
      </w:r>
    </w:p>
    <w:tbl>
      <w:tblPr>
        <w:tblW w:w="10065" w:type="dxa"/>
        <w:tblInd w:w="-732"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1041"/>
        <w:gridCol w:w="2232"/>
        <w:gridCol w:w="6792"/>
      </w:tblGrid>
      <w:tr w:rsidR="002E0FCC" w:rsidRPr="00C15F44" w14:paraId="07834D10" w14:textId="77777777" w:rsidTr="00FB206C">
        <w:trPr>
          <w:trHeight w:val="227"/>
          <w:tblHeader/>
        </w:trPr>
        <w:tc>
          <w:tcPr>
            <w:tcW w:w="1041" w:type="dxa"/>
            <w:tcBorders>
              <w:top w:val="single" w:sz="18" w:space="0" w:color="000000"/>
              <w:left w:val="single" w:sz="18" w:space="0" w:color="000000"/>
              <w:bottom w:val="single" w:sz="4" w:space="0" w:color="000000"/>
              <w:right w:val="single" w:sz="4" w:space="0" w:color="000000"/>
            </w:tcBorders>
            <w:shd w:val="clear" w:color="auto" w:fill="BDD6EE" w:themeFill="accent1" w:themeFillTint="66"/>
            <w:vAlign w:val="center"/>
            <w:hideMark/>
          </w:tcPr>
          <w:p w14:paraId="7B489561" w14:textId="77777777" w:rsidR="002E0FCC" w:rsidRPr="00C15F44" w:rsidRDefault="002E0FCC">
            <w:pPr>
              <w:jc w:val="center"/>
              <w:rPr>
                <w:rFonts w:ascii="Century Gothic" w:eastAsia="Arial" w:hAnsi="Century Gothic" w:cs="Times New Roman"/>
                <w:b/>
                <w:sz w:val="20"/>
                <w:szCs w:val="20"/>
              </w:rPr>
            </w:pPr>
            <w:proofErr w:type="spellStart"/>
            <w:r w:rsidRPr="00C15F44">
              <w:rPr>
                <w:rFonts w:ascii="Century Gothic" w:eastAsia="Arial" w:hAnsi="Century Gothic" w:cs="Times New Roman"/>
                <w:b/>
                <w:sz w:val="20"/>
                <w:szCs w:val="20"/>
              </w:rPr>
              <w:t>Nº</w:t>
            </w:r>
            <w:proofErr w:type="spellEnd"/>
          </w:p>
        </w:tc>
        <w:tc>
          <w:tcPr>
            <w:tcW w:w="2232" w:type="dxa"/>
            <w:tcBorders>
              <w:top w:val="single" w:sz="18"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2A97A74C" w14:textId="77777777" w:rsidR="002E0FCC" w:rsidRPr="00C15F44" w:rsidRDefault="002E0FCC">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CURSO</w:t>
            </w:r>
          </w:p>
        </w:tc>
        <w:tc>
          <w:tcPr>
            <w:tcW w:w="6792" w:type="dxa"/>
            <w:tcBorders>
              <w:top w:val="single" w:sz="18" w:space="0" w:color="000000"/>
              <w:left w:val="single" w:sz="4" w:space="0" w:color="000000"/>
              <w:bottom w:val="single" w:sz="4" w:space="0" w:color="000000"/>
              <w:right w:val="single" w:sz="18" w:space="0" w:color="000000"/>
            </w:tcBorders>
            <w:shd w:val="clear" w:color="auto" w:fill="BDD6EE" w:themeFill="accent1" w:themeFillTint="66"/>
            <w:vAlign w:val="center"/>
            <w:hideMark/>
          </w:tcPr>
          <w:p w14:paraId="16F9C83B" w14:textId="77777777" w:rsidR="002E0FCC" w:rsidRPr="00C15F44" w:rsidRDefault="002E0FCC">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CONTENIDO</w:t>
            </w:r>
          </w:p>
        </w:tc>
      </w:tr>
      <w:tr w:rsidR="002E0FCC" w:rsidRPr="00C15F44" w14:paraId="3ED239C6" w14:textId="77777777" w:rsidTr="00FB206C">
        <w:trPr>
          <w:trHeight w:val="280"/>
        </w:trPr>
        <w:tc>
          <w:tcPr>
            <w:tcW w:w="1041" w:type="dxa"/>
            <w:tcBorders>
              <w:top w:val="single" w:sz="4" w:space="0" w:color="000000"/>
              <w:left w:val="single" w:sz="18" w:space="0" w:color="000000"/>
              <w:bottom w:val="single" w:sz="4" w:space="0" w:color="000000"/>
              <w:right w:val="single" w:sz="4" w:space="0" w:color="000000"/>
            </w:tcBorders>
            <w:vAlign w:val="center"/>
            <w:hideMark/>
          </w:tcPr>
          <w:p w14:paraId="5330192E"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1</w:t>
            </w:r>
          </w:p>
        </w:tc>
        <w:tc>
          <w:tcPr>
            <w:tcW w:w="2232" w:type="dxa"/>
            <w:tcBorders>
              <w:top w:val="single" w:sz="4" w:space="0" w:color="000000"/>
              <w:left w:val="single" w:sz="4" w:space="0" w:color="000000"/>
              <w:bottom w:val="single" w:sz="4" w:space="0" w:color="000000"/>
              <w:right w:val="single" w:sz="4" w:space="0" w:color="000000"/>
            </w:tcBorders>
            <w:vAlign w:val="center"/>
          </w:tcPr>
          <w:p w14:paraId="7742E6A7" w14:textId="77777777" w:rsidR="002E0FCC" w:rsidRPr="00C15F44" w:rsidRDefault="002E0FCC">
            <w:pPr>
              <w:jc w:val="center"/>
              <w:rPr>
                <w:rFonts w:ascii="Century Gothic" w:eastAsia="Arial" w:hAnsi="Century Gothic" w:cs="Times New Roman"/>
                <w:sz w:val="20"/>
                <w:szCs w:val="20"/>
              </w:rPr>
            </w:pPr>
          </w:p>
        </w:tc>
        <w:tc>
          <w:tcPr>
            <w:tcW w:w="6792" w:type="dxa"/>
            <w:tcBorders>
              <w:top w:val="single" w:sz="4" w:space="0" w:color="000000"/>
              <w:left w:val="single" w:sz="4" w:space="0" w:color="000000"/>
              <w:bottom w:val="single" w:sz="4" w:space="0" w:color="000000"/>
              <w:right w:val="single" w:sz="18" w:space="0" w:color="000000"/>
            </w:tcBorders>
            <w:vAlign w:val="center"/>
          </w:tcPr>
          <w:p w14:paraId="5C9798EA" w14:textId="77777777" w:rsidR="002E0FCC" w:rsidRPr="00C15F44" w:rsidRDefault="002E0FCC">
            <w:pPr>
              <w:jc w:val="center"/>
              <w:rPr>
                <w:rFonts w:ascii="Century Gothic" w:eastAsia="Arial" w:hAnsi="Century Gothic" w:cs="Times New Roman"/>
                <w:sz w:val="20"/>
                <w:szCs w:val="20"/>
              </w:rPr>
            </w:pPr>
          </w:p>
        </w:tc>
      </w:tr>
      <w:tr w:rsidR="002E0FCC" w:rsidRPr="00C15F44" w14:paraId="01C97FC6" w14:textId="77777777" w:rsidTr="00FB206C">
        <w:trPr>
          <w:trHeight w:val="96"/>
        </w:trPr>
        <w:tc>
          <w:tcPr>
            <w:tcW w:w="1041" w:type="dxa"/>
            <w:tcBorders>
              <w:top w:val="single" w:sz="4" w:space="0" w:color="000000"/>
              <w:left w:val="single" w:sz="18" w:space="0" w:color="000000"/>
              <w:bottom w:val="single" w:sz="4" w:space="0" w:color="000000"/>
              <w:right w:val="single" w:sz="4" w:space="0" w:color="000000"/>
            </w:tcBorders>
            <w:vAlign w:val="center"/>
            <w:hideMark/>
          </w:tcPr>
          <w:p w14:paraId="21FF48EF"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2</w:t>
            </w:r>
          </w:p>
        </w:tc>
        <w:tc>
          <w:tcPr>
            <w:tcW w:w="2232" w:type="dxa"/>
            <w:tcBorders>
              <w:top w:val="single" w:sz="4" w:space="0" w:color="000000"/>
              <w:left w:val="single" w:sz="4" w:space="0" w:color="000000"/>
              <w:bottom w:val="single" w:sz="4" w:space="0" w:color="000000"/>
              <w:right w:val="single" w:sz="4" w:space="0" w:color="000000"/>
            </w:tcBorders>
            <w:vAlign w:val="center"/>
          </w:tcPr>
          <w:p w14:paraId="599DB0CB" w14:textId="77777777" w:rsidR="002E0FCC" w:rsidRPr="00C15F44" w:rsidRDefault="002E0FCC">
            <w:pPr>
              <w:jc w:val="center"/>
              <w:rPr>
                <w:rFonts w:ascii="Century Gothic" w:eastAsia="Arial" w:hAnsi="Century Gothic" w:cs="Times New Roman"/>
                <w:sz w:val="20"/>
                <w:szCs w:val="20"/>
              </w:rPr>
            </w:pPr>
          </w:p>
        </w:tc>
        <w:tc>
          <w:tcPr>
            <w:tcW w:w="6792" w:type="dxa"/>
            <w:tcBorders>
              <w:top w:val="single" w:sz="4" w:space="0" w:color="000000"/>
              <w:left w:val="single" w:sz="4" w:space="0" w:color="000000"/>
              <w:bottom w:val="single" w:sz="4" w:space="0" w:color="000000"/>
              <w:right w:val="single" w:sz="18" w:space="0" w:color="000000"/>
            </w:tcBorders>
            <w:vAlign w:val="center"/>
          </w:tcPr>
          <w:p w14:paraId="11944FE3" w14:textId="77777777" w:rsidR="002E0FCC" w:rsidRPr="00C15F44" w:rsidRDefault="002E0FCC">
            <w:pPr>
              <w:jc w:val="center"/>
              <w:rPr>
                <w:rFonts w:ascii="Century Gothic" w:eastAsia="Arial" w:hAnsi="Century Gothic" w:cs="Times New Roman"/>
                <w:sz w:val="20"/>
                <w:szCs w:val="20"/>
              </w:rPr>
            </w:pPr>
          </w:p>
        </w:tc>
      </w:tr>
      <w:tr w:rsidR="002E0FCC" w:rsidRPr="00C15F44" w14:paraId="4487ED54" w14:textId="77777777" w:rsidTr="00FB206C">
        <w:trPr>
          <w:trHeight w:val="227"/>
        </w:trPr>
        <w:tc>
          <w:tcPr>
            <w:tcW w:w="1041" w:type="dxa"/>
            <w:tcBorders>
              <w:top w:val="single" w:sz="4" w:space="0" w:color="000000"/>
              <w:left w:val="single" w:sz="18" w:space="0" w:color="000000"/>
              <w:bottom w:val="single" w:sz="4" w:space="0" w:color="000000"/>
              <w:right w:val="single" w:sz="4" w:space="0" w:color="000000"/>
            </w:tcBorders>
            <w:vAlign w:val="center"/>
            <w:hideMark/>
          </w:tcPr>
          <w:p w14:paraId="2A378D46" w14:textId="77777777" w:rsidR="002E0FCC" w:rsidRPr="00C15F44" w:rsidRDefault="002E0FCC">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3</w:t>
            </w:r>
          </w:p>
        </w:tc>
        <w:tc>
          <w:tcPr>
            <w:tcW w:w="2232" w:type="dxa"/>
            <w:tcBorders>
              <w:top w:val="single" w:sz="4" w:space="0" w:color="000000"/>
              <w:left w:val="single" w:sz="4" w:space="0" w:color="000000"/>
              <w:bottom w:val="single" w:sz="4" w:space="0" w:color="000000"/>
              <w:right w:val="single" w:sz="4" w:space="0" w:color="000000"/>
            </w:tcBorders>
            <w:vAlign w:val="center"/>
          </w:tcPr>
          <w:p w14:paraId="30336EB4" w14:textId="77777777" w:rsidR="002E0FCC" w:rsidRPr="00C15F44" w:rsidRDefault="002E0FCC">
            <w:pPr>
              <w:jc w:val="center"/>
              <w:rPr>
                <w:rFonts w:ascii="Century Gothic" w:eastAsia="Arial" w:hAnsi="Century Gothic" w:cs="Times New Roman"/>
                <w:sz w:val="20"/>
                <w:szCs w:val="20"/>
              </w:rPr>
            </w:pPr>
          </w:p>
        </w:tc>
        <w:tc>
          <w:tcPr>
            <w:tcW w:w="6792" w:type="dxa"/>
            <w:tcBorders>
              <w:top w:val="single" w:sz="4" w:space="0" w:color="000000"/>
              <w:left w:val="single" w:sz="4" w:space="0" w:color="000000"/>
              <w:bottom w:val="single" w:sz="4" w:space="0" w:color="000000"/>
              <w:right w:val="single" w:sz="18" w:space="0" w:color="000000"/>
            </w:tcBorders>
            <w:vAlign w:val="center"/>
          </w:tcPr>
          <w:p w14:paraId="402AC9AE" w14:textId="77777777" w:rsidR="002E0FCC" w:rsidRPr="00C15F44" w:rsidRDefault="002E0FCC">
            <w:pPr>
              <w:jc w:val="center"/>
              <w:rPr>
                <w:rFonts w:ascii="Century Gothic" w:eastAsia="Arial" w:hAnsi="Century Gothic" w:cs="Times New Roman"/>
                <w:sz w:val="20"/>
                <w:szCs w:val="20"/>
              </w:rPr>
            </w:pPr>
          </w:p>
        </w:tc>
      </w:tr>
      <w:tr w:rsidR="00B018FE" w:rsidRPr="00C15F44" w14:paraId="7E6D2AAE" w14:textId="77777777" w:rsidTr="00FB206C">
        <w:trPr>
          <w:trHeight w:val="227"/>
        </w:trPr>
        <w:tc>
          <w:tcPr>
            <w:tcW w:w="1041" w:type="dxa"/>
            <w:tcBorders>
              <w:top w:val="single" w:sz="4" w:space="0" w:color="000000"/>
              <w:left w:val="single" w:sz="18" w:space="0" w:color="000000"/>
              <w:bottom w:val="single" w:sz="4" w:space="0" w:color="000000"/>
              <w:right w:val="single" w:sz="4" w:space="0" w:color="000000"/>
            </w:tcBorders>
            <w:vAlign w:val="center"/>
          </w:tcPr>
          <w:p w14:paraId="5B697C31" w14:textId="3564CAE1" w:rsidR="00B018FE" w:rsidRPr="00C15F44" w:rsidRDefault="00B018FE">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4</w:t>
            </w:r>
          </w:p>
        </w:tc>
        <w:tc>
          <w:tcPr>
            <w:tcW w:w="2232" w:type="dxa"/>
            <w:tcBorders>
              <w:top w:val="single" w:sz="4" w:space="0" w:color="000000"/>
              <w:left w:val="single" w:sz="4" w:space="0" w:color="000000"/>
              <w:bottom w:val="single" w:sz="4" w:space="0" w:color="000000"/>
              <w:right w:val="single" w:sz="4" w:space="0" w:color="000000"/>
            </w:tcBorders>
            <w:vAlign w:val="center"/>
          </w:tcPr>
          <w:p w14:paraId="78CE5D2E" w14:textId="77777777" w:rsidR="00B018FE" w:rsidRPr="00C15F44" w:rsidRDefault="00B018FE">
            <w:pPr>
              <w:jc w:val="center"/>
              <w:rPr>
                <w:rFonts w:ascii="Century Gothic" w:eastAsia="Arial" w:hAnsi="Century Gothic" w:cs="Times New Roman"/>
                <w:sz w:val="20"/>
                <w:szCs w:val="20"/>
              </w:rPr>
            </w:pPr>
          </w:p>
        </w:tc>
        <w:tc>
          <w:tcPr>
            <w:tcW w:w="6792" w:type="dxa"/>
            <w:tcBorders>
              <w:top w:val="single" w:sz="4" w:space="0" w:color="000000"/>
              <w:left w:val="single" w:sz="4" w:space="0" w:color="000000"/>
              <w:bottom w:val="single" w:sz="4" w:space="0" w:color="000000"/>
              <w:right w:val="single" w:sz="18" w:space="0" w:color="000000"/>
            </w:tcBorders>
            <w:vAlign w:val="center"/>
          </w:tcPr>
          <w:p w14:paraId="1FD9B7CE" w14:textId="77777777" w:rsidR="00B018FE" w:rsidRPr="00C15F44" w:rsidRDefault="00B018FE">
            <w:pPr>
              <w:jc w:val="center"/>
              <w:rPr>
                <w:rFonts w:ascii="Century Gothic" w:eastAsia="Arial" w:hAnsi="Century Gothic" w:cs="Times New Roman"/>
                <w:sz w:val="20"/>
                <w:szCs w:val="20"/>
              </w:rPr>
            </w:pPr>
          </w:p>
        </w:tc>
      </w:tr>
      <w:tr w:rsidR="00B018FE" w:rsidRPr="00C15F44" w14:paraId="05A5BA18" w14:textId="77777777" w:rsidTr="00FB206C">
        <w:trPr>
          <w:trHeight w:val="227"/>
        </w:trPr>
        <w:tc>
          <w:tcPr>
            <w:tcW w:w="1041" w:type="dxa"/>
            <w:tcBorders>
              <w:top w:val="single" w:sz="4" w:space="0" w:color="000000"/>
              <w:left w:val="single" w:sz="18" w:space="0" w:color="000000"/>
              <w:bottom w:val="single" w:sz="18" w:space="0" w:color="000000"/>
              <w:right w:val="single" w:sz="4" w:space="0" w:color="000000"/>
            </w:tcBorders>
            <w:vAlign w:val="center"/>
          </w:tcPr>
          <w:p w14:paraId="6B7FC305" w14:textId="7ACBE17E" w:rsidR="00B018FE" w:rsidRPr="00C15F44" w:rsidRDefault="00B018FE">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5</w:t>
            </w:r>
          </w:p>
        </w:tc>
        <w:tc>
          <w:tcPr>
            <w:tcW w:w="2232" w:type="dxa"/>
            <w:tcBorders>
              <w:top w:val="single" w:sz="4" w:space="0" w:color="000000"/>
              <w:left w:val="single" w:sz="4" w:space="0" w:color="000000"/>
              <w:bottom w:val="single" w:sz="18" w:space="0" w:color="000000"/>
              <w:right w:val="single" w:sz="4" w:space="0" w:color="000000"/>
            </w:tcBorders>
            <w:vAlign w:val="center"/>
          </w:tcPr>
          <w:p w14:paraId="1F697527" w14:textId="77777777" w:rsidR="00B018FE" w:rsidRPr="00C15F44" w:rsidRDefault="00B018FE">
            <w:pPr>
              <w:jc w:val="center"/>
              <w:rPr>
                <w:rFonts w:ascii="Century Gothic" w:eastAsia="Arial" w:hAnsi="Century Gothic" w:cs="Times New Roman"/>
                <w:sz w:val="20"/>
                <w:szCs w:val="20"/>
              </w:rPr>
            </w:pPr>
          </w:p>
        </w:tc>
        <w:tc>
          <w:tcPr>
            <w:tcW w:w="6792" w:type="dxa"/>
            <w:tcBorders>
              <w:top w:val="single" w:sz="4" w:space="0" w:color="000000"/>
              <w:left w:val="single" w:sz="4" w:space="0" w:color="000000"/>
              <w:bottom w:val="single" w:sz="18" w:space="0" w:color="000000"/>
              <w:right w:val="single" w:sz="18" w:space="0" w:color="000000"/>
            </w:tcBorders>
            <w:vAlign w:val="center"/>
          </w:tcPr>
          <w:p w14:paraId="2BC02705" w14:textId="77777777" w:rsidR="00B018FE" w:rsidRPr="00C15F44" w:rsidRDefault="00B018FE">
            <w:pPr>
              <w:jc w:val="center"/>
              <w:rPr>
                <w:rFonts w:ascii="Century Gothic" w:eastAsia="Arial" w:hAnsi="Century Gothic" w:cs="Times New Roman"/>
                <w:sz w:val="20"/>
                <w:szCs w:val="20"/>
              </w:rPr>
            </w:pPr>
          </w:p>
        </w:tc>
      </w:tr>
    </w:tbl>
    <w:p w14:paraId="4C73A8ED" w14:textId="77777777" w:rsidR="00AF7453" w:rsidRPr="00C15F44" w:rsidRDefault="00AF7453" w:rsidP="00FB206C">
      <w:pPr>
        <w:widowControl w:val="0"/>
        <w:tabs>
          <w:tab w:val="left" w:pos="8768"/>
        </w:tabs>
        <w:spacing w:line="276" w:lineRule="auto"/>
        <w:jc w:val="both"/>
        <w:rPr>
          <w:rFonts w:ascii="Century Gothic" w:eastAsia="Arial" w:hAnsi="Century Gothic" w:cs="Times New Roman"/>
          <w:color w:val="808080" w:themeColor="background1" w:themeShade="80"/>
          <w:sz w:val="24"/>
          <w:szCs w:val="24"/>
        </w:rPr>
      </w:pPr>
    </w:p>
    <w:p w14:paraId="2DA8968B" w14:textId="2FE1AADE" w:rsidR="002E0FCC" w:rsidRPr="00C15F44" w:rsidRDefault="002E0FCC" w:rsidP="00FB206C">
      <w:pPr>
        <w:widowControl w:val="0"/>
        <w:tabs>
          <w:tab w:val="left" w:pos="8768"/>
        </w:tabs>
        <w:spacing w:line="276" w:lineRule="auto"/>
        <w:jc w:val="both"/>
        <w:rPr>
          <w:rFonts w:ascii="Century Gothic" w:eastAsia="Arial" w:hAnsi="Century Gothic" w:cs="Times New Roman"/>
          <w:smallCaps/>
          <w:color w:val="EE0000"/>
          <w:sz w:val="24"/>
          <w:szCs w:val="24"/>
          <w:lang w:eastAsia="en-US"/>
        </w:rPr>
      </w:pPr>
      <w:r w:rsidRPr="00C15F44">
        <w:rPr>
          <w:rFonts w:ascii="Century Gothic" w:eastAsia="Arial" w:hAnsi="Century Gothic" w:cs="Times New Roman"/>
          <w:color w:val="EE0000"/>
          <w:sz w:val="24"/>
          <w:szCs w:val="24"/>
        </w:rPr>
        <w:t xml:space="preserve">Se deben desarrollar todas las guías </w:t>
      </w:r>
      <w:r w:rsidR="00B30C8C" w:rsidRPr="00C15F44">
        <w:rPr>
          <w:rFonts w:ascii="Century Gothic" w:eastAsia="Arial" w:hAnsi="Century Gothic" w:cs="Times New Roman"/>
          <w:color w:val="EE0000"/>
          <w:sz w:val="24"/>
          <w:szCs w:val="24"/>
        </w:rPr>
        <w:t xml:space="preserve">curriculares </w:t>
      </w:r>
      <w:r w:rsidRPr="00C15F44">
        <w:rPr>
          <w:rFonts w:ascii="Century Gothic" w:eastAsia="Arial" w:hAnsi="Century Gothic" w:cs="Times New Roman"/>
          <w:color w:val="EE0000"/>
          <w:sz w:val="24"/>
          <w:szCs w:val="24"/>
        </w:rPr>
        <w:t xml:space="preserve">del plan de estudio y anunciarlas como anexo, escribiendo aquí cómo están estructuradas y cómo en ellas se expresa la manera como se implementa el sistema de </w:t>
      </w:r>
      <w:r w:rsidRPr="00C15F44">
        <w:rPr>
          <w:rFonts w:ascii="Century Gothic" w:eastAsia="Arial" w:hAnsi="Century Gothic" w:cs="Times New Roman"/>
          <w:color w:val="EE0000"/>
          <w:sz w:val="24"/>
          <w:szCs w:val="24"/>
        </w:rPr>
        <w:lastRenderedPageBreak/>
        <w:t>créditos. Esto se le debe pedir a los candidatos a profesores</w:t>
      </w:r>
      <w:r w:rsidR="00B30C8C" w:rsidRPr="00C15F44">
        <w:rPr>
          <w:rFonts w:ascii="Century Gothic" w:eastAsia="Arial" w:hAnsi="Century Gothic" w:cs="Times New Roman"/>
          <w:color w:val="EE0000"/>
          <w:sz w:val="24"/>
          <w:szCs w:val="24"/>
        </w:rPr>
        <w:t xml:space="preserve"> o docentes activos</w:t>
      </w:r>
      <w:r w:rsidRPr="00C15F44">
        <w:rPr>
          <w:rFonts w:ascii="Century Gothic" w:eastAsia="Arial" w:hAnsi="Century Gothic" w:cs="Times New Roman"/>
          <w:color w:val="EE0000"/>
          <w:sz w:val="24"/>
          <w:szCs w:val="24"/>
        </w:rPr>
        <w:t xml:space="preserve"> del programa</w:t>
      </w:r>
      <w:r w:rsidR="00B018FE" w:rsidRPr="00C15F44">
        <w:rPr>
          <w:rFonts w:ascii="Century Gothic" w:eastAsia="Arial" w:hAnsi="Century Gothic" w:cs="Times New Roman"/>
          <w:color w:val="EE0000"/>
          <w:sz w:val="24"/>
          <w:szCs w:val="24"/>
        </w:rPr>
        <w:t>.</w:t>
      </w:r>
    </w:p>
    <w:p w14:paraId="7DE694EF" w14:textId="77777777" w:rsidR="00BB009A" w:rsidRPr="00C15F44" w:rsidRDefault="00BB009A" w:rsidP="00FB206C">
      <w:pPr>
        <w:widowControl w:val="0"/>
        <w:spacing w:line="276" w:lineRule="auto"/>
        <w:jc w:val="both"/>
        <w:rPr>
          <w:rFonts w:ascii="Century Gothic" w:eastAsia="Arial" w:hAnsi="Century Gothic" w:cs="Arial"/>
          <w:color w:val="0000FF"/>
          <w:sz w:val="24"/>
          <w:szCs w:val="24"/>
        </w:rPr>
      </w:pPr>
    </w:p>
    <w:p w14:paraId="2179BC2A" w14:textId="0BA8BAEA" w:rsidR="002E0FCC" w:rsidRPr="00C15F44" w:rsidRDefault="002E0FCC">
      <w:pPr>
        <w:pStyle w:val="Ttulo1"/>
        <w:numPr>
          <w:ilvl w:val="2"/>
          <w:numId w:val="7"/>
        </w:numPr>
        <w:tabs>
          <w:tab w:val="left" w:pos="709"/>
        </w:tabs>
        <w:spacing w:before="0"/>
        <w:ind w:left="709" w:hanging="709"/>
        <w:rPr>
          <w:rFonts w:ascii="Century Gothic" w:eastAsia="Arial" w:hAnsi="Century Gothic" w:cs="Times New Roman"/>
          <w:b/>
          <w:bCs/>
          <w:color w:val="000000"/>
          <w:sz w:val="24"/>
          <w:szCs w:val="24"/>
        </w:rPr>
      </w:pPr>
      <w:bookmarkStart w:id="44" w:name="_Toc170391186"/>
      <w:bookmarkStart w:id="45" w:name="_Toc200632614"/>
      <w:r w:rsidRPr="00C15F44">
        <w:rPr>
          <w:rFonts w:ascii="Century Gothic" w:eastAsia="Arial" w:hAnsi="Century Gothic" w:cs="Times New Roman"/>
          <w:b/>
          <w:bCs/>
          <w:color w:val="000000"/>
          <w:sz w:val="24"/>
          <w:szCs w:val="24"/>
        </w:rPr>
        <w:t>Mecanismos de evaluación</w:t>
      </w:r>
      <w:bookmarkEnd w:id="44"/>
      <w:bookmarkEnd w:id="45"/>
    </w:p>
    <w:p w14:paraId="21AB92E5" w14:textId="77777777" w:rsidR="00B018FE" w:rsidRPr="00C15F44" w:rsidRDefault="00B018FE" w:rsidP="00FB206C">
      <w:pPr>
        <w:spacing w:line="276" w:lineRule="auto"/>
        <w:rPr>
          <w:rFonts w:ascii="Century Gothic" w:hAnsi="Century Gothic" w:cs="Times New Roman"/>
        </w:rPr>
      </w:pPr>
    </w:p>
    <w:p w14:paraId="56344BB5" w14:textId="15092EAC" w:rsidR="002E0FCC" w:rsidRPr="00C15F44" w:rsidRDefault="00B018FE" w:rsidP="00FB206C">
      <w:pPr>
        <w:spacing w:line="276" w:lineRule="auto"/>
        <w:jc w:val="both"/>
        <w:rPr>
          <w:rFonts w:ascii="Century Gothic" w:eastAsia="Arial" w:hAnsi="Century Gothic" w:cs="Times New Roman"/>
          <w:bCs/>
          <w:color w:val="EE0000"/>
          <w:sz w:val="24"/>
          <w:szCs w:val="24"/>
        </w:rPr>
      </w:pPr>
      <w:r w:rsidRPr="00C15F44">
        <w:rPr>
          <w:rFonts w:ascii="Century Gothic" w:eastAsia="Arial" w:hAnsi="Century Gothic" w:cs="Times New Roman"/>
          <w:bCs/>
          <w:color w:val="EE0000"/>
          <w:sz w:val="24"/>
          <w:szCs w:val="24"/>
        </w:rPr>
        <w:t>Seña</w:t>
      </w:r>
      <w:r w:rsidR="00AE0E79" w:rsidRPr="00C15F44">
        <w:rPr>
          <w:rFonts w:ascii="Century Gothic" w:eastAsia="Arial" w:hAnsi="Century Gothic" w:cs="Times New Roman"/>
          <w:bCs/>
          <w:color w:val="EE0000"/>
          <w:sz w:val="24"/>
          <w:szCs w:val="24"/>
        </w:rPr>
        <w:t>lar</w:t>
      </w:r>
      <w:r w:rsidRPr="00C15F44">
        <w:rPr>
          <w:rFonts w:ascii="Century Gothic" w:eastAsia="Arial" w:hAnsi="Century Gothic" w:cs="Times New Roman"/>
          <w:bCs/>
          <w:color w:val="EE0000"/>
          <w:sz w:val="24"/>
          <w:szCs w:val="24"/>
        </w:rPr>
        <w:t xml:space="preserve"> los i</w:t>
      </w:r>
      <w:r w:rsidR="002E0FCC" w:rsidRPr="00C15F44">
        <w:rPr>
          <w:rFonts w:ascii="Century Gothic" w:eastAsia="Arial" w:hAnsi="Century Gothic" w:cs="Times New Roman"/>
          <w:bCs/>
          <w:color w:val="EE0000"/>
          <w:sz w:val="24"/>
          <w:szCs w:val="24"/>
        </w:rPr>
        <w:t xml:space="preserve">nstrumentos de </w:t>
      </w:r>
      <w:r w:rsidR="004755E1" w:rsidRPr="00C15F44">
        <w:rPr>
          <w:rFonts w:ascii="Century Gothic" w:eastAsia="Arial" w:hAnsi="Century Gothic" w:cs="Times New Roman"/>
          <w:bCs/>
          <w:color w:val="EE0000"/>
          <w:sz w:val="24"/>
          <w:szCs w:val="24"/>
        </w:rPr>
        <w:t>medición y seguimiento que permitan hacer los análisis necesarios para la oportuna toma de decisiones, con el propósito de mejorar el desempeño de profesores y estudiantes con relación a los resultados de aprendizaje establecidos en el programa.</w:t>
      </w:r>
      <w:r w:rsidRPr="00C15F44">
        <w:rPr>
          <w:rFonts w:ascii="Century Gothic" w:eastAsia="Arial" w:hAnsi="Century Gothic" w:cs="Times New Roman"/>
          <w:bCs/>
          <w:color w:val="EE0000"/>
          <w:sz w:val="24"/>
          <w:szCs w:val="24"/>
        </w:rPr>
        <w:t xml:space="preserve"> </w:t>
      </w:r>
    </w:p>
    <w:p w14:paraId="26F16891" w14:textId="77777777" w:rsidR="00B018FE" w:rsidRPr="00C15F44" w:rsidRDefault="00B018FE" w:rsidP="00FB206C">
      <w:pPr>
        <w:spacing w:line="276" w:lineRule="auto"/>
        <w:jc w:val="both"/>
        <w:rPr>
          <w:rFonts w:ascii="Century Gothic" w:eastAsia="Arial" w:hAnsi="Century Gothic" w:cs="Times New Roman"/>
          <w:bCs/>
          <w:color w:val="808080" w:themeColor="background1" w:themeShade="80"/>
          <w:sz w:val="24"/>
          <w:szCs w:val="24"/>
        </w:rPr>
      </w:pPr>
    </w:p>
    <w:p w14:paraId="36C1E5FB" w14:textId="5A33B13E" w:rsidR="002E0FCC" w:rsidRPr="00C15F44" w:rsidRDefault="009A3633" w:rsidP="00FB206C">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lo que respecta a la evaluación de los aprendizajes, la Universidad de La Guajira asume como indicadores los resultados de aprendizaje propuestos por los programas, entendidos como el desempeño o evidencia de las competencias. </w:t>
      </w:r>
      <w:r w:rsidR="005C353F" w:rsidRPr="00C15F44">
        <w:rPr>
          <w:rFonts w:ascii="Century Gothic" w:eastAsia="Arial" w:hAnsi="Century Gothic" w:cs="Times New Roman"/>
          <w:color w:val="0000FF"/>
          <w:sz w:val="24"/>
          <w:szCs w:val="24"/>
        </w:rPr>
        <w:t>En este marco, se c</w:t>
      </w:r>
      <w:r w:rsidRPr="00C15F44">
        <w:rPr>
          <w:rFonts w:ascii="Century Gothic" w:eastAsia="Arial" w:hAnsi="Century Gothic" w:cs="Times New Roman"/>
          <w:color w:val="0000FF"/>
          <w:sz w:val="24"/>
          <w:szCs w:val="24"/>
        </w:rPr>
        <w:t xml:space="preserve">oncibe </w:t>
      </w:r>
      <w:r w:rsidR="005C353F" w:rsidRPr="00C15F44">
        <w:rPr>
          <w:rFonts w:ascii="Century Gothic" w:eastAsia="Arial" w:hAnsi="Century Gothic" w:cs="Times New Roman"/>
          <w:color w:val="0000FF"/>
          <w:sz w:val="24"/>
          <w:szCs w:val="24"/>
        </w:rPr>
        <w:t>la evaluación de cursos y/o asignaturas, es decir de los aprendizajes, desde tres ópticas de</w:t>
      </w:r>
      <w:r w:rsidRPr="00C15F44">
        <w:rPr>
          <w:rFonts w:ascii="Century Gothic" w:eastAsia="Arial" w:hAnsi="Century Gothic" w:cs="Times New Roman"/>
          <w:color w:val="0000FF"/>
          <w:sz w:val="24"/>
          <w:szCs w:val="24"/>
        </w:rPr>
        <w:t xml:space="preserve"> evaluación: lo nocional, lo </w:t>
      </w:r>
      <w:proofErr w:type="spellStart"/>
      <w:r w:rsidRPr="00C15F44">
        <w:rPr>
          <w:rFonts w:ascii="Century Gothic" w:eastAsia="Arial" w:hAnsi="Century Gothic" w:cs="Times New Roman"/>
          <w:color w:val="0000FF"/>
          <w:sz w:val="24"/>
          <w:szCs w:val="24"/>
        </w:rPr>
        <w:t>precesal</w:t>
      </w:r>
      <w:proofErr w:type="spellEnd"/>
      <w:r w:rsidRPr="00C15F44">
        <w:rPr>
          <w:rFonts w:ascii="Century Gothic" w:eastAsia="Arial" w:hAnsi="Century Gothic" w:cs="Times New Roman"/>
          <w:color w:val="0000FF"/>
          <w:sz w:val="24"/>
          <w:szCs w:val="24"/>
        </w:rPr>
        <w:t xml:space="preserve"> y lo </w:t>
      </w:r>
      <w:proofErr w:type="spellStart"/>
      <w:r w:rsidRPr="00C15F44">
        <w:rPr>
          <w:rFonts w:ascii="Century Gothic" w:eastAsia="Arial" w:hAnsi="Century Gothic" w:cs="Times New Roman"/>
          <w:color w:val="0000FF"/>
          <w:sz w:val="24"/>
          <w:szCs w:val="24"/>
        </w:rPr>
        <w:t>aplicacional</w:t>
      </w:r>
      <w:proofErr w:type="spellEnd"/>
      <w:r w:rsidRPr="00C15F44">
        <w:rPr>
          <w:rFonts w:ascii="Century Gothic" w:eastAsia="Arial" w:hAnsi="Century Gothic" w:cs="Times New Roman"/>
          <w:color w:val="0000FF"/>
          <w:sz w:val="24"/>
          <w:szCs w:val="24"/>
        </w:rPr>
        <w:t xml:space="preserve">, en los términos que se describen a continuación. </w:t>
      </w:r>
    </w:p>
    <w:p w14:paraId="444F8CC7" w14:textId="77777777" w:rsidR="009A3633" w:rsidRPr="00C15F44" w:rsidRDefault="009A3633" w:rsidP="00FB206C">
      <w:pPr>
        <w:spacing w:line="276" w:lineRule="auto"/>
        <w:jc w:val="both"/>
        <w:rPr>
          <w:rFonts w:ascii="Century Gothic" w:eastAsia="Arial" w:hAnsi="Century Gothic" w:cs="Times New Roman"/>
          <w:color w:val="0000FF"/>
          <w:sz w:val="24"/>
          <w:szCs w:val="24"/>
        </w:rPr>
      </w:pPr>
    </w:p>
    <w:p w14:paraId="59161AD4" w14:textId="6BC89F09" w:rsidR="002E0FCC" w:rsidRPr="00C15F44" w:rsidRDefault="002E0FCC" w:rsidP="00FB206C">
      <w:pPr>
        <w:widowControl w:val="0"/>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Lo nocional</w:t>
      </w:r>
      <w:r w:rsidR="009A3633" w:rsidRPr="00C15F44">
        <w:rPr>
          <w:rFonts w:ascii="Century Gothic" w:eastAsia="Arial" w:hAnsi="Century Gothic" w:cs="Times New Roman"/>
          <w:color w:val="0000FF"/>
          <w:sz w:val="24"/>
          <w:szCs w:val="24"/>
        </w:rPr>
        <w:t xml:space="preserve"> se refiere </w:t>
      </w:r>
      <w:proofErr w:type="gramStart"/>
      <w:r w:rsidR="009A3633" w:rsidRPr="00C15F44">
        <w:rPr>
          <w:rFonts w:ascii="Century Gothic" w:eastAsia="Arial" w:hAnsi="Century Gothic" w:cs="Times New Roman"/>
          <w:color w:val="0000FF"/>
          <w:sz w:val="24"/>
          <w:szCs w:val="24"/>
        </w:rPr>
        <w:t xml:space="preserve">a </w:t>
      </w:r>
      <w:r w:rsidRPr="00C15F44">
        <w:rPr>
          <w:rFonts w:ascii="Century Gothic" w:eastAsia="Arial" w:hAnsi="Century Gothic" w:cs="Times New Roman"/>
          <w:color w:val="0000FF"/>
          <w:sz w:val="24"/>
          <w:szCs w:val="24"/>
        </w:rPr>
        <w:t xml:space="preserve"> </w:t>
      </w:r>
      <w:r w:rsidR="009A3633" w:rsidRPr="00C15F44">
        <w:rPr>
          <w:rFonts w:ascii="Century Gothic" w:eastAsia="Arial" w:hAnsi="Century Gothic" w:cs="Times New Roman"/>
          <w:color w:val="0000FF"/>
          <w:sz w:val="24"/>
          <w:szCs w:val="24"/>
        </w:rPr>
        <w:t>los</w:t>
      </w:r>
      <w:proofErr w:type="gramEnd"/>
      <w:r w:rsidR="009A3633" w:rsidRPr="00C15F44">
        <w:rPr>
          <w:rFonts w:ascii="Century Gothic" w:eastAsia="Arial" w:hAnsi="Century Gothic" w:cs="Times New Roman"/>
          <w:color w:val="0000FF"/>
          <w:sz w:val="24"/>
          <w:szCs w:val="24"/>
        </w:rPr>
        <w:t xml:space="preserve"> i</w:t>
      </w:r>
      <w:r w:rsidRPr="00C15F44">
        <w:rPr>
          <w:rFonts w:ascii="Century Gothic" w:eastAsia="Arial" w:hAnsi="Century Gothic" w:cs="Times New Roman"/>
          <w:color w:val="0000FF"/>
          <w:sz w:val="24"/>
          <w:szCs w:val="24"/>
        </w:rPr>
        <w:t>nstrumentos</w:t>
      </w:r>
      <w:r w:rsidR="009A3633" w:rsidRPr="00C15F44">
        <w:rPr>
          <w:rFonts w:ascii="Century Gothic" w:eastAsia="Arial" w:hAnsi="Century Gothic" w:cs="Times New Roman"/>
          <w:color w:val="0000FF"/>
          <w:sz w:val="24"/>
          <w:szCs w:val="24"/>
        </w:rPr>
        <w:t xml:space="preserve"> que buscan</w:t>
      </w:r>
      <w:r w:rsidRPr="00C15F44">
        <w:rPr>
          <w:rFonts w:ascii="Century Gothic" w:eastAsia="Arial" w:hAnsi="Century Gothic" w:cs="Times New Roman"/>
          <w:color w:val="0000FF"/>
          <w:sz w:val="24"/>
          <w:szCs w:val="24"/>
        </w:rPr>
        <w:t xml:space="preserve"> valorar la construcción de conceptos</w:t>
      </w:r>
      <w:r w:rsidR="009A3633" w:rsidRPr="00C15F44">
        <w:rPr>
          <w:rFonts w:ascii="Century Gothic" w:eastAsia="Arial" w:hAnsi="Century Gothic" w:cs="Times New Roman"/>
          <w:color w:val="0000FF"/>
          <w:sz w:val="24"/>
          <w:szCs w:val="24"/>
        </w:rPr>
        <w:t xml:space="preserve"> y debe constituir un 30% de la evaluación final. Cabe precisar que l</w:t>
      </w:r>
      <w:r w:rsidRPr="00C15F44">
        <w:rPr>
          <w:rFonts w:ascii="Century Gothic" w:eastAsia="Arial" w:hAnsi="Century Gothic" w:cs="Times New Roman"/>
          <w:color w:val="0000FF"/>
          <w:sz w:val="24"/>
          <w:szCs w:val="24"/>
        </w:rPr>
        <w:t>a Universidad de La Guajira evita los cuestionarios de preguntas abiertas que, fuera de contexto no conducen a una evaluación objetiva (por lo menos durante la aplicación de un instrumento para evaluar el primer porcentaje), lo cual no es excluyente. La indicación de esta movilización académica es que se diseñe técnicamente la prueba minimizando las posibles ambigüedades, lo cual se ha venido ya implementando: cuadernillos de preguntas y hojas de respuestas parece ser lo más apropiado, pues permiten que, conjuntamente profesores y estudiantes en una etapa posterior evalúen el formato, la intencionalidad, las estructuras cognitivas que se ponen en juego y el nivel de conocimientos adquiridos en el proceso, enfrentando durante toda la carrera al estudiante a un entrenamiento para las pruebas Saber Pro.</w:t>
      </w:r>
    </w:p>
    <w:p w14:paraId="29C9CBDC" w14:textId="77777777" w:rsidR="009A3633" w:rsidRPr="00C15F44" w:rsidRDefault="009A3633" w:rsidP="00FB206C">
      <w:pPr>
        <w:widowControl w:val="0"/>
        <w:spacing w:line="276" w:lineRule="auto"/>
        <w:jc w:val="both"/>
        <w:rPr>
          <w:rFonts w:ascii="Century Gothic" w:eastAsia="Arial" w:hAnsi="Century Gothic" w:cs="Times New Roman"/>
          <w:color w:val="0000FF"/>
          <w:sz w:val="24"/>
          <w:szCs w:val="24"/>
        </w:rPr>
      </w:pPr>
    </w:p>
    <w:p w14:paraId="4010101B" w14:textId="40E1AA4A" w:rsidR="002E0FCC" w:rsidRPr="00C15F44" w:rsidRDefault="004755E1" w:rsidP="00FB206C">
      <w:pPr>
        <w:widowControl w:val="0"/>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Precisar estrategias </w:t>
      </w:r>
      <w:r w:rsidR="005C353F" w:rsidRPr="00C15F44">
        <w:rPr>
          <w:rFonts w:ascii="Century Gothic" w:eastAsia="Arial" w:hAnsi="Century Gothic" w:cs="Times New Roman"/>
          <w:color w:val="EE0000"/>
          <w:sz w:val="24"/>
          <w:szCs w:val="24"/>
        </w:rPr>
        <w:t>para evaluar lo nocional en el programa e i</w:t>
      </w:r>
      <w:r w:rsidR="002E0FCC" w:rsidRPr="00C15F44">
        <w:rPr>
          <w:rFonts w:ascii="Century Gothic" w:eastAsia="Arial" w:hAnsi="Century Gothic" w:cs="Times New Roman"/>
          <w:color w:val="EE0000"/>
          <w:sz w:val="24"/>
          <w:szCs w:val="24"/>
        </w:rPr>
        <w:t>ncluir modelo de cuadernillo de preguntas y hoja de respuestas</w:t>
      </w:r>
      <w:r w:rsidRPr="00C15F44">
        <w:rPr>
          <w:rFonts w:ascii="Century Gothic" w:eastAsia="Arial" w:hAnsi="Century Gothic" w:cs="Times New Roman"/>
          <w:color w:val="EE0000"/>
          <w:sz w:val="24"/>
          <w:szCs w:val="24"/>
        </w:rPr>
        <w:t xml:space="preserve"> para el programa</w:t>
      </w:r>
      <w:r w:rsidR="009A3633" w:rsidRPr="00C15F44">
        <w:rPr>
          <w:rFonts w:ascii="Century Gothic" w:eastAsia="Arial" w:hAnsi="Century Gothic" w:cs="Times New Roman"/>
          <w:color w:val="EE0000"/>
          <w:sz w:val="24"/>
          <w:szCs w:val="24"/>
        </w:rPr>
        <w:t>.</w:t>
      </w:r>
    </w:p>
    <w:p w14:paraId="19DA008B" w14:textId="77777777" w:rsidR="009A3633" w:rsidRPr="00C15F44" w:rsidRDefault="009A3633" w:rsidP="00FB206C">
      <w:pPr>
        <w:widowControl w:val="0"/>
        <w:spacing w:line="276" w:lineRule="auto"/>
        <w:jc w:val="both"/>
        <w:rPr>
          <w:rFonts w:ascii="Century Gothic" w:eastAsia="Arial" w:hAnsi="Century Gothic" w:cs="Times New Roman"/>
          <w:color w:val="808080" w:themeColor="background1" w:themeShade="80"/>
          <w:sz w:val="24"/>
          <w:szCs w:val="24"/>
        </w:rPr>
      </w:pPr>
    </w:p>
    <w:p w14:paraId="0A54D03D" w14:textId="03F983E4" w:rsidR="009A3633" w:rsidRPr="00C15F44" w:rsidRDefault="002E0FCC" w:rsidP="00FB206C">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lastRenderedPageBreak/>
        <w:t xml:space="preserve">Lo procesal </w:t>
      </w:r>
      <w:r w:rsidR="009A3633" w:rsidRPr="00C15F44">
        <w:rPr>
          <w:rFonts w:ascii="Century Gothic" w:eastAsia="Arial" w:hAnsi="Century Gothic" w:cs="Times New Roman"/>
          <w:color w:val="0000FF"/>
          <w:sz w:val="24"/>
          <w:szCs w:val="24"/>
        </w:rPr>
        <w:t xml:space="preserve">implica </w:t>
      </w:r>
      <w:r w:rsidRPr="00C15F44">
        <w:rPr>
          <w:rFonts w:ascii="Century Gothic" w:eastAsia="Arial" w:hAnsi="Century Gothic" w:cs="Times New Roman"/>
          <w:color w:val="0000FF"/>
          <w:sz w:val="24"/>
          <w:szCs w:val="24"/>
        </w:rPr>
        <w:t>instrumentos para evaluar el proceso, incluyendo las actividades y acciones más relevantes que realiza el estudiante</w:t>
      </w:r>
      <w:r w:rsidR="009A3633" w:rsidRPr="00C15F44">
        <w:rPr>
          <w:rFonts w:ascii="Century Gothic" w:eastAsia="Arial" w:hAnsi="Century Gothic" w:cs="Times New Roman"/>
          <w:color w:val="0000FF"/>
          <w:sz w:val="24"/>
          <w:szCs w:val="24"/>
        </w:rPr>
        <w:t xml:space="preserve">, como exposiciones, </w:t>
      </w:r>
      <w:proofErr w:type="spellStart"/>
      <w:r w:rsidR="009A3633" w:rsidRPr="00C15F44">
        <w:rPr>
          <w:rFonts w:ascii="Century Gothic" w:eastAsia="Arial" w:hAnsi="Century Gothic" w:cs="Times New Roman"/>
          <w:color w:val="0000FF"/>
          <w:sz w:val="24"/>
          <w:szCs w:val="24"/>
        </w:rPr>
        <w:t>infores</w:t>
      </w:r>
      <w:proofErr w:type="spellEnd"/>
      <w:r w:rsidR="009A3633" w:rsidRPr="00C15F44">
        <w:rPr>
          <w:rFonts w:ascii="Century Gothic" w:eastAsia="Arial" w:hAnsi="Century Gothic" w:cs="Times New Roman"/>
          <w:color w:val="0000FF"/>
          <w:sz w:val="24"/>
          <w:szCs w:val="24"/>
        </w:rPr>
        <w:t xml:space="preserve"> y otras, y debe corresponder al 35% de la evaluación final. La evaluación del proceso de aprendizaje en general es llevada a cabo en la Universidad de La Guajira como la sumatoria (hecha cantidad) de muchos factores que toman en cuenta factores actitudinales, procesos y no precisamente resultados, de ahí que se utilicen indicadores como procesos personales, percepción del estudiante, manejo de recursos, autoevaluación, controles de lectura, informes de clase, prácticas en escenarios de simulación, entre otros. </w:t>
      </w:r>
    </w:p>
    <w:p w14:paraId="0F83FA6E" w14:textId="77777777" w:rsidR="009A3633" w:rsidRPr="00C15F44" w:rsidRDefault="009A3633" w:rsidP="00FB206C">
      <w:pPr>
        <w:widowControl w:val="0"/>
        <w:spacing w:line="276" w:lineRule="auto"/>
        <w:jc w:val="both"/>
        <w:rPr>
          <w:rFonts w:ascii="Century Gothic" w:eastAsia="Arial" w:hAnsi="Century Gothic" w:cs="Times New Roman"/>
          <w:color w:val="0000FF"/>
          <w:sz w:val="24"/>
          <w:szCs w:val="24"/>
        </w:rPr>
      </w:pPr>
    </w:p>
    <w:p w14:paraId="62910B18" w14:textId="015DEA92" w:rsidR="009A3633" w:rsidRPr="00C15F44" w:rsidRDefault="009A3633" w:rsidP="00FB206C">
      <w:pPr>
        <w:widowControl w:val="0"/>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El control en este tipo de evaluación debe objetivarse o establecer los logros, es decir concretarse en competencias, planteando indicadores que evidencien el cumplimiento o el resultado de aprendizaje propuesto, sugiriendo actividades que induzcan la agilidad de las exposiciones (si las hubiere) y a los estudiantes al mejor provecho del tiempo con la exposición de contenidos pertinentes. El trabajo de los estudiantes (informes y exposiciones) debe verse como un proceso, de aquí que esta evaluación da cuenta de la acumulación de cualificaciones y calificaciones de hitos de un proceso, tal como se evidencia en lo planeado en la guía propedéutica.</w:t>
      </w:r>
    </w:p>
    <w:p w14:paraId="041010F9" w14:textId="1645875D" w:rsidR="009A3633" w:rsidRPr="00C15F44" w:rsidRDefault="009A3633" w:rsidP="00FB206C">
      <w:pPr>
        <w:spacing w:line="276" w:lineRule="auto"/>
        <w:jc w:val="both"/>
        <w:rPr>
          <w:rFonts w:ascii="Century Gothic" w:eastAsia="Arial" w:hAnsi="Century Gothic" w:cs="Times New Roman"/>
          <w:color w:val="EE0000"/>
          <w:sz w:val="24"/>
          <w:szCs w:val="24"/>
        </w:rPr>
      </w:pPr>
    </w:p>
    <w:p w14:paraId="0A8854EC" w14:textId="17980A16" w:rsidR="002E0FCC" w:rsidRPr="00C15F44" w:rsidRDefault="009A3633" w:rsidP="00FB206C">
      <w:pPr>
        <w:widowControl w:val="0"/>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S</w:t>
      </w:r>
      <w:r w:rsidR="002E0FCC" w:rsidRPr="00C15F44">
        <w:rPr>
          <w:rFonts w:ascii="Century Gothic" w:eastAsia="Arial" w:hAnsi="Century Gothic" w:cs="Times New Roman"/>
          <w:color w:val="EE0000"/>
          <w:sz w:val="24"/>
          <w:szCs w:val="24"/>
        </w:rPr>
        <w:t>i para este programa en particular existen maneras de evaluar procesos que se vayan a implementar, ello se debe describir aquí, sin detrimento de las formas que la Universidad de La Guajira propone</w:t>
      </w:r>
      <w:r w:rsidRPr="00C15F44">
        <w:rPr>
          <w:rFonts w:ascii="Century Gothic" w:eastAsia="Arial" w:hAnsi="Century Gothic" w:cs="Times New Roman"/>
          <w:color w:val="EE0000"/>
          <w:sz w:val="24"/>
          <w:szCs w:val="24"/>
        </w:rPr>
        <w:t>.</w:t>
      </w:r>
    </w:p>
    <w:p w14:paraId="0A7381F0" w14:textId="77777777" w:rsidR="009A3633" w:rsidRPr="00C15F44" w:rsidRDefault="009A3633" w:rsidP="00FB206C">
      <w:pPr>
        <w:widowControl w:val="0"/>
        <w:spacing w:line="276" w:lineRule="auto"/>
        <w:jc w:val="both"/>
        <w:rPr>
          <w:rFonts w:ascii="Century Gothic" w:eastAsia="Arial" w:hAnsi="Century Gothic" w:cs="Times New Roman"/>
          <w:color w:val="0000FF"/>
          <w:sz w:val="24"/>
          <w:szCs w:val="24"/>
        </w:rPr>
      </w:pPr>
    </w:p>
    <w:p w14:paraId="29A05DE6" w14:textId="05188C7E" w:rsidR="002E0FCC" w:rsidRPr="00C15F44" w:rsidRDefault="002E0FCC" w:rsidP="00FB206C">
      <w:pPr>
        <w:widowControl w:val="0"/>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Lo </w:t>
      </w:r>
      <w:proofErr w:type="spellStart"/>
      <w:r w:rsidRPr="00C15F44">
        <w:rPr>
          <w:rFonts w:ascii="Century Gothic" w:eastAsia="Arial" w:hAnsi="Century Gothic" w:cs="Times New Roman"/>
          <w:color w:val="0000FF"/>
          <w:sz w:val="24"/>
          <w:szCs w:val="24"/>
        </w:rPr>
        <w:t>aplicacional</w:t>
      </w:r>
      <w:proofErr w:type="spellEnd"/>
      <w:r w:rsidRPr="00C15F44">
        <w:rPr>
          <w:rFonts w:ascii="Century Gothic" w:eastAsia="Arial" w:hAnsi="Century Gothic" w:cs="Times New Roman"/>
          <w:color w:val="0000FF"/>
          <w:sz w:val="24"/>
          <w:szCs w:val="24"/>
        </w:rPr>
        <w:t xml:space="preserve"> </w:t>
      </w:r>
      <w:r w:rsidR="009A3633" w:rsidRPr="00C15F44">
        <w:rPr>
          <w:rFonts w:ascii="Century Gothic" w:eastAsia="Arial" w:hAnsi="Century Gothic" w:cs="Times New Roman"/>
          <w:color w:val="0000FF"/>
          <w:sz w:val="24"/>
          <w:szCs w:val="24"/>
        </w:rPr>
        <w:t xml:space="preserve">se refiere a los </w:t>
      </w:r>
      <w:r w:rsidRPr="00C15F44">
        <w:rPr>
          <w:rFonts w:ascii="Century Gothic" w:eastAsia="Arial" w:hAnsi="Century Gothic" w:cs="Times New Roman"/>
          <w:color w:val="0000FF"/>
          <w:sz w:val="24"/>
          <w:szCs w:val="24"/>
        </w:rPr>
        <w:t>medios e instrumentos encaminados a determinar la resolución de problemas con base en los resultados de aprendizaje</w:t>
      </w:r>
      <w:r w:rsidR="009A3633" w:rsidRPr="00C15F44">
        <w:rPr>
          <w:rFonts w:ascii="Century Gothic" w:eastAsia="Arial" w:hAnsi="Century Gothic" w:cs="Times New Roman"/>
          <w:color w:val="0000FF"/>
          <w:sz w:val="24"/>
          <w:szCs w:val="24"/>
        </w:rPr>
        <w:t xml:space="preserve">, y corresponde al 35 % de la evaluación final. </w:t>
      </w:r>
      <w:r w:rsidRPr="00C15F44">
        <w:rPr>
          <w:rFonts w:ascii="Century Gothic" w:eastAsia="Arial" w:hAnsi="Century Gothic" w:cs="Times New Roman"/>
          <w:color w:val="0000FF"/>
          <w:sz w:val="24"/>
          <w:szCs w:val="24"/>
        </w:rPr>
        <w:t xml:space="preserve">Entendido como una combinación de los dos anteriores o una evaluación que dé cuenta del aprendizaje de conceptos y/o nociones puntuales que la dinámica de la asignatura o el curso, consideren como básicos para emprender con ellos otro tipo de actividad académica-profesional, en relación con las aplicaciones que el conocimiento permite abordar. El examen final es, en la Universidad de La Guajira una prueba objetiva (aplicación y/o prueba de modelos teóricos, trabajos de campos y/o diferentes prácticas en escenarios de simulación) de los propósitos del docente, de la asignatura </w:t>
      </w:r>
      <w:r w:rsidRPr="00C15F44">
        <w:rPr>
          <w:rFonts w:ascii="Century Gothic" w:eastAsia="Arial" w:hAnsi="Century Gothic" w:cs="Times New Roman"/>
          <w:color w:val="0000FF"/>
          <w:sz w:val="24"/>
          <w:szCs w:val="24"/>
        </w:rPr>
        <w:lastRenderedPageBreak/>
        <w:t xml:space="preserve">y/o cursos, del núcleo temático, del programa académico, de la </w:t>
      </w:r>
      <w:r w:rsidR="009A3633" w:rsidRPr="00C15F44">
        <w:rPr>
          <w:rFonts w:ascii="Century Gothic" w:eastAsia="Arial" w:hAnsi="Century Gothic" w:cs="Times New Roman"/>
          <w:color w:val="0000FF"/>
          <w:sz w:val="24"/>
          <w:szCs w:val="24"/>
        </w:rPr>
        <w:t>u</w:t>
      </w:r>
      <w:r w:rsidRPr="00C15F44">
        <w:rPr>
          <w:rFonts w:ascii="Century Gothic" w:eastAsia="Arial" w:hAnsi="Century Gothic" w:cs="Times New Roman"/>
          <w:color w:val="0000FF"/>
          <w:sz w:val="24"/>
          <w:szCs w:val="24"/>
        </w:rPr>
        <w:t>nidad académica, de la institución y del campo de formación profesional o de aplicación.</w:t>
      </w:r>
    </w:p>
    <w:p w14:paraId="431EC0D1" w14:textId="77777777" w:rsidR="009A3633" w:rsidRPr="00C15F44" w:rsidRDefault="009A3633" w:rsidP="00FB206C">
      <w:pPr>
        <w:widowControl w:val="0"/>
        <w:spacing w:line="276" w:lineRule="auto"/>
        <w:jc w:val="both"/>
        <w:rPr>
          <w:rFonts w:ascii="Century Gothic" w:eastAsia="Arial" w:hAnsi="Century Gothic" w:cs="Times New Roman"/>
          <w:color w:val="0000FF"/>
          <w:sz w:val="24"/>
          <w:szCs w:val="24"/>
        </w:rPr>
      </w:pPr>
    </w:p>
    <w:p w14:paraId="083F002C" w14:textId="63169C16" w:rsidR="002E0FCC" w:rsidRPr="00C15F44" w:rsidRDefault="002E0FCC" w:rsidP="00FB206C">
      <w:pPr>
        <w:widowControl w:val="0"/>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El examen final debe, en parte, salirse de lo sustantivo del contenido, e intentar valorar el aprendizaje sobre la aplicabilidad en la práctica profesional, es decir, debe encaminarse a usar la teoría discutida y asumida en la resolución de problemas de la realidad cotidiana o profesional (la técnica). En consecuencia, en la Universidad de La Guajira, el examen final casi siembre es un trabajo de campo, una práctica empresarial, una práctica educacional, una práctica pedagógica en escenario simulado, el diseño de modelos, propuestas o proyectos de aplicación de saberes, el planteamiento de problemas para que los estudiantes los resuelvan, etc. Claro está, siempre estas prácticas deben acompañarse de informes o trabajos escritos que evidencien su realización.</w:t>
      </w:r>
    </w:p>
    <w:p w14:paraId="756EEF6D" w14:textId="77777777" w:rsidR="009A3633" w:rsidRPr="00C15F44" w:rsidRDefault="009A3633" w:rsidP="00FB206C">
      <w:pPr>
        <w:widowControl w:val="0"/>
        <w:spacing w:line="276" w:lineRule="auto"/>
        <w:jc w:val="both"/>
        <w:rPr>
          <w:rFonts w:ascii="Century Gothic" w:eastAsia="Arial" w:hAnsi="Century Gothic" w:cs="Times New Roman"/>
          <w:color w:val="0000FF"/>
          <w:sz w:val="24"/>
          <w:szCs w:val="24"/>
        </w:rPr>
      </w:pPr>
    </w:p>
    <w:p w14:paraId="73F653A0" w14:textId="3B656417" w:rsidR="002E0FCC" w:rsidRPr="00C15F44" w:rsidRDefault="002E0FCC" w:rsidP="00FB206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Incluir aquí los instrumentos o las indicaciones para </w:t>
      </w:r>
      <w:r w:rsidR="005C353F" w:rsidRPr="00C15F44">
        <w:rPr>
          <w:rFonts w:ascii="Century Gothic" w:eastAsia="Arial" w:hAnsi="Century Gothic" w:cs="Times New Roman"/>
          <w:color w:val="EE0000"/>
          <w:sz w:val="24"/>
          <w:szCs w:val="24"/>
        </w:rPr>
        <w:t xml:space="preserve">la evaluación de lo </w:t>
      </w:r>
      <w:proofErr w:type="spellStart"/>
      <w:r w:rsidR="005C353F" w:rsidRPr="00C15F44">
        <w:rPr>
          <w:rFonts w:ascii="Century Gothic" w:eastAsia="Arial" w:hAnsi="Century Gothic" w:cs="Times New Roman"/>
          <w:color w:val="EE0000"/>
          <w:sz w:val="24"/>
          <w:szCs w:val="24"/>
        </w:rPr>
        <w:t>aplicacional</w:t>
      </w:r>
      <w:proofErr w:type="spellEnd"/>
      <w:r w:rsidR="005C353F" w:rsidRPr="00C15F44">
        <w:rPr>
          <w:rFonts w:ascii="Century Gothic" w:eastAsia="Arial" w:hAnsi="Century Gothic" w:cs="Times New Roman"/>
          <w:color w:val="EE0000"/>
          <w:sz w:val="24"/>
          <w:szCs w:val="24"/>
        </w:rPr>
        <w:t xml:space="preserve"> en el </w:t>
      </w:r>
      <w:r w:rsidRPr="00C15F44">
        <w:rPr>
          <w:rFonts w:ascii="Century Gothic" w:eastAsia="Arial" w:hAnsi="Century Gothic" w:cs="Times New Roman"/>
          <w:color w:val="EE0000"/>
          <w:sz w:val="24"/>
          <w:szCs w:val="24"/>
        </w:rPr>
        <w:t>programa académico</w:t>
      </w:r>
      <w:r w:rsidR="009A3633" w:rsidRPr="00C15F44">
        <w:rPr>
          <w:rFonts w:ascii="Century Gothic" w:eastAsia="Arial" w:hAnsi="Century Gothic" w:cs="Times New Roman"/>
          <w:color w:val="EE0000"/>
          <w:sz w:val="24"/>
          <w:szCs w:val="24"/>
        </w:rPr>
        <w:t>.</w:t>
      </w:r>
    </w:p>
    <w:p w14:paraId="00C6AF18" w14:textId="4ABDC03C" w:rsidR="009A3633" w:rsidRPr="00C15F44" w:rsidRDefault="009A3633" w:rsidP="00FB206C">
      <w:pPr>
        <w:spacing w:line="276" w:lineRule="auto"/>
        <w:jc w:val="both"/>
        <w:rPr>
          <w:rFonts w:ascii="Century Gothic" w:eastAsia="Arial" w:hAnsi="Century Gothic" w:cs="Times New Roman"/>
          <w:color w:val="808080" w:themeColor="background1" w:themeShade="80"/>
          <w:sz w:val="24"/>
          <w:szCs w:val="24"/>
        </w:rPr>
      </w:pPr>
    </w:p>
    <w:p w14:paraId="6C849ED4" w14:textId="5CF6290E" w:rsidR="009A3633" w:rsidRPr="00C15F44" w:rsidRDefault="009A3633" w:rsidP="00FB206C">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Por otra parte, la Universidad de La Guajira considera necesario involucrar la evaluación profesoral referida al desempeño en el aula, en tanto mecanismo de evaluación de los procesos de aprendizaje. Por lo </w:t>
      </w:r>
      <w:proofErr w:type="gramStart"/>
      <w:r w:rsidRPr="00C15F44">
        <w:rPr>
          <w:rFonts w:ascii="Century Gothic" w:eastAsia="Arial" w:hAnsi="Century Gothic" w:cs="Times New Roman"/>
          <w:color w:val="0000FF"/>
          <w:sz w:val="24"/>
          <w:szCs w:val="24"/>
        </w:rPr>
        <w:t>tanto</w:t>
      </w:r>
      <w:proofErr w:type="gramEnd"/>
      <w:r w:rsidRPr="00C15F44">
        <w:rPr>
          <w:rFonts w:ascii="Century Gothic" w:eastAsia="Arial" w:hAnsi="Century Gothic" w:cs="Times New Roman"/>
          <w:color w:val="0000FF"/>
          <w:sz w:val="24"/>
          <w:szCs w:val="24"/>
        </w:rPr>
        <w:t xml:space="preserve"> el programa asume la directiva institucional sobre la evaluación de los profesores, en los términos señalados por la Universidad. </w:t>
      </w:r>
    </w:p>
    <w:p w14:paraId="2F9C07C9" w14:textId="77777777" w:rsidR="009A3633" w:rsidRPr="00C15F44" w:rsidRDefault="009A3633" w:rsidP="00FB206C">
      <w:pPr>
        <w:spacing w:line="276" w:lineRule="auto"/>
        <w:jc w:val="both"/>
        <w:rPr>
          <w:rFonts w:ascii="Century Gothic" w:eastAsia="Arial" w:hAnsi="Century Gothic" w:cs="Times New Roman"/>
          <w:b/>
          <w:color w:val="EE0000"/>
          <w:sz w:val="24"/>
          <w:szCs w:val="24"/>
        </w:rPr>
      </w:pPr>
    </w:p>
    <w:p w14:paraId="46F100AE" w14:textId="5DA9C1E5" w:rsidR="002E0FCC" w:rsidRPr="00C15F44" w:rsidRDefault="002E0FCC" w:rsidP="00FB206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Hacer la descripción respectiva</w:t>
      </w:r>
      <w:r w:rsidR="009A3633" w:rsidRPr="00C15F44">
        <w:rPr>
          <w:rFonts w:ascii="Century Gothic" w:eastAsia="Arial" w:hAnsi="Century Gothic" w:cs="Times New Roman"/>
          <w:color w:val="EE0000"/>
          <w:sz w:val="24"/>
          <w:szCs w:val="24"/>
        </w:rPr>
        <w:t xml:space="preserve"> de los mecanismos de </w:t>
      </w:r>
      <w:r w:rsidRPr="00C15F44">
        <w:rPr>
          <w:rFonts w:ascii="Century Gothic" w:eastAsia="Arial" w:hAnsi="Century Gothic" w:cs="Times New Roman"/>
          <w:color w:val="EE0000"/>
          <w:sz w:val="24"/>
          <w:szCs w:val="24"/>
        </w:rPr>
        <w:t>evaluación de</w:t>
      </w:r>
      <w:r w:rsidR="009A3633" w:rsidRPr="00C15F44">
        <w:rPr>
          <w:rFonts w:ascii="Century Gothic" w:eastAsia="Arial" w:hAnsi="Century Gothic" w:cs="Times New Roman"/>
          <w:color w:val="EE0000"/>
          <w:sz w:val="24"/>
          <w:szCs w:val="24"/>
        </w:rPr>
        <w:t xml:space="preserve"> </w:t>
      </w:r>
      <w:r w:rsidRPr="00C15F44">
        <w:rPr>
          <w:rFonts w:ascii="Century Gothic" w:eastAsia="Arial" w:hAnsi="Century Gothic" w:cs="Times New Roman"/>
          <w:color w:val="EE0000"/>
          <w:sz w:val="24"/>
          <w:szCs w:val="24"/>
        </w:rPr>
        <w:t>profesores</w:t>
      </w:r>
      <w:r w:rsidR="005C353F" w:rsidRPr="00C15F44">
        <w:rPr>
          <w:rFonts w:ascii="Century Gothic" w:eastAsia="Arial" w:hAnsi="Century Gothic" w:cs="Times New Roman"/>
          <w:color w:val="EE0000"/>
          <w:sz w:val="24"/>
          <w:szCs w:val="24"/>
        </w:rPr>
        <w:t xml:space="preserve"> que se aplicar</w:t>
      </w:r>
      <w:r w:rsidR="00337853" w:rsidRPr="00C15F44">
        <w:rPr>
          <w:rFonts w:ascii="Century Gothic" w:eastAsia="Arial" w:hAnsi="Century Gothic" w:cs="Times New Roman"/>
          <w:color w:val="EE0000"/>
          <w:sz w:val="24"/>
          <w:szCs w:val="24"/>
        </w:rPr>
        <w:t>á</w:t>
      </w:r>
      <w:r w:rsidR="005C353F" w:rsidRPr="00C15F44">
        <w:rPr>
          <w:rFonts w:ascii="Century Gothic" w:eastAsia="Arial" w:hAnsi="Century Gothic" w:cs="Times New Roman"/>
          <w:color w:val="EE0000"/>
          <w:sz w:val="24"/>
          <w:szCs w:val="24"/>
        </w:rPr>
        <w:t>n en el programa, de acuerdo con la normatividad institucional</w:t>
      </w:r>
      <w:r w:rsidR="009A3633" w:rsidRPr="00C15F44">
        <w:rPr>
          <w:rFonts w:ascii="Century Gothic" w:eastAsia="Arial" w:hAnsi="Century Gothic" w:cs="Times New Roman"/>
          <w:color w:val="EE0000"/>
          <w:sz w:val="24"/>
          <w:szCs w:val="24"/>
        </w:rPr>
        <w:t>.</w:t>
      </w:r>
    </w:p>
    <w:p w14:paraId="4D9198E2" w14:textId="47F19834" w:rsidR="009A3633" w:rsidRPr="00C15F44" w:rsidRDefault="009A3633" w:rsidP="00FB206C">
      <w:pPr>
        <w:spacing w:line="276" w:lineRule="auto"/>
        <w:jc w:val="both"/>
        <w:rPr>
          <w:rFonts w:ascii="Century Gothic" w:eastAsia="Arial" w:hAnsi="Century Gothic" w:cs="Times New Roman"/>
          <w:color w:val="808080" w:themeColor="background1" w:themeShade="80"/>
          <w:sz w:val="24"/>
          <w:szCs w:val="24"/>
        </w:rPr>
      </w:pPr>
    </w:p>
    <w:p w14:paraId="0A779175" w14:textId="77777777" w:rsidR="002C62F1" w:rsidRPr="00C15F44" w:rsidRDefault="002C62F1" w:rsidP="002C62F1">
      <w:pPr>
        <w:spacing w:line="276" w:lineRule="auto"/>
        <w:jc w:val="both"/>
        <w:rPr>
          <w:rFonts w:ascii="Century Gothic" w:eastAsia="Arial" w:hAnsi="Century Gothic" w:cs="Times New Roman"/>
          <w:color w:val="808080" w:themeColor="background1" w:themeShade="80"/>
          <w:sz w:val="24"/>
          <w:szCs w:val="24"/>
        </w:rPr>
      </w:pPr>
      <w:r w:rsidRPr="00C15F44">
        <w:rPr>
          <w:rFonts w:ascii="Century Gothic" w:eastAsia="Arial" w:hAnsi="Century Gothic" w:cs="Times New Roman"/>
          <w:color w:val="0000FF"/>
          <w:sz w:val="24"/>
          <w:szCs w:val="24"/>
        </w:rPr>
        <w:t>Ahora bien, la Universidad de La Guajira considera necesario resaltar que el proceso de evaluación de aprendizajes, estudiantes y profesores se convierten en insumos importantes para dar cuenta de la evaluación curricular del programa, obviamente en el marco del proceso de aseguramiento de la calidad y compromiso con el mejoramiento continuo.</w:t>
      </w:r>
      <w:r w:rsidRPr="00C15F44">
        <w:rPr>
          <w:rFonts w:ascii="Century Gothic" w:eastAsia="Arial" w:hAnsi="Century Gothic" w:cs="Times New Roman"/>
          <w:color w:val="808080" w:themeColor="background1" w:themeShade="80"/>
          <w:sz w:val="24"/>
          <w:szCs w:val="24"/>
        </w:rPr>
        <w:t xml:space="preserve"> </w:t>
      </w:r>
    </w:p>
    <w:p w14:paraId="216D195F" w14:textId="77777777" w:rsidR="002C62F1" w:rsidRPr="00C15F44" w:rsidRDefault="002C62F1" w:rsidP="002C62F1">
      <w:pPr>
        <w:spacing w:line="276" w:lineRule="auto"/>
        <w:jc w:val="both"/>
        <w:rPr>
          <w:rFonts w:ascii="Century Gothic" w:eastAsia="Arial" w:hAnsi="Century Gothic" w:cs="Times New Roman"/>
          <w:color w:val="808080" w:themeColor="background1" w:themeShade="80"/>
          <w:sz w:val="24"/>
          <w:szCs w:val="24"/>
        </w:rPr>
      </w:pPr>
    </w:p>
    <w:p w14:paraId="47BDA261" w14:textId="71731804" w:rsidR="00D21289" w:rsidRDefault="002C62F1" w:rsidP="00FB206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lastRenderedPageBreak/>
        <w:t>Hacer la descripción respectiva de los mecanismos de evaluación curricular del programa teniendo en cuenta la normatividad institucional y los resultados de aprendizaje señalados en la anterior condición.</w:t>
      </w:r>
    </w:p>
    <w:p w14:paraId="012D43CE" w14:textId="77777777" w:rsidR="00E92140" w:rsidRPr="00C15F44" w:rsidRDefault="00E92140" w:rsidP="00FB206C">
      <w:pPr>
        <w:spacing w:line="276" w:lineRule="auto"/>
        <w:jc w:val="both"/>
        <w:rPr>
          <w:rFonts w:ascii="Century Gothic" w:eastAsia="Arial" w:hAnsi="Century Gothic" w:cs="Times New Roman"/>
          <w:color w:val="EE0000"/>
          <w:sz w:val="24"/>
          <w:szCs w:val="24"/>
        </w:rPr>
      </w:pPr>
    </w:p>
    <w:p w14:paraId="2ED54641" w14:textId="68A9681C" w:rsidR="002E0FCC" w:rsidRPr="00C15F44" w:rsidRDefault="002E0FCC">
      <w:pPr>
        <w:pStyle w:val="Ttulo1"/>
        <w:numPr>
          <w:ilvl w:val="1"/>
          <w:numId w:val="7"/>
        </w:numPr>
        <w:tabs>
          <w:tab w:val="left" w:pos="426"/>
          <w:tab w:val="left" w:pos="567"/>
        </w:tabs>
        <w:spacing w:before="0"/>
        <w:ind w:left="567" w:hanging="567"/>
        <w:rPr>
          <w:rFonts w:ascii="Century Gothic" w:eastAsia="Arial" w:hAnsi="Century Gothic" w:cs="Times New Roman"/>
          <w:b/>
          <w:bCs/>
          <w:color w:val="000000"/>
          <w:sz w:val="24"/>
          <w:szCs w:val="24"/>
        </w:rPr>
      </w:pPr>
      <w:bookmarkStart w:id="46" w:name="_Toc170391187"/>
      <w:bookmarkStart w:id="47" w:name="_Toc200632615"/>
      <w:r w:rsidRPr="00C15F44">
        <w:rPr>
          <w:rFonts w:ascii="Century Gothic" w:eastAsia="Arial" w:hAnsi="Century Gothic" w:cs="Times New Roman"/>
          <w:b/>
          <w:bCs/>
          <w:color w:val="000000"/>
          <w:sz w:val="24"/>
          <w:szCs w:val="24"/>
        </w:rPr>
        <w:t>ORGANIZACIÓN DE ACTIVIDADES ACADÉMICAS Y PROCESO FORMATIVO</w:t>
      </w:r>
      <w:bookmarkEnd w:id="46"/>
      <w:bookmarkEnd w:id="47"/>
    </w:p>
    <w:p w14:paraId="6A1AB00B" w14:textId="77777777" w:rsidR="003A2329" w:rsidRPr="00C15F44" w:rsidRDefault="003A2329" w:rsidP="00FB206C">
      <w:pPr>
        <w:spacing w:line="276" w:lineRule="auto"/>
        <w:rPr>
          <w:rFonts w:ascii="Century Gothic" w:hAnsi="Century Gothic" w:cs="Times New Roman"/>
          <w:color w:val="808080" w:themeColor="background1" w:themeShade="80"/>
          <w:sz w:val="24"/>
          <w:szCs w:val="24"/>
        </w:rPr>
      </w:pPr>
    </w:p>
    <w:p w14:paraId="1A848751" w14:textId="12D7C263" w:rsidR="003A2329" w:rsidRPr="00C15F44" w:rsidRDefault="003A2329" w:rsidP="00FB206C">
      <w:pPr>
        <w:spacing w:line="276" w:lineRule="auto"/>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Establecer la organización de las actividades</w:t>
      </w:r>
      <w:r w:rsidR="00004C46" w:rsidRPr="00C15F44">
        <w:rPr>
          <w:rFonts w:ascii="Century Gothic" w:hAnsi="Century Gothic" w:cs="Times New Roman"/>
          <w:color w:val="EE0000"/>
          <w:sz w:val="24"/>
          <w:szCs w:val="24"/>
        </w:rPr>
        <w:t xml:space="preserve"> y la interacción de las mismas, de acuerdo con el diseño y contenido curricular, en coherencia con la modalidad, el nivel de formación, la naturaleza jurídica, la tipología y la identidad institucional. Para cada actividad de formación incluida en el plan de </w:t>
      </w:r>
      <w:proofErr w:type="spellStart"/>
      <w:r w:rsidR="00004C46" w:rsidRPr="00C15F44">
        <w:rPr>
          <w:rFonts w:ascii="Century Gothic" w:hAnsi="Century Gothic" w:cs="Times New Roman"/>
          <w:color w:val="EE0000"/>
          <w:sz w:val="24"/>
          <w:szCs w:val="24"/>
        </w:rPr>
        <w:t>estuidos</w:t>
      </w:r>
      <w:proofErr w:type="spellEnd"/>
      <w:r w:rsidR="00004C46" w:rsidRPr="00C15F44">
        <w:rPr>
          <w:rFonts w:ascii="Century Gothic" w:hAnsi="Century Gothic" w:cs="Times New Roman"/>
          <w:color w:val="EE0000"/>
          <w:sz w:val="24"/>
          <w:szCs w:val="24"/>
        </w:rPr>
        <w:t xml:space="preserve"> se deben presentar los créditos y discriminar las horas de trabajo independiente y las de acompañamiento directo del docente, acorde con el sistema institucional de créditos.  </w:t>
      </w:r>
      <w:r w:rsidRPr="00C15F44">
        <w:rPr>
          <w:rFonts w:ascii="Century Gothic" w:hAnsi="Century Gothic" w:cs="Times New Roman"/>
          <w:color w:val="EE0000"/>
          <w:sz w:val="24"/>
          <w:szCs w:val="24"/>
        </w:rPr>
        <w:t xml:space="preserve"> </w:t>
      </w:r>
    </w:p>
    <w:p w14:paraId="765761F1" w14:textId="77777777" w:rsidR="003B4607" w:rsidRPr="00C15F44" w:rsidRDefault="003B4607" w:rsidP="00FB206C">
      <w:pPr>
        <w:spacing w:line="276" w:lineRule="auto"/>
        <w:jc w:val="both"/>
        <w:rPr>
          <w:rFonts w:ascii="Century Gothic" w:hAnsi="Century Gothic" w:cs="Times New Roman"/>
          <w:color w:val="EE0000"/>
          <w:sz w:val="24"/>
          <w:szCs w:val="24"/>
        </w:rPr>
      </w:pPr>
    </w:p>
    <w:p w14:paraId="3E33B10C" w14:textId="0C321347" w:rsidR="00004C46" w:rsidRPr="00C15F44" w:rsidRDefault="003B4607" w:rsidP="00FB206C">
      <w:pPr>
        <w:spacing w:line="276" w:lineRule="auto"/>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 xml:space="preserve">Para la renovación del registro, se deben presentar las justificaciones, el acto administrativo de aprobación, la tabla de equivalencias y el plan de transición. </w:t>
      </w:r>
    </w:p>
    <w:p w14:paraId="6E62A8A9" w14:textId="77777777" w:rsidR="003B4607" w:rsidRPr="00C15F44" w:rsidRDefault="003B4607" w:rsidP="00FB206C">
      <w:pPr>
        <w:spacing w:line="276" w:lineRule="auto"/>
        <w:jc w:val="both"/>
        <w:rPr>
          <w:rFonts w:ascii="Century Gothic" w:eastAsia="Arial" w:hAnsi="Century Gothic" w:cs="Times New Roman"/>
          <w:color w:val="808080" w:themeColor="background1" w:themeShade="80"/>
          <w:sz w:val="24"/>
          <w:szCs w:val="24"/>
        </w:rPr>
      </w:pPr>
    </w:p>
    <w:p w14:paraId="46F4EEF9" w14:textId="2EDDB0B8" w:rsidR="002E0FCC" w:rsidRPr="00C15F44" w:rsidRDefault="002E0FCC" w:rsidP="00FB206C">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La</w:t>
      </w:r>
      <w:r w:rsidR="005956CB" w:rsidRPr="00C15F44">
        <w:rPr>
          <w:rFonts w:ascii="Century Gothic" w:eastAsia="Arial" w:hAnsi="Century Gothic" w:cs="Times New Roman"/>
          <w:color w:val="0000FF"/>
          <w:sz w:val="24"/>
          <w:szCs w:val="24"/>
        </w:rPr>
        <w:t xml:space="preserve">s actividades académicas en la Universidad de La Guajira se organizan en ciclos (no conducentes a título) y niveles, que recogen los cursos y/o asignaturas propuestas por el programa y se </w:t>
      </w:r>
      <w:r w:rsidRPr="00C15F44">
        <w:rPr>
          <w:rFonts w:ascii="Century Gothic" w:eastAsia="Arial" w:hAnsi="Century Gothic" w:cs="Times New Roman"/>
          <w:color w:val="0000FF"/>
          <w:sz w:val="24"/>
          <w:szCs w:val="24"/>
        </w:rPr>
        <w:t>desarroll</w:t>
      </w:r>
      <w:r w:rsidR="005956CB" w:rsidRPr="00C15F44">
        <w:rPr>
          <w:rFonts w:ascii="Century Gothic" w:eastAsia="Arial" w:hAnsi="Century Gothic" w:cs="Times New Roman"/>
          <w:color w:val="0000FF"/>
          <w:sz w:val="24"/>
          <w:szCs w:val="24"/>
        </w:rPr>
        <w:t>a</w:t>
      </w:r>
      <w:r w:rsidRPr="00C15F44">
        <w:rPr>
          <w:rFonts w:ascii="Century Gothic" w:eastAsia="Arial" w:hAnsi="Century Gothic" w:cs="Times New Roman"/>
          <w:color w:val="0000FF"/>
          <w:sz w:val="24"/>
          <w:szCs w:val="24"/>
        </w:rPr>
        <w:t xml:space="preserve">n con diferentes estrategias metodológicas de acuerdo con la naturaleza de los pretextos de aprendizajes dispuestos para su implementación (prácticas en laboratorios y escenarios de simulación, talleres, seminarios, </w:t>
      </w:r>
      <w:proofErr w:type="spellStart"/>
      <w:r w:rsidRPr="00C15F44">
        <w:rPr>
          <w:rFonts w:ascii="Century Gothic" w:eastAsia="Arial" w:hAnsi="Century Gothic" w:cs="Times New Roman"/>
          <w:color w:val="0000FF"/>
          <w:sz w:val="24"/>
          <w:szCs w:val="24"/>
        </w:rPr>
        <w:t>dialectisarios</w:t>
      </w:r>
      <w:proofErr w:type="spellEnd"/>
      <w:r w:rsidRPr="00C15F44">
        <w:rPr>
          <w:rFonts w:ascii="Century Gothic" w:eastAsia="Arial" w:hAnsi="Century Gothic" w:cs="Times New Roman"/>
          <w:color w:val="0000FF"/>
          <w:sz w:val="24"/>
          <w:szCs w:val="24"/>
        </w:rPr>
        <w:t xml:space="preserve"> virtuales o no</w:t>
      </w:r>
      <w:r w:rsidR="005956CB" w:rsidRPr="00C15F44">
        <w:rPr>
          <w:rFonts w:ascii="Century Gothic" w:eastAsia="Arial" w:hAnsi="Century Gothic" w:cs="Times New Roman"/>
          <w:color w:val="0000FF"/>
          <w:sz w:val="24"/>
          <w:szCs w:val="24"/>
        </w:rPr>
        <w:t>,</w:t>
      </w:r>
      <w:r w:rsidRPr="00C15F44">
        <w:rPr>
          <w:rFonts w:ascii="Century Gothic" w:eastAsia="Arial" w:hAnsi="Century Gothic" w:cs="Times New Roman"/>
          <w:color w:val="0000FF"/>
          <w:sz w:val="24"/>
          <w:szCs w:val="24"/>
        </w:rPr>
        <w:t xml:space="preserve"> etc.), guard</w:t>
      </w:r>
      <w:r w:rsidR="005956CB" w:rsidRPr="00C15F44">
        <w:rPr>
          <w:rFonts w:ascii="Century Gothic" w:eastAsia="Arial" w:hAnsi="Century Gothic" w:cs="Times New Roman"/>
          <w:color w:val="0000FF"/>
          <w:sz w:val="24"/>
          <w:szCs w:val="24"/>
        </w:rPr>
        <w:t>a</w:t>
      </w:r>
      <w:r w:rsidRPr="00C15F44">
        <w:rPr>
          <w:rFonts w:ascii="Century Gothic" w:eastAsia="Arial" w:hAnsi="Century Gothic" w:cs="Times New Roman"/>
          <w:color w:val="0000FF"/>
          <w:sz w:val="24"/>
          <w:szCs w:val="24"/>
        </w:rPr>
        <w:t>n</w:t>
      </w:r>
      <w:r w:rsidR="005956CB" w:rsidRPr="00C15F44">
        <w:rPr>
          <w:rFonts w:ascii="Century Gothic" w:eastAsia="Arial" w:hAnsi="Century Gothic" w:cs="Times New Roman"/>
          <w:color w:val="0000FF"/>
          <w:sz w:val="24"/>
          <w:szCs w:val="24"/>
        </w:rPr>
        <w:t>do</w:t>
      </w:r>
      <w:r w:rsidRPr="00C15F44">
        <w:rPr>
          <w:rFonts w:ascii="Century Gothic" w:eastAsia="Arial" w:hAnsi="Century Gothic" w:cs="Times New Roman"/>
          <w:color w:val="0000FF"/>
          <w:sz w:val="24"/>
          <w:szCs w:val="24"/>
        </w:rPr>
        <w:t xml:space="preserve"> coherencia con su naturaleza epistémica, sus componentes y metodología según la modalidad. Tales ciclos son tácticos y estratégicos</w:t>
      </w:r>
      <w:r w:rsidR="005956CB" w:rsidRPr="00C15F44">
        <w:rPr>
          <w:rFonts w:ascii="Century Gothic" w:eastAsia="Arial" w:hAnsi="Century Gothic" w:cs="Times New Roman"/>
          <w:color w:val="0000FF"/>
          <w:sz w:val="24"/>
          <w:szCs w:val="24"/>
        </w:rPr>
        <w:t xml:space="preserve">, es decir, corresponden a </w:t>
      </w:r>
      <w:r w:rsidRPr="00C15F44">
        <w:rPr>
          <w:rFonts w:ascii="Century Gothic" w:eastAsia="Arial" w:hAnsi="Century Gothic" w:cs="Times New Roman"/>
          <w:color w:val="0000FF"/>
          <w:sz w:val="24"/>
          <w:szCs w:val="24"/>
        </w:rPr>
        <w:t>categorías secuenciales diseñadas para la dosificación del conocimiento y organización de las actividades académicas encaminadas al desarrollo de las competencias esperadas en cada nivel o ciclo esperado</w:t>
      </w:r>
      <w:r w:rsidR="005956CB" w:rsidRPr="00C15F44">
        <w:rPr>
          <w:rFonts w:ascii="Century Gothic" w:eastAsia="Arial" w:hAnsi="Century Gothic" w:cs="Times New Roman"/>
          <w:color w:val="0000FF"/>
          <w:sz w:val="24"/>
          <w:szCs w:val="24"/>
        </w:rPr>
        <w:t xml:space="preserve"> y </w:t>
      </w:r>
      <w:r w:rsidRPr="00C15F44">
        <w:rPr>
          <w:rFonts w:ascii="Century Gothic" w:eastAsia="Arial" w:hAnsi="Century Gothic" w:cs="Times New Roman"/>
          <w:color w:val="0000FF"/>
          <w:sz w:val="24"/>
          <w:szCs w:val="24"/>
        </w:rPr>
        <w:t xml:space="preserve">a la ‘actualización en aula’ de los contenidos o las ‘entradas de aprendizaje’ que se asumen necesarios para el desarrollo de tal o cual nivel de competencia </w:t>
      </w:r>
      <w:r w:rsidR="005956CB" w:rsidRPr="00C15F44">
        <w:rPr>
          <w:rFonts w:ascii="Century Gothic" w:eastAsia="Arial" w:hAnsi="Century Gothic" w:cs="Times New Roman"/>
          <w:color w:val="0000FF"/>
          <w:sz w:val="24"/>
          <w:szCs w:val="24"/>
        </w:rPr>
        <w:t>(</w:t>
      </w:r>
      <w:r w:rsidRPr="00C15F44">
        <w:rPr>
          <w:rFonts w:ascii="Century Gothic" w:eastAsia="Arial" w:hAnsi="Century Gothic" w:cs="Times New Roman"/>
          <w:color w:val="0000FF"/>
          <w:sz w:val="24"/>
          <w:szCs w:val="24"/>
        </w:rPr>
        <w:t>H</w:t>
      </w:r>
      <w:r w:rsidR="005956CB" w:rsidRPr="00C15F44">
        <w:rPr>
          <w:rFonts w:ascii="Century Gothic" w:eastAsia="Arial" w:hAnsi="Century Gothic" w:cs="Times New Roman"/>
          <w:color w:val="0000FF"/>
          <w:sz w:val="24"/>
          <w:szCs w:val="24"/>
        </w:rPr>
        <w:t>oyos,</w:t>
      </w:r>
      <w:r w:rsidRPr="00C15F44">
        <w:rPr>
          <w:rFonts w:ascii="Century Gothic" w:eastAsia="Arial" w:hAnsi="Century Gothic" w:cs="Times New Roman"/>
          <w:color w:val="0000FF"/>
          <w:sz w:val="24"/>
          <w:szCs w:val="24"/>
        </w:rPr>
        <w:t xml:space="preserve"> 2011).</w:t>
      </w:r>
    </w:p>
    <w:p w14:paraId="16E91D9A" w14:textId="77777777" w:rsidR="002E0FCC" w:rsidRPr="00C15F44" w:rsidRDefault="002E0FCC" w:rsidP="00FB206C">
      <w:pPr>
        <w:spacing w:line="276" w:lineRule="auto"/>
        <w:jc w:val="both"/>
        <w:rPr>
          <w:rFonts w:ascii="Century Gothic" w:eastAsia="Arial" w:hAnsi="Century Gothic" w:cs="Times New Roman"/>
          <w:color w:val="0000FF"/>
          <w:sz w:val="24"/>
          <w:szCs w:val="24"/>
        </w:rPr>
      </w:pPr>
    </w:p>
    <w:p w14:paraId="0C4461C2" w14:textId="08215BF7" w:rsidR="002E0FCC" w:rsidRPr="00C15F44" w:rsidRDefault="002E0FCC" w:rsidP="00FB206C">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smallCaps/>
          <w:color w:val="0000FF"/>
          <w:sz w:val="24"/>
          <w:szCs w:val="24"/>
        </w:rPr>
        <w:t>T</w:t>
      </w:r>
      <w:r w:rsidRPr="00C15F44">
        <w:rPr>
          <w:rFonts w:ascii="Century Gothic" w:eastAsia="Arial" w:hAnsi="Century Gothic" w:cs="Times New Roman"/>
          <w:color w:val="0000FF"/>
          <w:sz w:val="24"/>
          <w:szCs w:val="24"/>
        </w:rPr>
        <w:t xml:space="preserve">odos los planes de formación de la Universidad de La Guajira están dispuestos por cursos, asignaturas y ‘prácticas’ inherentes a las necesidades de enseñanza y de aprendizaje de las materias o temas que constituyen tales cursos y asignaturas. En consecuencia, cada conjunto de ‘matices </w:t>
      </w:r>
      <w:r w:rsidRPr="00C15F44">
        <w:rPr>
          <w:rFonts w:ascii="Century Gothic" w:eastAsia="Arial" w:hAnsi="Century Gothic" w:cs="Times New Roman"/>
          <w:color w:val="0000FF"/>
          <w:sz w:val="24"/>
          <w:szCs w:val="24"/>
        </w:rPr>
        <w:lastRenderedPageBreak/>
        <w:t>temáticos’ que se aglutinan para dar forma y contenido a un curso o una asignatura sugiere, dada su disposición y organización en el plan de estudio una estrategia metodológica que será escogida por la experticia del profesor en el marco de la ‘libertad de cátedra’.</w:t>
      </w:r>
    </w:p>
    <w:p w14:paraId="02D1BCFE" w14:textId="1AA3A1FF" w:rsidR="002E0FCC" w:rsidRPr="00C15F44" w:rsidRDefault="002E0FCC" w:rsidP="00FB206C">
      <w:pPr>
        <w:spacing w:line="276" w:lineRule="auto"/>
        <w:jc w:val="both"/>
        <w:rPr>
          <w:rFonts w:ascii="Century Gothic" w:eastAsia="Arial" w:hAnsi="Century Gothic" w:cs="Times New Roman"/>
          <w:smallCaps/>
          <w:color w:val="0000FF"/>
          <w:sz w:val="24"/>
          <w:szCs w:val="24"/>
        </w:rPr>
      </w:pPr>
    </w:p>
    <w:p w14:paraId="59DA92CE" w14:textId="06AA3CAC" w:rsidR="005956CB" w:rsidRPr="00C15F44" w:rsidRDefault="005956CB" w:rsidP="00FB206C">
      <w:pPr>
        <w:spacing w:line="276" w:lineRule="auto"/>
        <w:jc w:val="both"/>
        <w:rPr>
          <w:rFonts w:ascii="Century Gothic" w:eastAsia="Arial" w:hAnsi="Century Gothic" w:cs="Times New Roman"/>
          <w:bCs/>
          <w:color w:val="EE0000"/>
          <w:sz w:val="24"/>
          <w:szCs w:val="24"/>
        </w:rPr>
      </w:pPr>
      <w:r w:rsidRPr="00C15F44">
        <w:rPr>
          <w:rFonts w:ascii="Century Gothic" w:eastAsia="Arial" w:hAnsi="Century Gothic" w:cs="Times New Roman"/>
          <w:bCs/>
          <w:color w:val="EE0000"/>
          <w:sz w:val="24"/>
          <w:szCs w:val="24"/>
        </w:rPr>
        <w:t xml:space="preserve">Hacer una descripción de la organización del proceso formativo por cursos, asignaturas y praxis en escenarios de simulación, en el programa, resaltando aquello que se considere necesario. </w:t>
      </w:r>
    </w:p>
    <w:p w14:paraId="128A77AD" w14:textId="77777777" w:rsidR="005956CB" w:rsidRPr="00C15F44" w:rsidRDefault="005956CB" w:rsidP="00FB206C">
      <w:pPr>
        <w:spacing w:line="276" w:lineRule="auto"/>
        <w:jc w:val="both"/>
        <w:rPr>
          <w:rFonts w:ascii="Century Gothic" w:eastAsia="Arial" w:hAnsi="Century Gothic" w:cs="Times New Roman"/>
          <w:smallCaps/>
          <w:color w:val="0000FF"/>
          <w:sz w:val="24"/>
          <w:szCs w:val="24"/>
        </w:rPr>
      </w:pPr>
    </w:p>
    <w:p w14:paraId="1C8C51A8" w14:textId="56C7319A" w:rsidR="00662C90" w:rsidRPr="00C15F44" w:rsidRDefault="00662C90" w:rsidP="00FB206C">
      <w:pPr>
        <w:widowControl w:val="0"/>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bCs/>
          <w:color w:val="0000FF"/>
          <w:sz w:val="24"/>
          <w:szCs w:val="24"/>
        </w:rPr>
        <w:t>Ahora bien, l</w:t>
      </w:r>
      <w:r w:rsidRPr="00C15F44">
        <w:rPr>
          <w:rFonts w:ascii="Century Gothic" w:eastAsia="Arial" w:hAnsi="Century Gothic" w:cs="Times New Roman"/>
          <w:color w:val="0000FF"/>
          <w:sz w:val="24"/>
          <w:szCs w:val="24"/>
        </w:rPr>
        <w:t>a planeación de las actividades académicas por parte de los profesores es organizada en un instrumento que provee la Institución y que se nombra como ‘planeación docente’</w:t>
      </w:r>
      <w:r w:rsidRPr="00C15F44">
        <w:rPr>
          <w:rFonts w:ascii="Century Gothic" w:eastAsia="Arial" w:hAnsi="Century Gothic" w:cs="Times New Roman"/>
          <w:color w:val="0000FF"/>
          <w:sz w:val="24"/>
          <w:szCs w:val="24"/>
          <w:vertAlign w:val="subscript"/>
        </w:rPr>
        <w:t>,</w:t>
      </w:r>
      <w:r w:rsidRPr="00C15F44">
        <w:rPr>
          <w:rFonts w:ascii="Century Gothic" w:eastAsia="Arial" w:hAnsi="Century Gothic" w:cs="Times New Roman"/>
          <w:color w:val="0000FF"/>
          <w:sz w:val="24"/>
          <w:szCs w:val="24"/>
        </w:rPr>
        <w:t xml:space="preserve"> de tal manera que es la hoja de ruta del profesor mediante la cual evidencia la organización de su trabajo académico, de acuerdo con el calendario académico institucional emanado por el Consejo Académico;  se plantea como el primer instrumento considerado como insumo para la autoevaluación que el mismo docente hace de su trabajo y que, además permite generar otros instrumentos para la evaluación del desempeño docente; es la evidencia de que la Institución fomenta la cultura de la planeación y de la autoevaluación de lo planeado con fines de mejoramiento permanente y visibiliza el tiempo real que el profesor dedica a la Institución en el cumplimiento de sus actividades sustanciales como son la docencia, la investigación y la proyección social.</w:t>
      </w:r>
    </w:p>
    <w:p w14:paraId="4E255E71" w14:textId="77777777" w:rsidR="00662C90" w:rsidRPr="00C15F44" w:rsidRDefault="00662C90" w:rsidP="00FB206C">
      <w:pPr>
        <w:pBdr>
          <w:top w:val="nil"/>
          <w:left w:val="nil"/>
          <w:bottom w:val="nil"/>
          <w:right w:val="nil"/>
          <w:between w:val="nil"/>
        </w:pBdr>
        <w:tabs>
          <w:tab w:val="center" w:pos="4419"/>
          <w:tab w:val="right" w:pos="8838"/>
        </w:tabs>
        <w:spacing w:line="276" w:lineRule="auto"/>
        <w:jc w:val="both"/>
        <w:rPr>
          <w:rFonts w:ascii="Century Gothic" w:eastAsia="Arial" w:hAnsi="Century Gothic" w:cs="Times New Roman"/>
          <w:color w:val="0000FF"/>
          <w:sz w:val="24"/>
          <w:szCs w:val="24"/>
        </w:rPr>
      </w:pPr>
    </w:p>
    <w:p w14:paraId="38202894" w14:textId="32C6BE62" w:rsidR="00662C90" w:rsidRPr="00C15F44" w:rsidRDefault="00662C90" w:rsidP="00FB206C">
      <w:pPr>
        <w:tabs>
          <w:tab w:val="center" w:pos="4419"/>
          <w:tab w:val="right" w:pos="8838"/>
        </w:tabs>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La planeación de la docencia y de la investigación se hace en relación con los cursos y asignaturas asignados a cada docente e incluye el desarrollo de tres tipos de planes: el plan temático de referencias institucionales para el desarrollo de los contenidos de un curso, el plan analítico (proyecto docente) de tales referencias desarrollado por el profesor teniendo en cuenta el número de créditos con los que se valora el curso o la asignatura y el plan de estudiante que contiene la guía de las actividades que el estudiante hará antes, en y después de clase.</w:t>
      </w:r>
    </w:p>
    <w:p w14:paraId="4EF6AE03" w14:textId="61EE7471" w:rsidR="002E0FCC" w:rsidRPr="00C15F44" w:rsidRDefault="002E0FCC" w:rsidP="00FB206C">
      <w:pPr>
        <w:widowControl w:val="0"/>
        <w:tabs>
          <w:tab w:val="left" w:pos="284"/>
        </w:tabs>
        <w:spacing w:line="276" w:lineRule="auto"/>
        <w:jc w:val="both"/>
        <w:rPr>
          <w:rFonts w:ascii="Century Gothic" w:eastAsia="Arial" w:hAnsi="Century Gothic" w:cs="Times New Roman"/>
          <w:b/>
          <w:sz w:val="24"/>
          <w:szCs w:val="24"/>
        </w:rPr>
      </w:pPr>
    </w:p>
    <w:p w14:paraId="687E791C" w14:textId="5D820D81" w:rsidR="002E0FCC" w:rsidRPr="00C15F44" w:rsidRDefault="002E0FCC" w:rsidP="00FB206C">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Para la comprensión e implementación, por parte de los estudiantes y de los mismos docentes, de todos estos lineamientos para la organización de las actividades académicas, se han venido desarrollando con los profesores una serie de cursos de capacitación, al interior de los cuales y como </w:t>
      </w:r>
      <w:r w:rsidRPr="00C15F44">
        <w:rPr>
          <w:rFonts w:ascii="Century Gothic" w:eastAsia="Arial" w:hAnsi="Century Gothic" w:cs="Times New Roman"/>
          <w:color w:val="0000FF"/>
          <w:sz w:val="24"/>
          <w:szCs w:val="24"/>
        </w:rPr>
        <w:lastRenderedPageBreak/>
        <w:t>producto de los mismos se diseñaron las llamadas “guía(s) propedéutica(s)”,</w:t>
      </w:r>
      <w:r w:rsidR="00662C90" w:rsidRPr="00C15F44">
        <w:rPr>
          <w:rFonts w:ascii="Century Gothic" w:eastAsia="Arial" w:hAnsi="Century Gothic" w:cs="Times New Roman"/>
          <w:color w:val="0000FF"/>
          <w:sz w:val="24"/>
          <w:szCs w:val="24"/>
        </w:rPr>
        <w:t xml:space="preserve"> en tanto</w:t>
      </w:r>
      <w:r w:rsidRPr="00C15F44">
        <w:rPr>
          <w:rFonts w:ascii="Century Gothic" w:eastAsia="Arial" w:hAnsi="Century Gothic" w:cs="Times New Roman"/>
          <w:color w:val="0000FF"/>
          <w:sz w:val="24"/>
          <w:szCs w:val="24"/>
        </w:rPr>
        <w:t xml:space="preserve"> instrumento</w:t>
      </w:r>
      <w:r w:rsidR="00662C90" w:rsidRPr="00C15F44">
        <w:rPr>
          <w:rFonts w:ascii="Century Gothic" w:eastAsia="Arial" w:hAnsi="Century Gothic" w:cs="Times New Roman"/>
          <w:color w:val="0000FF"/>
          <w:sz w:val="24"/>
          <w:szCs w:val="24"/>
        </w:rPr>
        <w:t>s</w:t>
      </w:r>
      <w:r w:rsidRPr="00C15F44">
        <w:rPr>
          <w:rFonts w:ascii="Century Gothic" w:eastAsia="Arial" w:hAnsi="Century Gothic" w:cs="Times New Roman"/>
          <w:color w:val="0000FF"/>
          <w:sz w:val="24"/>
          <w:szCs w:val="24"/>
        </w:rPr>
        <w:t xml:space="preserve"> o medio</w:t>
      </w:r>
      <w:r w:rsidR="00662C90" w:rsidRPr="00C15F44">
        <w:rPr>
          <w:rFonts w:ascii="Century Gothic" w:eastAsia="Arial" w:hAnsi="Century Gothic" w:cs="Times New Roman"/>
          <w:color w:val="0000FF"/>
          <w:sz w:val="24"/>
          <w:szCs w:val="24"/>
        </w:rPr>
        <w:t>s</w:t>
      </w:r>
      <w:r w:rsidRPr="00C15F44">
        <w:rPr>
          <w:rFonts w:ascii="Century Gothic" w:eastAsia="Arial" w:hAnsi="Century Gothic" w:cs="Times New Roman"/>
          <w:color w:val="0000FF"/>
          <w:sz w:val="24"/>
          <w:szCs w:val="24"/>
        </w:rPr>
        <w:t xml:space="preserve"> “obligado</w:t>
      </w:r>
      <w:r w:rsidR="00662C90" w:rsidRPr="00C15F44">
        <w:rPr>
          <w:rFonts w:ascii="Century Gothic" w:eastAsia="Arial" w:hAnsi="Century Gothic" w:cs="Times New Roman"/>
          <w:color w:val="0000FF"/>
          <w:sz w:val="24"/>
          <w:szCs w:val="24"/>
        </w:rPr>
        <w:t>s</w:t>
      </w:r>
      <w:r w:rsidRPr="00C15F44">
        <w:rPr>
          <w:rFonts w:ascii="Century Gothic" w:eastAsia="Arial" w:hAnsi="Century Gothic" w:cs="Times New Roman"/>
          <w:color w:val="0000FF"/>
          <w:sz w:val="24"/>
          <w:szCs w:val="24"/>
        </w:rPr>
        <w:t>” de tenencia permanente por parte de estudiantes y profesores</w:t>
      </w:r>
      <w:r w:rsidR="00662C90" w:rsidRPr="00C15F44">
        <w:rPr>
          <w:rFonts w:ascii="Century Gothic" w:eastAsia="Arial" w:hAnsi="Century Gothic" w:cs="Times New Roman"/>
          <w:color w:val="0000FF"/>
          <w:sz w:val="24"/>
          <w:szCs w:val="24"/>
        </w:rPr>
        <w:t>;</w:t>
      </w:r>
      <w:r w:rsidRPr="00C15F44">
        <w:rPr>
          <w:rFonts w:ascii="Century Gothic" w:eastAsia="Arial" w:hAnsi="Century Gothic" w:cs="Times New Roman"/>
          <w:color w:val="0000FF"/>
          <w:sz w:val="24"/>
          <w:szCs w:val="24"/>
        </w:rPr>
        <w:t xml:space="preserve"> es una especie de </w:t>
      </w:r>
      <w:r w:rsidRPr="00C15F44">
        <w:rPr>
          <w:rFonts w:ascii="Century Gothic" w:eastAsia="Arial" w:hAnsi="Century Gothic" w:cs="Times New Roman"/>
          <w:i/>
          <w:color w:val="0000FF"/>
          <w:sz w:val="24"/>
          <w:szCs w:val="24"/>
        </w:rPr>
        <w:t>syllabus</w:t>
      </w:r>
      <w:r w:rsidRPr="00C15F44">
        <w:rPr>
          <w:rFonts w:ascii="Century Gothic" w:eastAsia="Arial" w:hAnsi="Century Gothic" w:cs="Times New Roman"/>
          <w:color w:val="0000FF"/>
          <w:sz w:val="24"/>
          <w:szCs w:val="24"/>
        </w:rPr>
        <w:t>, pero de manera amplia. Su socialización entre los estudiantes, exige al principio de cada semestre lectivo, dedicación para su desglose, socialización y comprensión.</w:t>
      </w:r>
    </w:p>
    <w:p w14:paraId="4A03FDD1" w14:textId="77777777" w:rsidR="00662C90" w:rsidRPr="00C15F44" w:rsidRDefault="00662C90" w:rsidP="00FB206C">
      <w:pPr>
        <w:spacing w:line="276" w:lineRule="auto"/>
        <w:jc w:val="both"/>
        <w:rPr>
          <w:rFonts w:ascii="Century Gothic" w:eastAsia="Arial" w:hAnsi="Century Gothic" w:cs="Times New Roman"/>
          <w:color w:val="0000FF"/>
          <w:sz w:val="24"/>
          <w:szCs w:val="24"/>
        </w:rPr>
      </w:pPr>
    </w:p>
    <w:p w14:paraId="56F92713" w14:textId="656DC72B" w:rsidR="002E0FCC" w:rsidRPr="00C15F44" w:rsidRDefault="002E0FCC" w:rsidP="00FB206C">
      <w:pPr>
        <w:tabs>
          <w:tab w:val="center" w:pos="4419"/>
          <w:tab w:val="right" w:pos="8838"/>
        </w:tabs>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La Guía </w:t>
      </w:r>
      <w:r w:rsidR="00546A7C" w:rsidRPr="00C15F44">
        <w:rPr>
          <w:rFonts w:ascii="Century Gothic" w:eastAsia="Arial" w:hAnsi="Century Gothic" w:cs="Times New Roman"/>
          <w:color w:val="0000FF"/>
          <w:sz w:val="24"/>
          <w:szCs w:val="24"/>
        </w:rPr>
        <w:t>Curricular</w:t>
      </w:r>
      <w:r w:rsidRPr="00C15F44">
        <w:rPr>
          <w:rFonts w:ascii="Century Gothic" w:eastAsia="Arial" w:hAnsi="Century Gothic" w:cs="Times New Roman"/>
          <w:color w:val="0000FF"/>
          <w:sz w:val="24"/>
          <w:szCs w:val="24"/>
        </w:rPr>
        <w:t xml:space="preserve"> e</w:t>
      </w:r>
      <w:r w:rsidR="00662C90" w:rsidRPr="00C15F44">
        <w:rPr>
          <w:rFonts w:ascii="Century Gothic" w:eastAsia="Arial" w:hAnsi="Century Gothic" w:cs="Times New Roman"/>
          <w:color w:val="0000FF"/>
          <w:sz w:val="24"/>
          <w:szCs w:val="24"/>
        </w:rPr>
        <w:t>s</w:t>
      </w:r>
      <w:r w:rsidRPr="00C15F44">
        <w:rPr>
          <w:rFonts w:ascii="Century Gothic" w:eastAsia="Arial" w:hAnsi="Century Gothic" w:cs="Times New Roman"/>
          <w:color w:val="0000FF"/>
          <w:sz w:val="24"/>
          <w:szCs w:val="24"/>
        </w:rPr>
        <w:t xml:space="preserve"> en la Universidad de La Guajira, un medio programático para la organización del trabajo académico de cara a los estudiantes bajo el marco del sistema de créditos como unidad que mide el trabajo del estudiante. En cierto sentido, complementa y dinamiza los tradicionales </w:t>
      </w:r>
      <w:r w:rsidRPr="00C15F44">
        <w:rPr>
          <w:rFonts w:ascii="Century Gothic" w:eastAsia="Arial" w:hAnsi="Century Gothic" w:cs="Times New Roman"/>
          <w:i/>
          <w:color w:val="0000FF"/>
          <w:sz w:val="24"/>
          <w:szCs w:val="24"/>
        </w:rPr>
        <w:t>syllabus</w:t>
      </w:r>
      <w:r w:rsidRPr="00C15F44">
        <w:rPr>
          <w:rFonts w:ascii="Century Gothic" w:eastAsia="Arial" w:hAnsi="Century Gothic" w:cs="Times New Roman"/>
          <w:color w:val="0000FF"/>
          <w:sz w:val="24"/>
          <w:szCs w:val="24"/>
        </w:rPr>
        <w:t xml:space="preserve"> que, tradicionalmente sólo han dado cuenta del libreto del profesor. El diseño y planeación de las actividades académicas en lo que se ha llamado ‘guía propedéutica’ prevé estrategias para el monitoreo y seguimiento del tiempo independiente del estudiante, tal como se puede constatar en cada una de ellas. </w:t>
      </w:r>
      <w:r w:rsidRPr="00C15F44">
        <w:rPr>
          <w:rFonts w:ascii="Century Gothic" w:eastAsia="Arial" w:hAnsi="Century Gothic" w:cs="Times New Roman"/>
          <w:smallCaps/>
          <w:color w:val="0000FF"/>
          <w:sz w:val="24"/>
          <w:szCs w:val="24"/>
        </w:rPr>
        <w:t>A</w:t>
      </w:r>
      <w:r w:rsidRPr="00C15F44">
        <w:rPr>
          <w:rFonts w:ascii="Century Gothic" w:eastAsia="Arial" w:hAnsi="Century Gothic" w:cs="Times New Roman"/>
          <w:color w:val="0000FF"/>
          <w:sz w:val="24"/>
          <w:szCs w:val="24"/>
        </w:rPr>
        <w:t>sí</w:t>
      </w:r>
      <w:r w:rsidRPr="00C15F44">
        <w:rPr>
          <w:rFonts w:ascii="Century Gothic" w:eastAsia="Arial" w:hAnsi="Century Gothic" w:cs="Times New Roman"/>
          <w:smallCaps/>
          <w:color w:val="0000FF"/>
          <w:sz w:val="24"/>
          <w:szCs w:val="24"/>
        </w:rPr>
        <w:t xml:space="preserve">, </w:t>
      </w:r>
      <w:r w:rsidRPr="00C15F44">
        <w:rPr>
          <w:rFonts w:ascii="Century Gothic" w:eastAsia="Arial" w:hAnsi="Century Gothic" w:cs="Times New Roman"/>
          <w:color w:val="0000FF"/>
          <w:sz w:val="24"/>
          <w:szCs w:val="24"/>
        </w:rPr>
        <w:t>la planeación del trabajo académico del profesor y la elaboración de una ‘Guía Propedéutica’, deriva o genera el diseño de ‘materiales instruccionales</w:t>
      </w:r>
      <w:r w:rsidRPr="00C15F44">
        <w:rPr>
          <w:rFonts w:ascii="Century Gothic" w:eastAsia="Arial" w:hAnsi="Century Gothic" w:cs="Times New Roman"/>
          <w:smallCaps/>
          <w:color w:val="0000FF"/>
          <w:sz w:val="24"/>
          <w:szCs w:val="24"/>
        </w:rPr>
        <w:t>’</w:t>
      </w:r>
      <w:r w:rsidRPr="00C15F44">
        <w:rPr>
          <w:rFonts w:ascii="Century Gothic" w:eastAsia="Arial" w:hAnsi="Century Gothic" w:cs="Times New Roman"/>
          <w:color w:val="0000FF"/>
          <w:sz w:val="24"/>
          <w:szCs w:val="24"/>
        </w:rPr>
        <w:t>, que además de las fuentes ‘bibliográficas’ y ‘personales’ especializadas</w:t>
      </w:r>
      <w:r w:rsidR="00662C90" w:rsidRPr="00C15F44">
        <w:rPr>
          <w:rFonts w:ascii="Century Gothic" w:eastAsia="Arial" w:hAnsi="Century Gothic" w:cs="Times New Roman"/>
          <w:color w:val="0000FF"/>
          <w:sz w:val="24"/>
          <w:szCs w:val="24"/>
        </w:rPr>
        <w:t>,</w:t>
      </w:r>
      <w:r w:rsidRPr="00C15F44">
        <w:rPr>
          <w:rFonts w:ascii="Century Gothic" w:eastAsia="Arial" w:hAnsi="Century Gothic" w:cs="Times New Roman"/>
          <w:color w:val="0000FF"/>
          <w:sz w:val="24"/>
          <w:szCs w:val="24"/>
        </w:rPr>
        <w:t xml:space="preserve"> permite trabajar con recursos disponibles en la red y con objetos ‘virtuales’ de aprendizaje (ovas), es decir, producciones multimedia, videos, archivos de audio y demás elementos elaborados con utilización de las nuevas tecnologías, disponibles en dispositivos magnéticos de almacenamiento.</w:t>
      </w:r>
    </w:p>
    <w:p w14:paraId="29E098DF" w14:textId="77777777" w:rsidR="00096A26" w:rsidRPr="00C15F44" w:rsidRDefault="00096A26" w:rsidP="00FB206C">
      <w:pPr>
        <w:widowControl w:val="0"/>
        <w:spacing w:line="276" w:lineRule="auto"/>
        <w:jc w:val="both"/>
        <w:rPr>
          <w:rFonts w:ascii="Century Gothic" w:eastAsia="Arial" w:hAnsi="Century Gothic" w:cs="Times New Roman"/>
          <w:color w:val="0000FF"/>
          <w:sz w:val="24"/>
          <w:szCs w:val="24"/>
        </w:rPr>
      </w:pPr>
    </w:p>
    <w:p w14:paraId="6491D364" w14:textId="77777777" w:rsidR="00662C90" w:rsidRPr="00C15F44" w:rsidRDefault="00662C90" w:rsidP="00FB206C">
      <w:pPr>
        <w:widowControl w:val="0"/>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Esta guía propedéutica, tal como se puede constatar, contiene los pormenores consolidados y para uso y orientación del estudiante de tres tipos de ‘programas’:  el programa de referencia (PPEI), que hace alusión al menú de grandes temas que para el desarrollo de un curso y/o asignatura la Institución ha seleccionado de acuerdo con la intención formativa, como pretextos de aprendizaje, para el cumplimiento de su misión, la de la Facultad y las metas del programa académico en el sentido del perfil profesional; en él además se expresan de manera general, las fuentes de consulta que para esa temática dispone la biblioteca institucional. El Programa analítico (proyecto de docencia), es decir el componente de la guía propedéutica que elabora el propio docente en virtud de la ‘libertad de cátedra’ que su formación profesional le permite, bajo los parámetros institucionales. El programa sintético (plan del estudiante: evidencia del </w:t>
      </w:r>
      <w:r w:rsidRPr="00C15F44">
        <w:rPr>
          <w:rFonts w:ascii="Century Gothic" w:eastAsia="Arial" w:hAnsi="Century Gothic" w:cs="Times New Roman"/>
          <w:color w:val="0000FF"/>
          <w:sz w:val="24"/>
          <w:szCs w:val="24"/>
        </w:rPr>
        <w:lastRenderedPageBreak/>
        <w:t>trabajo por créditos) relacionado con el plan del estudiante que el profesor diseña para que éste disponga de una manera de cómo usar el tiempo que debe dedicar al desarrollo de sus cursos y/o asignaturas sin presencia del profesor, con lo cual obtendrá mejores resultados en la adquisición de sus competencias.</w:t>
      </w:r>
    </w:p>
    <w:p w14:paraId="48E1F09C" w14:textId="6934526C" w:rsidR="002E0FCC" w:rsidRPr="00C15F44" w:rsidRDefault="002E0FCC" w:rsidP="00FB206C">
      <w:pPr>
        <w:widowControl w:val="0"/>
        <w:tabs>
          <w:tab w:val="left" w:pos="284"/>
        </w:tabs>
        <w:spacing w:line="276" w:lineRule="auto"/>
        <w:jc w:val="both"/>
        <w:rPr>
          <w:rFonts w:ascii="Century Gothic" w:eastAsia="Arial" w:hAnsi="Century Gothic" w:cs="Times New Roman"/>
          <w:b/>
          <w:sz w:val="24"/>
          <w:szCs w:val="24"/>
        </w:rPr>
      </w:pPr>
    </w:p>
    <w:p w14:paraId="1ED85CA7" w14:textId="2FD1DB87" w:rsidR="002E0FCC" w:rsidRPr="00C15F44" w:rsidRDefault="00662C90" w:rsidP="00FB206C">
      <w:pPr>
        <w:widowControl w:val="0"/>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En definitiva, las actividades académicas desarrollan u</w:t>
      </w:r>
      <w:r w:rsidR="002E0FCC" w:rsidRPr="00C15F44">
        <w:rPr>
          <w:rFonts w:ascii="Century Gothic" w:eastAsia="Arial" w:hAnsi="Century Gothic" w:cs="Times New Roman"/>
          <w:color w:val="0000FF"/>
          <w:sz w:val="24"/>
          <w:szCs w:val="24"/>
        </w:rPr>
        <w:t>nidad</w:t>
      </w:r>
      <w:r w:rsidRPr="00C15F44">
        <w:rPr>
          <w:rFonts w:ascii="Century Gothic" w:eastAsia="Arial" w:hAnsi="Century Gothic" w:cs="Times New Roman"/>
          <w:color w:val="0000FF"/>
          <w:sz w:val="24"/>
          <w:szCs w:val="24"/>
        </w:rPr>
        <w:t>es</w:t>
      </w:r>
      <w:r w:rsidR="002E0FCC" w:rsidRPr="00C15F44">
        <w:rPr>
          <w:rFonts w:ascii="Century Gothic" w:eastAsia="Arial" w:hAnsi="Century Gothic" w:cs="Times New Roman"/>
          <w:color w:val="0000FF"/>
          <w:sz w:val="24"/>
          <w:szCs w:val="24"/>
        </w:rPr>
        <w:t xml:space="preserve"> de </w:t>
      </w:r>
      <w:r w:rsidRPr="00C15F44">
        <w:rPr>
          <w:rFonts w:ascii="Century Gothic" w:eastAsia="Arial" w:hAnsi="Century Gothic" w:cs="Times New Roman"/>
          <w:color w:val="0000FF"/>
          <w:sz w:val="24"/>
          <w:szCs w:val="24"/>
        </w:rPr>
        <w:t>c</w:t>
      </w:r>
      <w:r w:rsidR="002E0FCC" w:rsidRPr="00C15F44">
        <w:rPr>
          <w:rFonts w:ascii="Century Gothic" w:eastAsia="Arial" w:hAnsi="Century Gothic" w:cs="Times New Roman"/>
          <w:color w:val="0000FF"/>
          <w:sz w:val="24"/>
          <w:szCs w:val="24"/>
        </w:rPr>
        <w:t>ontenido</w:t>
      </w:r>
      <w:r w:rsidRPr="00C15F44">
        <w:rPr>
          <w:rFonts w:ascii="Century Gothic" w:eastAsia="Arial" w:hAnsi="Century Gothic" w:cs="Times New Roman"/>
          <w:color w:val="0000FF"/>
          <w:sz w:val="24"/>
          <w:szCs w:val="24"/>
        </w:rPr>
        <w:t xml:space="preserve"> </w:t>
      </w:r>
      <w:r w:rsidR="002E0FCC" w:rsidRPr="00C15F44">
        <w:rPr>
          <w:rFonts w:ascii="Century Gothic" w:eastAsia="Arial" w:hAnsi="Century Gothic" w:cs="Times New Roman"/>
          <w:color w:val="0000FF"/>
          <w:sz w:val="24"/>
          <w:szCs w:val="24"/>
        </w:rPr>
        <w:t>alrededor de un tema que el docente ha seleccionado como ‘pretexto de aprendizaje’ y para el desarrollo del ‘acto pedagógico’. La elaboración de estas ‘unidades de contenido’ se pretenden como el ‘dinamizador académico’ a lo largo del semestre, pues su elaboración es paulatina en la medida que se avanza en el desarrollo temático. La elaboración sistemática de unidades de contenido de cursos y/o asignaturas se perfila como un ejercicio permanente para la elaboración de libros de textos o de cuadernillos de circulación institucional con fines de mostrar el descentramiento del saber y el conocimiento hacia sus relaciones con la cultura local.</w:t>
      </w:r>
    </w:p>
    <w:p w14:paraId="2CF4B938" w14:textId="77777777" w:rsidR="00662C90" w:rsidRPr="00C15F44" w:rsidRDefault="00662C90" w:rsidP="00FB206C">
      <w:pPr>
        <w:widowControl w:val="0"/>
        <w:spacing w:line="276" w:lineRule="auto"/>
        <w:jc w:val="both"/>
        <w:rPr>
          <w:rFonts w:ascii="Century Gothic" w:eastAsia="Arial" w:hAnsi="Century Gothic" w:cs="Times New Roman"/>
          <w:color w:val="FF0000"/>
          <w:sz w:val="24"/>
          <w:szCs w:val="24"/>
        </w:rPr>
      </w:pPr>
    </w:p>
    <w:p w14:paraId="67BC6151" w14:textId="7F5FB23B" w:rsidR="0019184E" w:rsidRPr="00C15F44" w:rsidRDefault="00965D54" w:rsidP="00FB206C">
      <w:pPr>
        <w:widowControl w:val="0"/>
        <w:spacing w:line="276" w:lineRule="auto"/>
        <w:jc w:val="both"/>
        <w:rPr>
          <w:rFonts w:ascii="Century Gothic" w:eastAsia="Arial" w:hAnsi="Century Gothic" w:cs="Times New Roman"/>
          <w:color w:val="1C24F7"/>
          <w:sz w:val="24"/>
          <w:szCs w:val="24"/>
        </w:rPr>
      </w:pPr>
      <w:r w:rsidRPr="00C15F44">
        <w:rPr>
          <w:rFonts w:ascii="Century Gothic" w:eastAsia="Arial" w:hAnsi="Century Gothic" w:cs="Times New Roman"/>
          <w:color w:val="1C24F7"/>
          <w:sz w:val="24"/>
          <w:szCs w:val="24"/>
        </w:rPr>
        <w:t xml:space="preserve">De acuerdo con lo señalado y el plan de estudios, las actividades académicas del programa </w:t>
      </w:r>
      <w:r w:rsidR="00CF07B5" w:rsidRPr="00C15F44">
        <w:rPr>
          <w:rFonts w:ascii="Century Gothic" w:eastAsia="Arial" w:hAnsi="Century Gothic" w:cs="Times New Roman"/>
          <w:color w:val="1C24F7"/>
          <w:sz w:val="24"/>
          <w:szCs w:val="24"/>
        </w:rPr>
        <w:t xml:space="preserve">de </w:t>
      </w:r>
      <w:r w:rsidRPr="00C15F44">
        <w:rPr>
          <w:rFonts w:ascii="Century Gothic" w:eastAsia="Arial" w:hAnsi="Century Gothic" w:cs="Times New Roman"/>
          <w:i/>
          <w:iCs/>
          <w:color w:val="808080" w:themeColor="background1" w:themeShade="80"/>
          <w:sz w:val="24"/>
          <w:szCs w:val="24"/>
        </w:rPr>
        <w:t>XXXX</w:t>
      </w:r>
      <w:r w:rsidRPr="00C15F44">
        <w:rPr>
          <w:rFonts w:ascii="Century Gothic" w:eastAsia="Arial" w:hAnsi="Century Gothic" w:cs="Times New Roman"/>
          <w:color w:val="808080" w:themeColor="background1" w:themeShade="80"/>
          <w:sz w:val="24"/>
          <w:szCs w:val="24"/>
        </w:rPr>
        <w:t xml:space="preserve"> </w:t>
      </w:r>
      <w:r w:rsidRPr="00C15F44">
        <w:rPr>
          <w:rFonts w:ascii="Century Gothic" w:eastAsia="Arial" w:hAnsi="Century Gothic" w:cs="Times New Roman"/>
          <w:color w:val="1C24F7"/>
          <w:sz w:val="24"/>
          <w:szCs w:val="24"/>
        </w:rPr>
        <w:t>se describen y detallan en créditos,</w:t>
      </w:r>
      <w:r w:rsidR="0019184E" w:rsidRPr="00C15F44">
        <w:rPr>
          <w:rFonts w:ascii="Century Gothic" w:eastAsia="Arial" w:hAnsi="Century Gothic" w:cs="Times New Roman"/>
          <w:color w:val="1C24F7"/>
          <w:sz w:val="24"/>
          <w:szCs w:val="24"/>
        </w:rPr>
        <w:t xml:space="preserve"> porcentajes, tipo de crédito, horas teóricas, prácticas y </w:t>
      </w:r>
      <w:proofErr w:type="spellStart"/>
      <w:r w:rsidR="0019184E" w:rsidRPr="00C15F44">
        <w:rPr>
          <w:rFonts w:ascii="Century Gothic" w:eastAsia="Arial" w:hAnsi="Century Gothic" w:cs="Times New Roman"/>
          <w:color w:val="1C24F7"/>
          <w:sz w:val="24"/>
          <w:szCs w:val="24"/>
        </w:rPr>
        <w:t>teorico</w:t>
      </w:r>
      <w:proofErr w:type="spellEnd"/>
      <w:r w:rsidR="0019184E" w:rsidRPr="00C15F44">
        <w:rPr>
          <w:rFonts w:ascii="Century Gothic" w:eastAsia="Arial" w:hAnsi="Century Gothic" w:cs="Times New Roman"/>
          <w:color w:val="1C24F7"/>
          <w:sz w:val="24"/>
          <w:szCs w:val="24"/>
        </w:rPr>
        <w:t>-practicas, además de horas de trabajo independiente en la siguiente tabla.</w:t>
      </w:r>
    </w:p>
    <w:p w14:paraId="59ABFF0D" w14:textId="600CD7B7" w:rsidR="00965D54" w:rsidRPr="00C15F44" w:rsidRDefault="00965D54" w:rsidP="00FB206C">
      <w:pPr>
        <w:widowControl w:val="0"/>
        <w:spacing w:line="276" w:lineRule="auto"/>
        <w:jc w:val="both"/>
        <w:rPr>
          <w:rFonts w:ascii="Century Gothic" w:eastAsia="Arial" w:hAnsi="Century Gothic" w:cs="Times New Roman"/>
          <w:color w:val="1C24F7"/>
          <w:sz w:val="24"/>
          <w:szCs w:val="24"/>
        </w:rPr>
      </w:pPr>
      <w:r w:rsidRPr="00C15F44">
        <w:rPr>
          <w:rFonts w:ascii="Century Gothic" w:eastAsia="Arial" w:hAnsi="Century Gothic" w:cs="Times New Roman"/>
          <w:color w:val="1C24F7"/>
          <w:sz w:val="24"/>
          <w:szCs w:val="24"/>
        </w:rPr>
        <w:t xml:space="preserve">  </w:t>
      </w:r>
    </w:p>
    <w:p w14:paraId="6D672D2F" w14:textId="20DF8803" w:rsidR="002E0FCC" w:rsidRPr="00C15F44" w:rsidRDefault="002E0FCC" w:rsidP="00FB206C">
      <w:pPr>
        <w:widowControl w:val="0"/>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D</w:t>
      </w:r>
      <w:r w:rsidR="00662C90" w:rsidRPr="00C15F44">
        <w:rPr>
          <w:rFonts w:ascii="Century Gothic" w:eastAsia="Arial" w:hAnsi="Century Gothic" w:cs="Times New Roman"/>
          <w:color w:val="EE0000"/>
          <w:sz w:val="24"/>
          <w:szCs w:val="24"/>
        </w:rPr>
        <w:t xml:space="preserve">iligenciar la siguiente tabla, en la que se dará </w:t>
      </w:r>
      <w:r w:rsidRPr="00C15F44">
        <w:rPr>
          <w:rFonts w:ascii="Century Gothic" w:eastAsia="Arial" w:hAnsi="Century Gothic" w:cs="Times New Roman"/>
          <w:color w:val="EE0000"/>
          <w:sz w:val="24"/>
          <w:szCs w:val="24"/>
        </w:rPr>
        <w:t xml:space="preserve">cuenta de: </w:t>
      </w:r>
    </w:p>
    <w:p w14:paraId="2A3D5EF5" w14:textId="6D1AB846" w:rsidR="002E0FCC" w:rsidRPr="00C15F44" w:rsidRDefault="002E0FCC" w:rsidP="00FB206C">
      <w:pPr>
        <w:widowControl w:val="0"/>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 </w:t>
      </w:r>
      <w:r w:rsidR="00FB206C" w:rsidRPr="00C15F44">
        <w:rPr>
          <w:rFonts w:ascii="Century Gothic" w:eastAsia="Arial" w:hAnsi="Century Gothic" w:cs="Times New Roman"/>
          <w:color w:val="EE0000"/>
          <w:sz w:val="24"/>
          <w:szCs w:val="24"/>
        </w:rPr>
        <w:t>L</w:t>
      </w:r>
      <w:r w:rsidRPr="00C15F44">
        <w:rPr>
          <w:rFonts w:ascii="Century Gothic" w:eastAsia="Arial" w:hAnsi="Century Gothic" w:cs="Times New Roman"/>
          <w:color w:val="EE0000"/>
          <w:sz w:val="24"/>
          <w:szCs w:val="24"/>
        </w:rPr>
        <w:t>os créditos asociados a cada actividad académica prevista, así como la discriminación y justificación de las horas de relación directa con el profesor de forma sincrónica o asincrónica y las horas de trabajo independiente.</w:t>
      </w:r>
    </w:p>
    <w:p w14:paraId="0F70B2A6" w14:textId="6EC70647" w:rsidR="002E0FCC" w:rsidRPr="00C15F44" w:rsidRDefault="002E0FCC" w:rsidP="00FB206C">
      <w:pPr>
        <w:widowControl w:val="0"/>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Para cada asignatura, curso o ambiente de aprendizaje, la discriminación de las horas de relación directa con el profesor, en aquellas dedicadas al componente teórico, teórico-práctico y práctico, según corresponda, y de acuerdo con la modalidad.</w:t>
      </w:r>
    </w:p>
    <w:p w14:paraId="7E4AD781" w14:textId="77777777" w:rsidR="003B4607" w:rsidRPr="00C15F44" w:rsidRDefault="003B4607" w:rsidP="00FB206C">
      <w:pPr>
        <w:widowControl w:val="0"/>
        <w:spacing w:line="276" w:lineRule="auto"/>
        <w:jc w:val="both"/>
        <w:rPr>
          <w:rFonts w:ascii="Century Gothic" w:eastAsia="Arial" w:hAnsi="Century Gothic" w:cs="Times New Roman"/>
          <w:color w:val="808080" w:themeColor="background1" w:themeShade="80"/>
          <w:sz w:val="24"/>
          <w:szCs w:val="24"/>
        </w:rPr>
      </w:pPr>
    </w:p>
    <w:p w14:paraId="6448CD20" w14:textId="61618AC6" w:rsidR="00662C90" w:rsidRPr="00C15F44" w:rsidRDefault="00662C90" w:rsidP="00546A7C">
      <w:pPr>
        <w:widowControl w:val="0"/>
        <w:spacing w:line="276" w:lineRule="auto"/>
        <w:rPr>
          <w:rFonts w:ascii="Century Gothic" w:eastAsia="Arial" w:hAnsi="Century Gothic" w:cs="Arial"/>
          <w:b/>
          <w:bCs/>
          <w:color w:val="808080" w:themeColor="background1" w:themeShade="80"/>
        </w:rPr>
      </w:pPr>
    </w:p>
    <w:p w14:paraId="5FB8EA70" w14:textId="351C4021" w:rsidR="00F471D0" w:rsidRPr="00C15F44" w:rsidRDefault="00662C90" w:rsidP="00FB206C">
      <w:pPr>
        <w:widowControl w:val="0"/>
        <w:spacing w:line="23" w:lineRule="atLeast"/>
        <w:jc w:val="center"/>
        <w:rPr>
          <w:rFonts w:ascii="Century Gothic" w:eastAsia="Arial" w:hAnsi="Century Gothic" w:cs="Times New Roman"/>
          <w:b/>
          <w:bCs/>
        </w:rPr>
      </w:pPr>
      <w:r w:rsidRPr="00C15F44">
        <w:rPr>
          <w:rFonts w:ascii="Century Gothic" w:eastAsia="Arial" w:hAnsi="Century Gothic" w:cs="Times New Roman"/>
          <w:b/>
          <w:bCs/>
        </w:rPr>
        <w:t xml:space="preserve">Tabla </w:t>
      </w:r>
      <w:r w:rsidRPr="00C15F44">
        <w:rPr>
          <w:rFonts w:ascii="Century Gothic" w:eastAsia="Arial" w:hAnsi="Century Gothic" w:cs="Times New Roman"/>
          <w:b/>
          <w:bCs/>
          <w:color w:val="808080" w:themeColor="background1" w:themeShade="80"/>
        </w:rPr>
        <w:t xml:space="preserve">XX. </w:t>
      </w:r>
      <w:r w:rsidRPr="00C15F44">
        <w:rPr>
          <w:rFonts w:ascii="Century Gothic" w:eastAsia="Arial" w:hAnsi="Century Gothic" w:cs="Times New Roman"/>
          <w:b/>
          <w:bCs/>
        </w:rPr>
        <w:t>Organización de las actividades académicas del programa</w:t>
      </w:r>
    </w:p>
    <w:p w14:paraId="7F6F7FA9" w14:textId="77777777" w:rsidR="008677D8" w:rsidRPr="00C15F44" w:rsidRDefault="008677D8" w:rsidP="00FB206C">
      <w:pPr>
        <w:spacing w:line="23" w:lineRule="atLeast"/>
        <w:jc w:val="both"/>
        <w:rPr>
          <w:rFonts w:ascii="Century Gothic" w:eastAsia="Arial" w:hAnsi="Century Gothic" w:cs="Times New Roman"/>
          <w:bCs/>
        </w:rPr>
      </w:pPr>
    </w:p>
    <w:tbl>
      <w:tblPr>
        <w:tblStyle w:val="Tablaconcuadrcula"/>
        <w:tblW w:w="11087" w:type="dxa"/>
        <w:tblInd w:w="-856" w:type="dxa"/>
        <w:tblLook w:val="04A0" w:firstRow="1" w:lastRow="0" w:firstColumn="1" w:lastColumn="0" w:noHBand="0" w:noVBand="1"/>
      </w:tblPr>
      <w:tblGrid>
        <w:gridCol w:w="1105"/>
        <w:gridCol w:w="1537"/>
        <w:gridCol w:w="1049"/>
        <w:gridCol w:w="1326"/>
        <w:gridCol w:w="1440"/>
        <w:gridCol w:w="1093"/>
        <w:gridCol w:w="1143"/>
        <w:gridCol w:w="1285"/>
        <w:gridCol w:w="1150"/>
      </w:tblGrid>
      <w:tr w:rsidR="008745B1" w:rsidRPr="00E92140" w14:paraId="2D841072" w14:textId="77777777" w:rsidTr="008745B1">
        <w:trPr>
          <w:trHeight w:val="345"/>
        </w:trPr>
        <w:tc>
          <w:tcPr>
            <w:tcW w:w="1105" w:type="dxa"/>
            <w:vMerge w:val="restart"/>
          </w:tcPr>
          <w:p w14:paraId="71D2C612" w14:textId="77777777" w:rsidR="008745B1" w:rsidRDefault="008745B1" w:rsidP="008745B1">
            <w:pPr>
              <w:spacing w:line="23" w:lineRule="atLeast"/>
              <w:jc w:val="center"/>
              <w:rPr>
                <w:rFonts w:ascii="Century Gothic" w:eastAsia="Arial" w:hAnsi="Century Gothic" w:cs="Times New Roman"/>
                <w:b/>
                <w:bCs/>
                <w:sz w:val="15"/>
                <w:szCs w:val="15"/>
              </w:rPr>
            </w:pPr>
          </w:p>
          <w:p w14:paraId="755F73F3" w14:textId="77777777" w:rsidR="008745B1" w:rsidRDefault="008745B1" w:rsidP="008745B1">
            <w:pPr>
              <w:spacing w:line="23" w:lineRule="atLeast"/>
              <w:jc w:val="center"/>
              <w:rPr>
                <w:rFonts w:ascii="Century Gothic" w:eastAsia="Arial" w:hAnsi="Century Gothic" w:cs="Times New Roman"/>
                <w:b/>
                <w:bCs/>
                <w:sz w:val="15"/>
                <w:szCs w:val="15"/>
              </w:rPr>
            </w:pPr>
          </w:p>
          <w:p w14:paraId="155A5CC3" w14:textId="3E0588D7" w:rsidR="008745B1" w:rsidRPr="00E92140" w:rsidRDefault="008745B1" w:rsidP="008745B1">
            <w:pPr>
              <w:spacing w:line="23" w:lineRule="atLeast"/>
              <w:jc w:val="center"/>
              <w:rPr>
                <w:rFonts w:ascii="Century Gothic" w:eastAsia="Arial" w:hAnsi="Century Gothic" w:cs="Times New Roman"/>
                <w:b/>
                <w:bCs/>
                <w:sz w:val="15"/>
                <w:szCs w:val="15"/>
              </w:rPr>
            </w:pPr>
            <w:r w:rsidRPr="00E92140">
              <w:rPr>
                <w:rFonts w:ascii="Century Gothic" w:eastAsia="Arial" w:hAnsi="Century Gothic" w:cs="Times New Roman"/>
                <w:b/>
                <w:bCs/>
                <w:sz w:val="15"/>
                <w:szCs w:val="15"/>
              </w:rPr>
              <w:lastRenderedPageBreak/>
              <w:t>Semestre</w:t>
            </w:r>
          </w:p>
        </w:tc>
        <w:tc>
          <w:tcPr>
            <w:tcW w:w="1537" w:type="dxa"/>
            <w:vMerge w:val="restart"/>
          </w:tcPr>
          <w:p w14:paraId="3A5FDEA1" w14:textId="77777777" w:rsidR="008745B1" w:rsidRDefault="008745B1" w:rsidP="008745B1">
            <w:pPr>
              <w:spacing w:line="23" w:lineRule="atLeast"/>
              <w:jc w:val="center"/>
              <w:rPr>
                <w:rFonts w:ascii="Century Gothic" w:eastAsia="Arial" w:hAnsi="Century Gothic" w:cs="Times New Roman"/>
                <w:b/>
                <w:bCs/>
                <w:sz w:val="15"/>
                <w:szCs w:val="15"/>
              </w:rPr>
            </w:pPr>
          </w:p>
          <w:p w14:paraId="3253EDC0" w14:textId="77777777" w:rsidR="008745B1" w:rsidRDefault="008745B1" w:rsidP="008745B1">
            <w:pPr>
              <w:spacing w:line="23" w:lineRule="atLeast"/>
              <w:jc w:val="center"/>
              <w:rPr>
                <w:rFonts w:ascii="Century Gothic" w:eastAsia="Arial" w:hAnsi="Century Gothic" w:cs="Times New Roman"/>
                <w:b/>
                <w:bCs/>
                <w:sz w:val="15"/>
                <w:szCs w:val="15"/>
              </w:rPr>
            </w:pPr>
          </w:p>
          <w:p w14:paraId="62A32531" w14:textId="0AEC9D1C" w:rsidR="008745B1" w:rsidRPr="00E92140" w:rsidRDefault="008745B1" w:rsidP="008745B1">
            <w:pPr>
              <w:spacing w:line="23" w:lineRule="atLeast"/>
              <w:jc w:val="center"/>
              <w:rPr>
                <w:rFonts w:ascii="Century Gothic" w:eastAsia="Arial" w:hAnsi="Century Gothic" w:cs="Times New Roman"/>
                <w:b/>
                <w:bCs/>
                <w:sz w:val="15"/>
                <w:szCs w:val="15"/>
              </w:rPr>
            </w:pPr>
            <w:r w:rsidRPr="00E92140">
              <w:rPr>
                <w:rFonts w:ascii="Century Gothic" w:eastAsia="Arial" w:hAnsi="Century Gothic" w:cs="Times New Roman"/>
                <w:b/>
                <w:bCs/>
                <w:sz w:val="15"/>
                <w:szCs w:val="15"/>
              </w:rPr>
              <w:lastRenderedPageBreak/>
              <w:t>Asignatura/</w:t>
            </w:r>
          </w:p>
          <w:p w14:paraId="46A55DC9" w14:textId="27D6A69D" w:rsidR="008745B1" w:rsidRPr="00E92140" w:rsidRDefault="008745B1" w:rsidP="008745B1">
            <w:pPr>
              <w:spacing w:line="23" w:lineRule="atLeast"/>
              <w:jc w:val="center"/>
              <w:rPr>
                <w:rFonts w:ascii="Century Gothic" w:eastAsia="Arial" w:hAnsi="Century Gothic" w:cs="Times New Roman"/>
                <w:b/>
                <w:bCs/>
                <w:sz w:val="15"/>
                <w:szCs w:val="15"/>
              </w:rPr>
            </w:pPr>
            <w:r w:rsidRPr="00E92140">
              <w:rPr>
                <w:rFonts w:ascii="Century Gothic" w:eastAsia="Arial" w:hAnsi="Century Gothic" w:cs="Times New Roman"/>
                <w:b/>
                <w:bCs/>
                <w:sz w:val="15"/>
                <w:szCs w:val="15"/>
              </w:rPr>
              <w:t>seminario</w:t>
            </w:r>
          </w:p>
        </w:tc>
        <w:tc>
          <w:tcPr>
            <w:tcW w:w="1049" w:type="dxa"/>
            <w:vMerge w:val="restart"/>
          </w:tcPr>
          <w:p w14:paraId="71788485" w14:textId="77777777" w:rsidR="008745B1" w:rsidRDefault="008745B1" w:rsidP="008745B1">
            <w:pPr>
              <w:spacing w:line="23" w:lineRule="atLeast"/>
              <w:jc w:val="center"/>
              <w:rPr>
                <w:rFonts w:ascii="Century Gothic" w:eastAsia="Arial" w:hAnsi="Century Gothic" w:cs="Times New Roman"/>
                <w:b/>
                <w:bCs/>
                <w:sz w:val="15"/>
                <w:szCs w:val="15"/>
              </w:rPr>
            </w:pPr>
          </w:p>
          <w:p w14:paraId="6414D5CB" w14:textId="77777777" w:rsidR="008745B1" w:rsidRDefault="008745B1" w:rsidP="008745B1">
            <w:pPr>
              <w:spacing w:line="23" w:lineRule="atLeast"/>
              <w:jc w:val="center"/>
              <w:rPr>
                <w:rFonts w:ascii="Century Gothic" w:eastAsia="Arial" w:hAnsi="Century Gothic" w:cs="Times New Roman"/>
                <w:b/>
                <w:bCs/>
                <w:sz w:val="15"/>
                <w:szCs w:val="15"/>
              </w:rPr>
            </w:pPr>
          </w:p>
          <w:p w14:paraId="510BC3A8" w14:textId="3780D269" w:rsidR="008745B1" w:rsidRPr="00E92140" w:rsidRDefault="008745B1" w:rsidP="008745B1">
            <w:pPr>
              <w:spacing w:line="23" w:lineRule="atLeast"/>
              <w:jc w:val="center"/>
              <w:rPr>
                <w:rFonts w:ascii="Century Gothic" w:eastAsia="Arial" w:hAnsi="Century Gothic" w:cs="Times New Roman"/>
                <w:b/>
                <w:bCs/>
                <w:sz w:val="15"/>
                <w:szCs w:val="15"/>
              </w:rPr>
            </w:pPr>
            <w:r w:rsidRPr="00E92140">
              <w:rPr>
                <w:rFonts w:ascii="Century Gothic" w:eastAsia="Arial" w:hAnsi="Century Gothic" w:cs="Times New Roman"/>
                <w:b/>
                <w:bCs/>
                <w:sz w:val="15"/>
                <w:szCs w:val="15"/>
              </w:rPr>
              <w:lastRenderedPageBreak/>
              <w:t xml:space="preserve">Numero de </w:t>
            </w:r>
            <w:proofErr w:type="spellStart"/>
            <w:r w:rsidRPr="00E92140">
              <w:rPr>
                <w:rFonts w:ascii="Century Gothic" w:eastAsia="Arial" w:hAnsi="Century Gothic" w:cs="Times New Roman"/>
                <w:b/>
                <w:bCs/>
                <w:sz w:val="15"/>
                <w:szCs w:val="15"/>
              </w:rPr>
              <w:t>creditos</w:t>
            </w:r>
            <w:proofErr w:type="spellEnd"/>
          </w:p>
        </w:tc>
        <w:tc>
          <w:tcPr>
            <w:tcW w:w="1326" w:type="dxa"/>
            <w:vMerge w:val="restart"/>
          </w:tcPr>
          <w:p w14:paraId="4731349A" w14:textId="77777777" w:rsidR="008745B1" w:rsidRDefault="008745B1" w:rsidP="008745B1">
            <w:pPr>
              <w:spacing w:line="23" w:lineRule="atLeast"/>
              <w:jc w:val="center"/>
              <w:rPr>
                <w:rFonts w:ascii="Century Gothic" w:eastAsia="Arial" w:hAnsi="Century Gothic" w:cs="Times New Roman"/>
                <w:b/>
                <w:bCs/>
                <w:sz w:val="15"/>
                <w:szCs w:val="15"/>
              </w:rPr>
            </w:pPr>
          </w:p>
          <w:p w14:paraId="538B253F" w14:textId="77777777" w:rsidR="008745B1" w:rsidRDefault="008745B1" w:rsidP="008745B1">
            <w:pPr>
              <w:spacing w:line="23" w:lineRule="atLeast"/>
              <w:jc w:val="center"/>
              <w:rPr>
                <w:rFonts w:ascii="Century Gothic" w:eastAsia="Arial" w:hAnsi="Century Gothic" w:cs="Times New Roman"/>
                <w:b/>
                <w:bCs/>
                <w:sz w:val="15"/>
                <w:szCs w:val="15"/>
              </w:rPr>
            </w:pPr>
          </w:p>
          <w:p w14:paraId="4B5DE37D" w14:textId="45BBDFF2" w:rsidR="008745B1" w:rsidRPr="00E92140" w:rsidRDefault="008745B1" w:rsidP="008745B1">
            <w:pPr>
              <w:spacing w:line="23" w:lineRule="atLeast"/>
              <w:jc w:val="center"/>
              <w:rPr>
                <w:rFonts w:ascii="Century Gothic" w:eastAsia="Arial" w:hAnsi="Century Gothic" w:cs="Times New Roman"/>
                <w:b/>
                <w:bCs/>
                <w:sz w:val="15"/>
                <w:szCs w:val="15"/>
              </w:rPr>
            </w:pPr>
            <w:r w:rsidRPr="00E92140">
              <w:rPr>
                <w:rFonts w:ascii="Century Gothic" w:eastAsia="Arial" w:hAnsi="Century Gothic" w:cs="Times New Roman"/>
                <w:b/>
                <w:bCs/>
                <w:sz w:val="15"/>
                <w:szCs w:val="15"/>
              </w:rPr>
              <w:lastRenderedPageBreak/>
              <w:t xml:space="preserve">Porcentaje en el total de </w:t>
            </w:r>
            <w:proofErr w:type="spellStart"/>
            <w:r w:rsidRPr="00E92140">
              <w:rPr>
                <w:rFonts w:ascii="Century Gothic" w:eastAsia="Arial" w:hAnsi="Century Gothic" w:cs="Times New Roman"/>
                <w:b/>
                <w:bCs/>
                <w:sz w:val="15"/>
                <w:szCs w:val="15"/>
              </w:rPr>
              <w:t>creditos</w:t>
            </w:r>
            <w:proofErr w:type="spellEnd"/>
          </w:p>
        </w:tc>
        <w:tc>
          <w:tcPr>
            <w:tcW w:w="1440" w:type="dxa"/>
            <w:vMerge w:val="restart"/>
          </w:tcPr>
          <w:p w14:paraId="65268364" w14:textId="77777777" w:rsidR="008745B1" w:rsidRDefault="008745B1" w:rsidP="008745B1">
            <w:pPr>
              <w:spacing w:line="23" w:lineRule="atLeast"/>
              <w:jc w:val="center"/>
              <w:rPr>
                <w:rFonts w:ascii="Century Gothic" w:eastAsia="Arial" w:hAnsi="Century Gothic" w:cs="Times New Roman"/>
                <w:b/>
                <w:bCs/>
                <w:sz w:val="15"/>
                <w:szCs w:val="15"/>
              </w:rPr>
            </w:pPr>
          </w:p>
          <w:p w14:paraId="30601455" w14:textId="77777777" w:rsidR="008745B1" w:rsidRDefault="008745B1" w:rsidP="008745B1">
            <w:pPr>
              <w:spacing w:line="23" w:lineRule="atLeast"/>
              <w:jc w:val="center"/>
              <w:rPr>
                <w:rFonts w:ascii="Century Gothic" w:eastAsia="Arial" w:hAnsi="Century Gothic" w:cs="Times New Roman"/>
                <w:b/>
                <w:bCs/>
                <w:sz w:val="15"/>
                <w:szCs w:val="15"/>
              </w:rPr>
            </w:pPr>
          </w:p>
          <w:p w14:paraId="6BED1BFB" w14:textId="118B8453" w:rsidR="008745B1" w:rsidRPr="00E92140" w:rsidRDefault="008745B1" w:rsidP="008745B1">
            <w:pPr>
              <w:spacing w:line="23" w:lineRule="atLeast"/>
              <w:jc w:val="center"/>
              <w:rPr>
                <w:rFonts w:ascii="Century Gothic" w:eastAsia="Arial" w:hAnsi="Century Gothic" w:cs="Times New Roman"/>
                <w:b/>
                <w:bCs/>
                <w:sz w:val="15"/>
                <w:szCs w:val="15"/>
              </w:rPr>
            </w:pPr>
            <w:r w:rsidRPr="00E92140">
              <w:rPr>
                <w:rFonts w:ascii="Century Gothic" w:eastAsia="Arial" w:hAnsi="Century Gothic" w:cs="Times New Roman"/>
                <w:b/>
                <w:bCs/>
                <w:sz w:val="15"/>
                <w:szCs w:val="15"/>
              </w:rPr>
              <w:lastRenderedPageBreak/>
              <w:t xml:space="preserve">Tipo de </w:t>
            </w:r>
            <w:proofErr w:type="spellStart"/>
            <w:r w:rsidRPr="00E92140">
              <w:rPr>
                <w:rFonts w:ascii="Century Gothic" w:eastAsia="Arial" w:hAnsi="Century Gothic" w:cs="Times New Roman"/>
                <w:b/>
                <w:bCs/>
                <w:sz w:val="15"/>
                <w:szCs w:val="15"/>
              </w:rPr>
              <w:t>creditos</w:t>
            </w:r>
            <w:proofErr w:type="spellEnd"/>
            <w:r w:rsidRPr="00E92140">
              <w:rPr>
                <w:rFonts w:ascii="Century Gothic" w:eastAsia="Arial" w:hAnsi="Century Gothic" w:cs="Times New Roman"/>
                <w:b/>
                <w:bCs/>
                <w:sz w:val="15"/>
                <w:szCs w:val="15"/>
              </w:rPr>
              <w:t xml:space="preserve"> (Electivo- Obligatorio)</w:t>
            </w:r>
          </w:p>
        </w:tc>
        <w:tc>
          <w:tcPr>
            <w:tcW w:w="2236" w:type="dxa"/>
            <w:gridSpan w:val="2"/>
          </w:tcPr>
          <w:p w14:paraId="34B9D15E" w14:textId="03B6F414" w:rsidR="008745B1" w:rsidRPr="00E92140" w:rsidRDefault="008745B1" w:rsidP="008745B1">
            <w:pPr>
              <w:spacing w:line="23" w:lineRule="atLeast"/>
              <w:jc w:val="center"/>
              <w:rPr>
                <w:rFonts w:ascii="Century Gothic" w:eastAsia="Arial" w:hAnsi="Century Gothic" w:cs="Times New Roman"/>
                <w:b/>
                <w:bCs/>
                <w:sz w:val="15"/>
                <w:szCs w:val="15"/>
              </w:rPr>
            </w:pPr>
            <w:proofErr w:type="spellStart"/>
            <w:r w:rsidRPr="00E92140">
              <w:rPr>
                <w:rFonts w:ascii="Century Gothic" w:eastAsia="Arial" w:hAnsi="Century Gothic" w:cs="Times New Roman"/>
                <w:b/>
                <w:bCs/>
                <w:sz w:val="15"/>
                <w:szCs w:val="15"/>
              </w:rPr>
              <w:lastRenderedPageBreak/>
              <w:t>Numero</w:t>
            </w:r>
            <w:proofErr w:type="spellEnd"/>
            <w:r w:rsidRPr="00E92140">
              <w:rPr>
                <w:rFonts w:ascii="Century Gothic" w:eastAsia="Arial" w:hAnsi="Century Gothic" w:cs="Times New Roman"/>
                <w:b/>
                <w:bCs/>
                <w:sz w:val="15"/>
                <w:szCs w:val="15"/>
              </w:rPr>
              <w:t xml:space="preserve"> de horas trabajo directo   </w:t>
            </w:r>
            <w:proofErr w:type="gramStart"/>
            <w:r w:rsidRPr="00E92140">
              <w:rPr>
                <w:rFonts w:ascii="Century Gothic" w:eastAsia="Arial" w:hAnsi="Century Gothic" w:cs="Times New Roman"/>
                <w:b/>
                <w:bCs/>
                <w:sz w:val="15"/>
                <w:szCs w:val="15"/>
              </w:rPr>
              <w:t xml:space="preserve">   (</w:t>
            </w:r>
            <w:proofErr w:type="gramEnd"/>
            <w:r w:rsidRPr="00E92140">
              <w:rPr>
                <w:rFonts w:ascii="Century Gothic" w:eastAsia="Arial" w:hAnsi="Century Gothic" w:cs="Times New Roman"/>
                <w:b/>
                <w:bCs/>
                <w:sz w:val="15"/>
                <w:szCs w:val="15"/>
              </w:rPr>
              <w:t>HTD)</w:t>
            </w:r>
          </w:p>
        </w:tc>
        <w:tc>
          <w:tcPr>
            <w:tcW w:w="1244" w:type="dxa"/>
            <w:vMerge w:val="restart"/>
          </w:tcPr>
          <w:p w14:paraId="250CF7F4" w14:textId="77777777" w:rsidR="008745B1" w:rsidRDefault="008745B1" w:rsidP="008745B1">
            <w:pPr>
              <w:spacing w:line="23" w:lineRule="atLeast"/>
              <w:jc w:val="center"/>
              <w:rPr>
                <w:rFonts w:ascii="Century Gothic" w:eastAsia="Arial" w:hAnsi="Century Gothic" w:cs="Times New Roman"/>
                <w:b/>
                <w:bCs/>
                <w:sz w:val="15"/>
                <w:szCs w:val="15"/>
              </w:rPr>
            </w:pPr>
          </w:p>
          <w:p w14:paraId="57A1C71B" w14:textId="77DC9281" w:rsidR="008745B1" w:rsidRPr="00E92140" w:rsidRDefault="008745B1" w:rsidP="008745B1">
            <w:pPr>
              <w:spacing w:line="23" w:lineRule="atLeast"/>
              <w:jc w:val="center"/>
              <w:rPr>
                <w:rFonts w:ascii="Century Gothic" w:eastAsia="Arial" w:hAnsi="Century Gothic" w:cs="Times New Roman"/>
                <w:b/>
                <w:bCs/>
                <w:sz w:val="15"/>
                <w:szCs w:val="15"/>
              </w:rPr>
            </w:pPr>
            <w:proofErr w:type="spellStart"/>
            <w:r w:rsidRPr="00E92140">
              <w:rPr>
                <w:rFonts w:ascii="Century Gothic" w:eastAsia="Arial" w:hAnsi="Century Gothic" w:cs="Times New Roman"/>
                <w:b/>
                <w:bCs/>
                <w:sz w:val="15"/>
                <w:szCs w:val="15"/>
              </w:rPr>
              <w:lastRenderedPageBreak/>
              <w:t>Numero</w:t>
            </w:r>
            <w:proofErr w:type="spellEnd"/>
            <w:r w:rsidRPr="00E92140">
              <w:rPr>
                <w:rFonts w:ascii="Century Gothic" w:eastAsia="Arial" w:hAnsi="Century Gothic" w:cs="Times New Roman"/>
                <w:b/>
                <w:bCs/>
                <w:sz w:val="15"/>
                <w:szCs w:val="15"/>
              </w:rPr>
              <w:t xml:space="preserve"> de horas trabajo </w:t>
            </w:r>
            <w:r>
              <w:rPr>
                <w:rFonts w:ascii="Century Gothic" w:eastAsia="Arial" w:hAnsi="Century Gothic" w:cs="Times New Roman"/>
                <w:b/>
                <w:bCs/>
                <w:sz w:val="15"/>
                <w:szCs w:val="15"/>
              </w:rPr>
              <w:t>independiente</w:t>
            </w:r>
            <w:r w:rsidRPr="00E92140">
              <w:rPr>
                <w:rFonts w:ascii="Century Gothic" w:eastAsia="Arial" w:hAnsi="Century Gothic" w:cs="Times New Roman"/>
                <w:b/>
                <w:bCs/>
                <w:sz w:val="15"/>
                <w:szCs w:val="15"/>
              </w:rPr>
              <w:t xml:space="preserve">   </w:t>
            </w:r>
            <w:proofErr w:type="gramStart"/>
            <w:r w:rsidRPr="00E92140">
              <w:rPr>
                <w:rFonts w:ascii="Century Gothic" w:eastAsia="Arial" w:hAnsi="Century Gothic" w:cs="Times New Roman"/>
                <w:b/>
                <w:bCs/>
                <w:sz w:val="15"/>
                <w:szCs w:val="15"/>
              </w:rPr>
              <w:t xml:space="preserve">   (</w:t>
            </w:r>
            <w:proofErr w:type="gramEnd"/>
            <w:r w:rsidRPr="00E92140">
              <w:rPr>
                <w:rFonts w:ascii="Century Gothic" w:eastAsia="Arial" w:hAnsi="Century Gothic" w:cs="Times New Roman"/>
                <w:b/>
                <w:bCs/>
                <w:sz w:val="15"/>
                <w:szCs w:val="15"/>
              </w:rPr>
              <w:t>HT</w:t>
            </w:r>
            <w:r>
              <w:rPr>
                <w:rFonts w:ascii="Century Gothic" w:eastAsia="Arial" w:hAnsi="Century Gothic" w:cs="Times New Roman"/>
                <w:b/>
                <w:bCs/>
                <w:sz w:val="15"/>
                <w:szCs w:val="15"/>
              </w:rPr>
              <w:t>I</w:t>
            </w:r>
            <w:r w:rsidRPr="00E92140">
              <w:rPr>
                <w:rFonts w:ascii="Century Gothic" w:eastAsia="Arial" w:hAnsi="Century Gothic" w:cs="Times New Roman"/>
                <w:b/>
                <w:bCs/>
                <w:sz w:val="15"/>
                <w:szCs w:val="15"/>
              </w:rPr>
              <w:t>)</w:t>
            </w:r>
          </w:p>
        </w:tc>
        <w:tc>
          <w:tcPr>
            <w:tcW w:w="1150" w:type="dxa"/>
            <w:vMerge w:val="restart"/>
          </w:tcPr>
          <w:p w14:paraId="66C87060" w14:textId="77777777" w:rsidR="008745B1" w:rsidRDefault="008745B1" w:rsidP="008745B1">
            <w:pPr>
              <w:spacing w:line="23" w:lineRule="atLeast"/>
              <w:jc w:val="center"/>
              <w:rPr>
                <w:rFonts w:ascii="Century Gothic" w:eastAsia="Arial" w:hAnsi="Century Gothic" w:cs="Times New Roman"/>
                <w:b/>
                <w:bCs/>
                <w:sz w:val="15"/>
                <w:szCs w:val="15"/>
              </w:rPr>
            </w:pPr>
          </w:p>
          <w:p w14:paraId="3E8A78AB" w14:textId="77777777" w:rsidR="008745B1" w:rsidRDefault="008745B1" w:rsidP="008745B1">
            <w:pPr>
              <w:spacing w:line="23" w:lineRule="atLeast"/>
              <w:jc w:val="center"/>
              <w:rPr>
                <w:rFonts w:ascii="Century Gothic" w:eastAsia="Arial" w:hAnsi="Century Gothic" w:cs="Times New Roman"/>
                <w:b/>
                <w:bCs/>
                <w:sz w:val="15"/>
                <w:szCs w:val="15"/>
              </w:rPr>
            </w:pPr>
          </w:p>
          <w:p w14:paraId="74604D58" w14:textId="328BF6DE" w:rsidR="008745B1" w:rsidRPr="00E92140" w:rsidRDefault="008745B1" w:rsidP="008745B1">
            <w:pPr>
              <w:spacing w:line="23" w:lineRule="atLeast"/>
              <w:jc w:val="center"/>
              <w:rPr>
                <w:rFonts w:ascii="Century Gothic" w:eastAsia="Arial" w:hAnsi="Century Gothic" w:cs="Times New Roman"/>
                <w:b/>
                <w:bCs/>
                <w:sz w:val="15"/>
                <w:szCs w:val="15"/>
              </w:rPr>
            </w:pPr>
            <w:r w:rsidRPr="00E92140">
              <w:rPr>
                <w:rFonts w:ascii="Century Gothic" w:eastAsia="Arial" w:hAnsi="Century Gothic" w:cs="Times New Roman"/>
                <w:b/>
                <w:bCs/>
                <w:sz w:val="15"/>
                <w:szCs w:val="15"/>
              </w:rPr>
              <w:lastRenderedPageBreak/>
              <w:t>HORAS DE TRABAJO TOTAL</w:t>
            </w:r>
          </w:p>
        </w:tc>
      </w:tr>
      <w:tr w:rsidR="008745B1" w:rsidRPr="00E92140" w14:paraId="079C89E7" w14:textId="77777777" w:rsidTr="008745B1">
        <w:trPr>
          <w:trHeight w:val="701"/>
        </w:trPr>
        <w:tc>
          <w:tcPr>
            <w:tcW w:w="1105" w:type="dxa"/>
            <w:vMerge/>
            <w:hideMark/>
          </w:tcPr>
          <w:p w14:paraId="45ABACE4" w14:textId="21FF150F" w:rsidR="008745B1" w:rsidRPr="00E92140" w:rsidRDefault="008745B1" w:rsidP="008745B1">
            <w:pPr>
              <w:spacing w:line="23" w:lineRule="atLeast"/>
              <w:jc w:val="both"/>
              <w:rPr>
                <w:rFonts w:ascii="Century Gothic" w:eastAsia="Arial" w:hAnsi="Century Gothic" w:cs="Times New Roman"/>
                <w:b/>
                <w:bCs/>
                <w:sz w:val="15"/>
                <w:szCs w:val="15"/>
              </w:rPr>
            </w:pPr>
          </w:p>
        </w:tc>
        <w:tc>
          <w:tcPr>
            <w:tcW w:w="1537" w:type="dxa"/>
            <w:vMerge/>
            <w:hideMark/>
          </w:tcPr>
          <w:p w14:paraId="6614738D" w14:textId="6A87465C" w:rsidR="008745B1" w:rsidRPr="00E92140" w:rsidRDefault="008745B1" w:rsidP="008745B1">
            <w:pPr>
              <w:spacing w:line="23" w:lineRule="atLeast"/>
              <w:jc w:val="both"/>
              <w:rPr>
                <w:rFonts w:ascii="Century Gothic" w:eastAsia="Arial" w:hAnsi="Century Gothic" w:cs="Times New Roman"/>
                <w:b/>
                <w:bCs/>
                <w:sz w:val="15"/>
                <w:szCs w:val="15"/>
              </w:rPr>
            </w:pPr>
          </w:p>
        </w:tc>
        <w:tc>
          <w:tcPr>
            <w:tcW w:w="1049" w:type="dxa"/>
            <w:vMerge/>
            <w:hideMark/>
          </w:tcPr>
          <w:p w14:paraId="39A1E86D" w14:textId="26A56DAF" w:rsidR="008745B1" w:rsidRPr="00E92140" w:rsidRDefault="008745B1" w:rsidP="008745B1">
            <w:pPr>
              <w:spacing w:line="23" w:lineRule="atLeast"/>
              <w:jc w:val="both"/>
              <w:rPr>
                <w:rFonts w:ascii="Century Gothic" w:eastAsia="Arial" w:hAnsi="Century Gothic" w:cs="Times New Roman"/>
                <w:b/>
                <w:bCs/>
                <w:sz w:val="15"/>
                <w:szCs w:val="15"/>
              </w:rPr>
            </w:pPr>
          </w:p>
        </w:tc>
        <w:tc>
          <w:tcPr>
            <w:tcW w:w="1326" w:type="dxa"/>
            <w:vMerge/>
            <w:hideMark/>
          </w:tcPr>
          <w:p w14:paraId="135E6F46" w14:textId="3E2D625C" w:rsidR="008745B1" w:rsidRPr="00E92140" w:rsidRDefault="008745B1" w:rsidP="008745B1">
            <w:pPr>
              <w:spacing w:line="23" w:lineRule="atLeast"/>
              <w:jc w:val="both"/>
              <w:rPr>
                <w:rFonts w:ascii="Century Gothic" w:eastAsia="Arial" w:hAnsi="Century Gothic" w:cs="Times New Roman"/>
                <w:b/>
                <w:bCs/>
                <w:sz w:val="15"/>
                <w:szCs w:val="15"/>
              </w:rPr>
            </w:pPr>
          </w:p>
        </w:tc>
        <w:tc>
          <w:tcPr>
            <w:tcW w:w="1440" w:type="dxa"/>
            <w:vMerge/>
            <w:hideMark/>
          </w:tcPr>
          <w:p w14:paraId="28DF8375" w14:textId="37F121BF" w:rsidR="008745B1" w:rsidRPr="00E92140" w:rsidRDefault="008745B1" w:rsidP="008745B1">
            <w:pPr>
              <w:spacing w:line="23" w:lineRule="atLeast"/>
              <w:jc w:val="both"/>
              <w:rPr>
                <w:rFonts w:ascii="Century Gothic" w:eastAsia="Arial" w:hAnsi="Century Gothic" w:cs="Times New Roman"/>
                <w:b/>
                <w:bCs/>
                <w:sz w:val="15"/>
                <w:szCs w:val="15"/>
              </w:rPr>
            </w:pPr>
          </w:p>
        </w:tc>
        <w:tc>
          <w:tcPr>
            <w:tcW w:w="1093" w:type="dxa"/>
            <w:hideMark/>
          </w:tcPr>
          <w:p w14:paraId="46062DEA" w14:textId="77777777" w:rsidR="008745B1" w:rsidRPr="00E92140" w:rsidRDefault="008745B1" w:rsidP="008745B1">
            <w:pPr>
              <w:spacing w:line="23" w:lineRule="atLeast"/>
              <w:jc w:val="both"/>
              <w:rPr>
                <w:rFonts w:ascii="Century Gothic" w:eastAsia="Arial" w:hAnsi="Century Gothic" w:cs="Times New Roman"/>
                <w:b/>
                <w:bCs/>
                <w:sz w:val="15"/>
                <w:szCs w:val="15"/>
              </w:rPr>
            </w:pPr>
            <w:proofErr w:type="spellStart"/>
            <w:r w:rsidRPr="00E92140">
              <w:rPr>
                <w:rFonts w:ascii="Century Gothic" w:eastAsia="Arial" w:hAnsi="Century Gothic" w:cs="Times New Roman"/>
                <w:b/>
                <w:bCs/>
                <w:sz w:val="15"/>
                <w:szCs w:val="15"/>
              </w:rPr>
              <w:t>Numero</w:t>
            </w:r>
            <w:proofErr w:type="spellEnd"/>
            <w:r w:rsidRPr="00E92140">
              <w:rPr>
                <w:rFonts w:ascii="Century Gothic" w:eastAsia="Arial" w:hAnsi="Century Gothic" w:cs="Times New Roman"/>
                <w:b/>
                <w:bCs/>
                <w:sz w:val="15"/>
                <w:szCs w:val="15"/>
              </w:rPr>
              <w:t xml:space="preserve"> de horas </w:t>
            </w:r>
            <w:proofErr w:type="spellStart"/>
            <w:r w:rsidRPr="00E92140">
              <w:rPr>
                <w:rFonts w:ascii="Century Gothic" w:eastAsia="Arial" w:hAnsi="Century Gothic" w:cs="Times New Roman"/>
                <w:b/>
                <w:bCs/>
                <w:sz w:val="15"/>
                <w:szCs w:val="15"/>
              </w:rPr>
              <w:t>teoricas</w:t>
            </w:r>
            <w:proofErr w:type="spellEnd"/>
          </w:p>
        </w:tc>
        <w:tc>
          <w:tcPr>
            <w:tcW w:w="1143" w:type="dxa"/>
            <w:hideMark/>
          </w:tcPr>
          <w:p w14:paraId="761C4AE3" w14:textId="77777777" w:rsidR="008745B1" w:rsidRPr="00E92140" w:rsidRDefault="008745B1" w:rsidP="008745B1">
            <w:pPr>
              <w:spacing w:line="23" w:lineRule="atLeast"/>
              <w:jc w:val="both"/>
              <w:rPr>
                <w:rFonts w:ascii="Century Gothic" w:eastAsia="Arial" w:hAnsi="Century Gothic" w:cs="Times New Roman"/>
                <w:b/>
                <w:bCs/>
                <w:sz w:val="15"/>
                <w:szCs w:val="15"/>
              </w:rPr>
            </w:pPr>
            <w:proofErr w:type="spellStart"/>
            <w:r w:rsidRPr="00E92140">
              <w:rPr>
                <w:rFonts w:ascii="Century Gothic" w:eastAsia="Arial" w:hAnsi="Century Gothic" w:cs="Times New Roman"/>
                <w:b/>
                <w:bCs/>
                <w:sz w:val="15"/>
                <w:szCs w:val="15"/>
              </w:rPr>
              <w:t>Numero</w:t>
            </w:r>
            <w:proofErr w:type="spellEnd"/>
            <w:r w:rsidRPr="00E92140">
              <w:rPr>
                <w:rFonts w:ascii="Century Gothic" w:eastAsia="Arial" w:hAnsi="Century Gothic" w:cs="Times New Roman"/>
                <w:b/>
                <w:bCs/>
                <w:sz w:val="15"/>
                <w:szCs w:val="15"/>
              </w:rPr>
              <w:t xml:space="preserve"> de horas prácticas</w:t>
            </w:r>
          </w:p>
        </w:tc>
        <w:tc>
          <w:tcPr>
            <w:tcW w:w="1244" w:type="dxa"/>
            <w:vMerge/>
            <w:hideMark/>
          </w:tcPr>
          <w:p w14:paraId="3671E159" w14:textId="17E066B0" w:rsidR="008745B1" w:rsidRPr="00E92140" w:rsidRDefault="008745B1" w:rsidP="008745B1">
            <w:pPr>
              <w:spacing w:line="23" w:lineRule="atLeast"/>
              <w:jc w:val="both"/>
              <w:rPr>
                <w:rFonts w:ascii="Century Gothic" w:eastAsia="Arial" w:hAnsi="Century Gothic" w:cs="Times New Roman"/>
                <w:b/>
                <w:bCs/>
                <w:sz w:val="15"/>
                <w:szCs w:val="15"/>
              </w:rPr>
            </w:pPr>
          </w:p>
        </w:tc>
        <w:tc>
          <w:tcPr>
            <w:tcW w:w="1150" w:type="dxa"/>
            <w:vMerge/>
            <w:hideMark/>
          </w:tcPr>
          <w:p w14:paraId="49DEE8FA" w14:textId="1CCF8880" w:rsidR="008745B1" w:rsidRPr="00E92140" w:rsidRDefault="008745B1" w:rsidP="008745B1">
            <w:pPr>
              <w:spacing w:line="23" w:lineRule="atLeast"/>
              <w:jc w:val="both"/>
              <w:rPr>
                <w:rFonts w:ascii="Century Gothic" w:eastAsia="Arial" w:hAnsi="Century Gothic" w:cs="Times New Roman"/>
                <w:b/>
                <w:bCs/>
                <w:sz w:val="15"/>
                <w:szCs w:val="15"/>
              </w:rPr>
            </w:pPr>
          </w:p>
        </w:tc>
      </w:tr>
      <w:tr w:rsidR="008745B1" w:rsidRPr="00E92140" w14:paraId="706FAE78" w14:textId="77777777" w:rsidTr="008745B1">
        <w:trPr>
          <w:trHeight w:val="366"/>
        </w:trPr>
        <w:tc>
          <w:tcPr>
            <w:tcW w:w="1105" w:type="dxa"/>
            <w:noWrap/>
            <w:hideMark/>
          </w:tcPr>
          <w:p w14:paraId="1B63168C"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537" w:type="dxa"/>
            <w:noWrap/>
            <w:hideMark/>
          </w:tcPr>
          <w:p w14:paraId="4364B21B"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049" w:type="dxa"/>
            <w:noWrap/>
            <w:hideMark/>
          </w:tcPr>
          <w:p w14:paraId="091186F6"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326" w:type="dxa"/>
            <w:noWrap/>
            <w:hideMark/>
          </w:tcPr>
          <w:p w14:paraId="007333FC"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440" w:type="dxa"/>
            <w:noWrap/>
            <w:hideMark/>
          </w:tcPr>
          <w:p w14:paraId="5E9DE8E4"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093" w:type="dxa"/>
            <w:noWrap/>
            <w:hideMark/>
          </w:tcPr>
          <w:p w14:paraId="245154C1"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143" w:type="dxa"/>
            <w:noWrap/>
            <w:hideMark/>
          </w:tcPr>
          <w:p w14:paraId="5F2D26E2"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244" w:type="dxa"/>
            <w:noWrap/>
            <w:hideMark/>
          </w:tcPr>
          <w:p w14:paraId="6239A3D6"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150" w:type="dxa"/>
            <w:noWrap/>
            <w:hideMark/>
          </w:tcPr>
          <w:p w14:paraId="584F2C9F"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r>
      <w:tr w:rsidR="008745B1" w:rsidRPr="00E92140" w14:paraId="4055B0DA" w14:textId="77777777" w:rsidTr="008745B1">
        <w:trPr>
          <w:trHeight w:val="366"/>
        </w:trPr>
        <w:tc>
          <w:tcPr>
            <w:tcW w:w="1105" w:type="dxa"/>
            <w:noWrap/>
            <w:hideMark/>
          </w:tcPr>
          <w:p w14:paraId="07852237"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537" w:type="dxa"/>
            <w:noWrap/>
            <w:hideMark/>
          </w:tcPr>
          <w:p w14:paraId="197E4BC2"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049" w:type="dxa"/>
            <w:noWrap/>
            <w:hideMark/>
          </w:tcPr>
          <w:p w14:paraId="1D2D18A9"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326" w:type="dxa"/>
            <w:noWrap/>
            <w:hideMark/>
          </w:tcPr>
          <w:p w14:paraId="6617D44C"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440" w:type="dxa"/>
            <w:noWrap/>
            <w:hideMark/>
          </w:tcPr>
          <w:p w14:paraId="3B385DB2"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093" w:type="dxa"/>
            <w:noWrap/>
            <w:hideMark/>
          </w:tcPr>
          <w:p w14:paraId="2293774B"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143" w:type="dxa"/>
            <w:noWrap/>
            <w:hideMark/>
          </w:tcPr>
          <w:p w14:paraId="0E542CB3"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244" w:type="dxa"/>
            <w:noWrap/>
            <w:hideMark/>
          </w:tcPr>
          <w:p w14:paraId="4E438832"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150" w:type="dxa"/>
            <w:noWrap/>
            <w:hideMark/>
          </w:tcPr>
          <w:p w14:paraId="0FCCD6B6"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r>
      <w:tr w:rsidR="008745B1" w:rsidRPr="00E92140" w14:paraId="6EACEE98" w14:textId="77777777" w:rsidTr="008745B1">
        <w:trPr>
          <w:trHeight w:val="366"/>
        </w:trPr>
        <w:tc>
          <w:tcPr>
            <w:tcW w:w="1105" w:type="dxa"/>
            <w:noWrap/>
            <w:hideMark/>
          </w:tcPr>
          <w:p w14:paraId="326E5F88"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537" w:type="dxa"/>
            <w:noWrap/>
            <w:hideMark/>
          </w:tcPr>
          <w:p w14:paraId="4F53B10F"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049" w:type="dxa"/>
            <w:noWrap/>
            <w:hideMark/>
          </w:tcPr>
          <w:p w14:paraId="58BC5F52"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326" w:type="dxa"/>
            <w:noWrap/>
            <w:hideMark/>
          </w:tcPr>
          <w:p w14:paraId="4DA1A295"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440" w:type="dxa"/>
            <w:noWrap/>
            <w:hideMark/>
          </w:tcPr>
          <w:p w14:paraId="4CE70725"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093" w:type="dxa"/>
            <w:noWrap/>
            <w:hideMark/>
          </w:tcPr>
          <w:p w14:paraId="620AB136"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143" w:type="dxa"/>
            <w:noWrap/>
            <w:hideMark/>
          </w:tcPr>
          <w:p w14:paraId="4F3D571B"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244" w:type="dxa"/>
            <w:noWrap/>
            <w:hideMark/>
          </w:tcPr>
          <w:p w14:paraId="7F4395A0"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c>
          <w:tcPr>
            <w:tcW w:w="1150" w:type="dxa"/>
            <w:noWrap/>
            <w:hideMark/>
          </w:tcPr>
          <w:p w14:paraId="5ED00DC4" w14:textId="77777777" w:rsidR="008745B1" w:rsidRPr="00E92140" w:rsidRDefault="008745B1" w:rsidP="008745B1">
            <w:pPr>
              <w:spacing w:line="23" w:lineRule="atLeast"/>
              <w:jc w:val="both"/>
              <w:rPr>
                <w:rFonts w:ascii="Century Gothic" w:eastAsia="Arial" w:hAnsi="Century Gothic" w:cs="Times New Roman"/>
                <w:bCs/>
                <w:sz w:val="15"/>
                <w:szCs w:val="15"/>
              </w:rPr>
            </w:pPr>
            <w:r w:rsidRPr="00E92140">
              <w:rPr>
                <w:rFonts w:ascii="Century Gothic" w:eastAsia="Arial" w:hAnsi="Century Gothic" w:cs="Times New Roman"/>
                <w:bCs/>
                <w:sz w:val="15"/>
                <w:szCs w:val="15"/>
              </w:rPr>
              <w:t> </w:t>
            </w:r>
          </w:p>
        </w:tc>
      </w:tr>
    </w:tbl>
    <w:p w14:paraId="09503AE4" w14:textId="77777777" w:rsidR="008677D8" w:rsidRPr="00C15F44" w:rsidRDefault="008677D8" w:rsidP="00FB206C">
      <w:pPr>
        <w:spacing w:line="23" w:lineRule="atLeast"/>
        <w:jc w:val="both"/>
        <w:rPr>
          <w:rFonts w:ascii="Century Gothic" w:eastAsia="Arial" w:hAnsi="Century Gothic" w:cs="Times New Roman"/>
          <w:bCs/>
        </w:rPr>
      </w:pPr>
    </w:p>
    <w:p w14:paraId="06FABFCA" w14:textId="77777777" w:rsidR="008677D8" w:rsidRPr="00C15F44" w:rsidRDefault="008677D8" w:rsidP="008677D8">
      <w:pPr>
        <w:spacing w:line="23" w:lineRule="atLeast"/>
        <w:jc w:val="both"/>
        <w:rPr>
          <w:rFonts w:ascii="Century Gothic" w:eastAsia="Arial" w:hAnsi="Century Gothic" w:cs="Times New Roman"/>
          <w:bCs/>
        </w:rPr>
      </w:pPr>
      <w:r w:rsidRPr="00C15F44">
        <w:rPr>
          <w:rFonts w:ascii="Century Gothic" w:eastAsia="Arial" w:hAnsi="Century Gothic" w:cs="Times New Roman"/>
          <w:bCs/>
        </w:rPr>
        <w:t xml:space="preserve">Fuente: </w:t>
      </w:r>
      <w:r w:rsidRPr="00C15F44">
        <w:rPr>
          <w:rFonts w:ascii="Century Gothic" w:eastAsia="Arial" w:hAnsi="Century Gothic" w:cs="Times New Roman"/>
          <w:bCs/>
          <w:color w:val="EE0000"/>
        </w:rPr>
        <w:t>elaboración propia</w:t>
      </w:r>
    </w:p>
    <w:p w14:paraId="4BC2CA99" w14:textId="77777777" w:rsidR="000B5DDB" w:rsidRPr="00C15F44" w:rsidRDefault="000B5DDB" w:rsidP="003B4607">
      <w:pPr>
        <w:spacing w:line="276" w:lineRule="auto"/>
        <w:rPr>
          <w:rFonts w:ascii="Century Gothic" w:eastAsia="Arial" w:hAnsi="Century Gothic" w:cs="Times New Roman"/>
          <w:b/>
          <w:bCs/>
          <w:color w:val="808080" w:themeColor="background1" w:themeShade="80"/>
          <w:sz w:val="24"/>
          <w:szCs w:val="24"/>
        </w:rPr>
      </w:pPr>
    </w:p>
    <w:p w14:paraId="6924BD5D" w14:textId="40EE9A4D" w:rsidR="00FD06EB" w:rsidRPr="00C15F44" w:rsidRDefault="00FD06EB" w:rsidP="00FB206C">
      <w:pPr>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La terminación del semestre lectivo no se reduce únicamente a la presentación de calificaciones de los estudiantes. El informe final es el instrumento que presenta el docente con toda la información consolidada al coordinador de campo de formación, lo cual le facilitará a éste y al director de programa la consolidación de todas las valoraciones que regularán los cambios que impactarán al currículo(a). Este informe debe expresar entre otros aspectos, el desarrollo de la docencia, expresando fortalezas y dificultades, señalando los puntos de tensión y su procedencia, sin otra valoración que la descripción de los hechos, pero focalizando las consecuencias en el normal desarrollo de las clases, el desarrollo de la investigación de acuerdo con lo que cada docente haya planeado y el desarrollo de la proyección social y la extensión.</w:t>
      </w:r>
    </w:p>
    <w:p w14:paraId="41818AD4" w14:textId="77777777" w:rsidR="00FD06EB" w:rsidRPr="00C15F44" w:rsidRDefault="00FD06EB" w:rsidP="00FB206C">
      <w:pPr>
        <w:pStyle w:val="Sinespaciado"/>
        <w:spacing w:line="276" w:lineRule="auto"/>
        <w:jc w:val="both"/>
        <w:rPr>
          <w:rFonts w:ascii="Century Gothic" w:eastAsia="Arial" w:hAnsi="Century Gothic"/>
          <w:color w:val="0000FF"/>
          <w:sz w:val="24"/>
          <w:szCs w:val="24"/>
        </w:rPr>
      </w:pPr>
    </w:p>
    <w:p w14:paraId="2134368B" w14:textId="12392A2F" w:rsidR="00FD06EB" w:rsidRPr="00C15F44" w:rsidRDefault="00FD06EB" w:rsidP="00FB206C">
      <w:pPr>
        <w:spacing w:line="276" w:lineRule="auto"/>
        <w:jc w:val="both"/>
        <w:rPr>
          <w:rFonts w:ascii="Century Gothic" w:eastAsia="Arial" w:hAnsi="Century Gothic" w:cs="Times New Roman"/>
          <w:b/>
          <w:bCs/>
          <w:color w:val="FF0000"/>
          <w:sz w:val="24"/>
          <w:szCs w:val="24"/>
        </w:rPr>
      </w:pPr>
      <w:r w:rsidRPr="00C15F44">
        <w:rPr>
          <w:rFonts w:ascii="Century Gothic" w:eastAsia="Arial" w:hAnsi="Century Gothic" w:cs="Times New Roman"/>
          <w:color w:val="0000FF"/>
          <w:sz w:val="24"/>
          <w:szCs w:val="24"/>
        </w:rPr>
        <w:t xml:space="preserve">Por último, </w:t>
      </w:r>
      <w:r w:rsidR="000B5D45" w:rsidRPr="00C15F44">
        <w:rPr>
          <w:rFonts w:ascii="Century Gothic" w:eastAsia="Arial" w:hAnsi="Century Gothic" w:cs="Times New Roman"/>
          <w:color w:val="0000FF"/>
          <w:sz w:val="24"/>
          <w:szCs w:val="24"/>
        </w:rPr>
        <w:t>es preciso mencionar</w:t>
      </w:r>
      <w:r w:rsidRPr="00C15F44">
        <w:rPr>
          <w:rFonts w:ascii="Century Gothic" w:eastAsia="Arial" w:hAnsi="Century Gothic" w:cs="Times New Roman"/>
          <w:color w:val="0000FF"/>
          <w:sz w:val="24"/>
          <w:szCs w:val="24"/>
        </w:rPr>
        <w:t xml:space="preserve"> que todos los programas académicos de la Universidad de La Guajira dedican la primera semana de cada semestre lectivo a la socialización de todos los instrumentos que evidencian la organización de las actividades académicas en un marco de flexibilidad.</w:t>
      </w:r>
      <w:r w:rsidRPr="00C15F44">
        <w:rPr>
          <w:rFonts w:ascii="Century Gothic" w:eastAsia="Arial" w:hAnsi="Century Gothic" w:cs="Times New Roman"/>
          <w:b/>
          <w:bCs/>
          <w:color w:val="FF0000"/>
          <w:sz w:val="24"/>
          <w:szCs w:val="24"/>
        </w:rPr>
        <w:t xml:space="preserve"> </w:t>
      </w:r>
    </w:p>
    <w:p w14:paraId="4CA92B12" w14:textId="77777777" w:rsidR="00FD06EB" w:rsidRPr="00C15F44" w:rsidRDefault="00FD06EB" w:rsidP="00FB206C">
      <w:pPr>
        <w:spacing w:line="276" w:lineRule="auto"/>
        <w:jc w:val="both"/>
        <w:rPr>
          <w:rFonts w:ascii="Century Gothic" w:eastAsia="Arial" w:hAnsi="Century Gothic" w:cs="Times New Roman"/>
          <w:b/>
          <w:bCs/>
          <w:color w:val="FF0000"/>
          <w:sz w:val="24"/>
          <w:szCs w:val="24"/>
        </w:rPr>
      </w:pPr>
    </w:p>
    <w:p w14:paraId="56E9A43A" w14:textId="77777777" w:rsidR="00FD06EB" w:rsidRPr="00C15F44" w:rsidRDefault="00FD06EB" w:rsidP="00FB206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Si es el caso, describir requisitos de grado adicionales a la aprobación de créditos del plan de estudios. </w:t>
      </w:r>
    </w:p>
    <w:p w14:paraId="6BF59FE1" w14:textId="77777777" w:rsidR="0019184E" w:rsidRPr="00C15F44" w:rsidRDefault="0019184E" w:rsidP="00FB206C">
      <w:pPr>
        <w:spacing w:line="276" w:lineRule="auto"/>
        <w:jc w:val="both"/>
        <w:rPr>
          <w:rFonts w:ascii="Century Gothic" w:eastAsia="Arial" w:hAnsi="Century Gothic" w:cs="Times New Roman"/>
          <w:color w:val="EE0000"/>
          <w:sz w:val="24"/>
          <w:szCs w:val="24"/>
        </w:rPr>
      </w:pPr>
    </w:p>
    <w:p w14:paraId="2910DAE4" w14:textId="5AA6ACB4" w:rsidR="003B4607" w:rsidRPr="00E92140" w:rsidRDefault="00FD06EB" w:rsidP="00E92140">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Dar cuenta de la disponibilidad de escenarios propios o en convenio con infraestructura física y funcional que garanticen el desarrollo de las competencias definidas en el perfil profesional del programa, cuando este contemple prácticas formativas.</w:t>
      </w:r>
      <w:r w:rsidR="0019184E" w:rsidRPr="00C15F44">
        <w:rPr>
          <w:rFonts w:ascii="Century Gothic" w:eastAsia="Arial" w:hAnsi="Century Gothic" w:cs="Times New Roman"/>
          <w:color w:val="EE0000"/>
          <w:sz w:val="24"/>
          <w:szCs w:val="24"/>
        </w:rPr>
        <w:t xml:space="preserve"> Además de garantizar la d</w:t>
      </w:r>
      <w:r w:rsidRPr="00C15F44">
        <w:rPr>
          <w:rFonts w:ascii="Century Gothic" w:eastAsia="Arial" w:hAnsi="Century Gothic" w:cs="Times New Roman"/>
          <w:color w:val="EE0000"/>
          <w:sz w:val="24"/>
          <w:szCs w:val="24"/>
        </w:rPr>
        <w:t>isponibilidad de recursos financieros, humanos y físicos necesarios para el mantenimiento y fortalecimiento de las prácticas formativas previstas por el programa.</w:t>
      </w:r>
      <w:r w:rsidR="0019184E" w:rsidRPr="00C15F44">
        <w:rPr>
          <w:rFonts w:ascii="Century Gothic" w:eastAsia="Arial" w:hAnsi="Century Gothic" w:cs="Times New Roman"/>
          <w:color w:val="EE0000"/>
          <w:sz w:val="24"/>
          <w:szCs w:val="24"/>
        </w:rPr>
        <w:t xml:space="preserve"> Definir </w:t>
      </w:r>
      <w:r w:rsidR="0019184E" w:rsidRPr="00C15F44">
        <w:rPr>
          <w:rFonts w:ascii="Century Gothic" w:eastAsia="Arial" w:hAnsi="Century Gothic" w:cs="Times New Roman"/>
          <w:color w:val="EE0000"/>
          <w:sz w:val="24"/>
          <w:szCs w:val="24"/>
        </w:rPr>
        <w:lastRenderedPageBreak/>
        <w:t>o</w:t>
      </w:r>
      <w:r w:rsidRPr="00C15F44">
        <w:rPr>
          <w:rFonts w:ascii="Century Gothic" w:eastAsia="Arial" w:hAnsi="Century Gothic" w:cs="Times New Roman"/>
          <w:color w:val="EE0000"/>
          <w:sz w:val="24"/>
          <w:szCs w:val="24"/>
        </w:rPr>
        <w:t>bjetivos y estrategias de seguimiento orientadas a la obtención de los resultados de aprendizaje esperados en las prácticas formativas</w:t>
      </w:r>
      <w:bookmarkStart w:id="48" w:name="_Toc170391188"/>
      <w:bookmarkStart w:id="49" w:name="_Toc200632616"/>
      <w:r w:rsidR="00E92140">
        <w:rPr>
          <w:rFonts w:ascii="Century Gothic" w:eastAsia="Arial" w:hAnsi="Century Gothic" w:cs="Times New Roman"/>
          <w:color w:val="EE0000"/>
          <w:sz w:val="24"/>
          <w:szCs w:val="24"/>
        </w:rPr>
        <w:t>.</w:t>
      </w:r>
    </w:p>
    <w:p w14:paraId="486AED8A" w14:textId="77777777" w:rsidR="003B4607" w:rsidRPr="00C15F44" w:rsidRDefault="003B4607" w:rsidP="003B4607">
      <w:pPr>
        <w:rPr>
          <w:rFonts w:ascii="Century Gothic" w:hAnsi="Century Gothic" w:cs="Times New Roman"/>
        </w:rPr>
      </w:pPr>
    </w:p>
    <w:p w14:paraId="1EB97157" w14:textId="4D527200" w:rsidR="00560BFD" w:rsidRPr="00C15F44" w:rsidRDefault="00560BFD">
      <w:pPr>
        <w:pStyle w:val="Ttulo1"/>
        <w:numPr>
          <w:ilvl w:val="1"/>
          <w:numId w:val="7"/>
        </w:numPr>
        <w:tabs>
          <w:tab w:val="left" w:pos="426"/>
          <w:tab w:val="left" w:pos="567"/>
        </w:tabs>
        <w:spacing w:before="0"/>
        <w:ind w:left="567" w:hanging="567"/>
        <w:rPr>
          <w:rFonts w:ascii="Century Gothic" w:eastAsia="Arial" w:hAnsi="Century Gothic" w:cs="Times New Roman"/>
          <w:b/>
          <w:bCs/>
          <w:color w:val="000000"/>
          <w:sz w:val="24"/>
          <w:szCs w:val="24"/>
        </w:rPr>
      </w:pPr>
      <w:r w:rsidRPr="00C15F44">
        <w:rPr>
          <w:rFonts w:ascii="Century Gothic" w:eastAsia="Arial" w:hAnsi="Century Gothic" w:cs="Times New Roman"/>
          <w:b/>
          <w:bCs/>
          <w:color w:val="000000"/>
          <w:sz w:val="24"/>
          <w:szCs w:val="24"/>
        </w:rPr>
        <w:t>INVESTIGACIÓN, INNOVACIÓN Y/O CREACIÓN ARTÍSTICA Y CULTURAL</w:t>
      </w:r>
      <w:bookmarkEnd w:id="48"/>
      <w:bookmarkEnd w:id="49"/>
    </w:p>
    <w:p w14:paraId="1594401B" w14:textId="77777777" w:rsidR="00194542" w:rsidRPr="00C15F44" w:rsidRDefault="00194542" w:rsidP="00FB206C">
      <w:pPr>
        <w:spacing w:line="276" w:lineRule="auto"/>
        <w:jc w:val="both"/>
        <w:rPr>
          <w:rFonts w:ascii="Century Gothic" w:eastAsia="Arial" w:hAnsi="Century Gothic" w:cs="Times New Roman"/>
          <w:color w:val="0000FF"/>
          <w:sz w:val="24"/>
          <w:szCs w:val="24"/>
        </w:rPr>
      </w:pPr>
    </w:p>
    <w:p w14:paraId="4568813D" w14:textId="77777777" w:rsidR="00915F1C" w:rsidRPr="00C15F44" w:rsidRDefault="00915F1C" w:rsidP="00915F1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Declarar la incorporación de la investigación, innovación y/o creación artística y cultural dentro del Programa para el desarrollo del conocimiento, de acuerdo con los cambios tecnológicos, creativos y de innovación.</w:t>
      </w:r>
    </w:p>
    <w:p w14:paraId="360821AC" w14:textId="77777777" w:rsidR="00F5755F" w:rsidRPr="00C15F44" w:rsidRDefault="00F5755F" w:rsidP="00915F1C">
      <w:pPr>
        <w:spacing w:line="276" w:lineRule="auto"/>
        <w:jc w:val="both"/>
        <w:rPr>
          <w:rFonts w:ascii="Century Gothic" w:eastAsia="Arial" w:hAnsi="Century Gothic" w:cs="Times New Roman"/>
          <w:color w:val="EE0000"/>
          <w:sz w:val="24"/>
          <w:szCs w:val="24"/>
        </w:rPr>
      </w:pPr>
    </w:p>
    <w:p w14:paraId="40414395" w14:textId="01C3E5DA" w:rsidR="00F5755F" w:rsidRPr="00C15F44" w:rsidRDefault="00F5755F" w:rsidP="00915F1C">
      <w:pPr>
        <w:spacing w:line="276" w:lineRule="auto"/>
        <w:jc w:val="both"/>
        <w:rPr>
          <w:rFonts w:ascii="Century Gothic" w:eastAsia="Arial" w:hAnsi="Century Gothic" w:cs="Times New Roman"/>
          <w:color w:val="808080" w:themeColor="background1" w:themeShade="80"/>
          <w:sz w:val="24"/>
          <w:szCs w:val="24"/>
        </w:rPr>
      </w:pPr>
      <w:r w:rsidRPr="00C15F44">
        <w:rPr>
          <w:rFonts w:ascii="Century Gothic" w:hAnsi="Century Gothic" w:cs="Times New Roman"/>
          <w:color w:val="EE0000"/>
          <w:sz w:val="24"/>
          <w:szCs w:val="24"/>
        </w:rPr>
        <w:t>Para renovación o modificación de registro calificado, describir los resultados alcanzados con la implementación de las estrategias para la formación en investigación, innovación y/o creación artística y cultural para el programa, y los mecanismos implementados</w:t>
      </w:r>
      <w:r w:rsidRPr="00C15F44">
        <w:rPr>
          <w:rFonts w:ascii="Century Gothic" w:hAnsi="Century Gothic" w:cs="Times New Roman"/>
          <w:color w:val="808080" w:themeColor="background1" w:themeShade="80"/>
          <w:sz w:val="24"/>
          <w:szCs w:val="24"/>
        </w:rPr>
        <w:t>.</w:t>
      </w:r>
    </w:p>
    <w:p w14:paraId="1B337EBC" w14:textId="77777777" w:rsidR="00915F1C" w:rsidRPr="00C15F44" w:rsidRDefault="00915F1C" w:rsidP="00B36FE7">
      <w:pPr>
        <w:jc w:val="both"/>
        <w:rPr>
          <w:rFonts w:ascii="Century Gothic" w:hAnsi="Century Gothic" w:cs="Times New Roman"/>
          <w:color w:val="0000FF"/>
          <w:sz w:val="24"/>
          <w:szCs w:val="24"/>
        </w:rPr>
      </w:pPr>
    </w:p>
    <w:p w14:paraId="44554E66" w14:textId="1D12961B" w:rsidR="00B36FE7" w:rsidRPr="00C15F44" w:rsidRDefault="00B36FE7" w:rsidP="00B36FE7">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El sistema de investigación en la Universidad de La Guajira está regido por el Acuerdo 003 de 2021 mediante el cual el Consejo Superior establece el “Estatuto de Investigación de la Universidad de La Guajira” con el fin de recoger las disposiciones legales vigentes sobre Investigación, Ciencia y Tecnología. El fomento del desarrollo de la investigación en la institución está bajo la responsabilidad de</w:t>
      </w:r>
      <w:r w:rsidR="00111850" w:rsidRPr="00C15F44">
        <w:rPr>
          <w:rFonts w:ascii="Century Gothic" w:hAnsi="Century Gothic" w:cs="Times New Roman"/>
          <w:color w:val="0000FF"/>
          <w:sz w:val="24"/>
          <w:szCs w:val="24"/>
        </w:rPr>
        <w:t xml:space="preserve"> la Dirección </w:t>
      </w:r>
      <w:r w:rsidRPr="00C15F44">
        <w:rPr>
          <w:rFonts w:ascii="Century Gothic" w:hAnsi="Century Gothic" w:cs="Times New Roman"/>
          <w:color w:val="0000FF"/>
          <w:sz w:val="24"/>
          <w:szCs w:val="24"/>
        </w:rPr>
        <w:t>de Investigaci</w:t>
      </w:r>
      <w:r w:rsidR="00111850" w:rsidRPr="00C15F44">
        <w:rPr>
          <w:rFonts w:ascii="Century Gothic" w:hAnsi="Century Gothic" w:cs="Times New Roman"/>
          <w:color w:val="0000FF"/>
          <w:sz w:val="24"/>
          <w:szCs w:val="24"/>
        </w:rPr>
        <w:t>ón</w:t>
      </w:r>
      <w:r w:rsidRPr="00C15F44">
        <w:rPr>
          <w:rFonts w:ascii="Century Gothic" w:hAnsi="Century Gothic" w:cs="Times New Roman"/>
          <w:color w:val="0000FF"/>
          <w:sz w:val="24"/>
          <w:szCs w:val="24"/>
        </w:rPr>
        <w:t>, adscrit</w:t>
      </w:r>
      <w:r w:rsidR="00111850" w:rsidRPr="00C15F44">
        <w:rPr>
          <w:rFonts w:ascii="Century Gothic" w:hAnsi="Century Gothic" w:cs="Times New Roman"/>
          <w:color w:val="0000FF"/>
          <w:sz w:val="24"/>
          <w:szCs w:val="24"/>
        </w:rPr>
        <w:t>a</w:t>
      </w:r>
      <w:r w:rsidRPr="00C15F44">
        <w:rPr>
          <w:rFonts w:ascii="Century Gothic" w:hAnsi="Century Gothic" w:cs="Times New Roman"/>
          <w:color w:val="0000FF"/>
          <w:sz w:val="24"/>
          <w:szCs w:val="24"/>
        </w:rPr>
        <w:t xml:space="preserve"> a la </w:t>
      </w:r>
      <w:r w:rsidR="00111850" w:rsidRPr="00C15F44">
        <w:rPr>
          <w:rFonts w:ascii="Century Gothic" w:hAnsi="Century Gothic" w:cs="Times New Roman"/>
          <w:color w:val="0000FF"/>
          <w:sz w:val="24"/>
          <w:szCs w:val="24"/>
        </w:rPr>
        <w:t>V</w:t>
      </w:r>
      <w:r w:rsidRPr="00C15F44">
        <w:rPr>
          <w:rFonts w:ascii="Century Gothic" w:hAnsi="Century Gothic" w:cs="Times New Roman"/>
          <w:color w:val="0000FF"/>
          <w:sz w:val="24"/>
          <w:szCs w:val="24"/>
        </w:rPr>
        <w:t xml:space="preserve">icerrectoría </w:t>
      </w:r>
      <w:r w:rsidR="00111850" w:rsidRPr="00C15F44">
        <w:rPr>
          <w:rFonts w:ascii="Century Gothic" w:hAnsi="Century Gothic" w:cs="Times New Roman"/>
          <w:color w:val="0000FF"/>
          <w:sz w:val="24"/>
          <w:szCs w:val="24"/>
        </w:rPr>
        <w:t>de investigación y extensión</w:t>
      </w:r>
      <w:r w:rsidRPr="00C15F44">
        <w:rPr>
          <w:rFonts w:ascii="Century Gothic" w:hAnsi="Century Gothic" w:cs="Times New Roman"/>
          <w:color w:val="0000FF"/>
          <w:sz w:val="24"/>
          <w:szCs w:val="24"/>
        </w:rPr>
        <w:t>, cuyo objeto es fomentar el desarrollo de la investigación científica, la ciencia y la tecnología, supervisar y coordinar su ejecución, impulsar su divulgación, gestionar y administrar los recursos que sean destinados a este fin, y establecer relaciones y convenios interinstitucionales nacionales e internacionales en el área de la investigación.</w:t>
      </w:r>
    </w:p>
    <w:p w14:paraId="17AD72C1" w14:textId="77777777" w:rsidR="00B36FE7" w:rsidRPr="00C15F44" w:rsidRDefault="00B36FE7" w:rsidP="00B36FE7">
      <w:pPr>
        <w:jc w:val="both"/>
        <w:rPr>
          <w:rFonts w:ascii="Century Gothic" w:hAnsi="Century Gothic" w:cs="Times New Roman"/>
          <w:color w:val="0000FF"/>
          <w:sz w:val="24"/>
          <w:szCs w:val="24"/>
        </w:rPr>
      </w:pPr>
    </w:p>
    <w:p w14:paraId="74180577" w14:textId="77777777" w:rsidR="00B36FE7" w:rsidRPr="00C15F44" w:rsidRDefault="00B36FE7" w:rsidP="00B36FE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La investigación formativa y la investigación propiamente dicha (científica) son dos frentes de formación en la Universidad de La Guajira. El valor de la investigación formativa no sólo radica en su impacto para producir cambios de actitudes en los profesores y estudiantes, sino que concita su praxis en la investigación científica, en la experimentación y en el acompañamiento de las experiencias innovadoras, en el aporte de resultados para comprender mejor los aprendizajes sino también, en la capacidad  que tiene aquel tipo de investigación (la formativa) para hacer social y pedagógicamente visible un problema educativo, o para proporcionar nuevas categorías que permitan una “lectura” distinta de la observación con posibilidades de acción más efectiva  sobre un problema.</w:t>
      </w:r>
    </w:p>
    <w:p w14:paraId="58969EA4" w14:textId="77777777" w:rsidR="00B36FE7" w:rsidRPr="00C15F44" w:rsidRDefault="00B36FE7" w:rsidP="00B36FE7">
      <w:pPr>
        <w:jc w:val="both"/>
        <w:rPr>
          <w:rFonts w:ascii="Century Gothic" w:eastAsia="Arial" w:hAnsi="Century Gothic" w:cs="Times New Roman"/>
          <w:color w:val="0000FF"/>
          <w:sz w:val="24"/>
          <w:szCs w:val="24"/>
        </w:rPr>
      </w:pPr>
    </w:p>
    <w:p w14:paraId="2550CF86" w14:textId="77777777" w:rsidR="00B36FE7" w:rsidRPr="00C15F44" w:rsidRDefault="00B36FE7" w:rsidP="00B36FE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lastRenderedPageBreak/>
        <w:t xml:space="preserve">Así mismo, es orientador en el marco de esta política partir de la contextualización epistemológica que configura cualquier tipo de investigación, el estudio de paradigmas, modelos, enfoques, metodologías y técnicas que sirvan como herramientas, mecanismos y estrategias para identificar, definir y determinar los objetos o problemas de investigación que son el punto de partida para el abordaje, no solo de los contextos educativos, sino de los contextos en donde se genera y se aplica el conocimiento. </w:t>
      </w:r>
    </w:p>
    <w:p w14:paraId="28360845" w14:textId="77777777" w:rsidR="00B36FE7" w:rsidRPr="00C15F44" w:rsidRDefault="00B36FE7" w:rsidP="00B36FE7">
      <w:pPr>
        <w:rPr>
          <w:rFonts w:ascii="Century Gothic" w:hAnsi="Century Gothic" w:cs="Times New Roman"/>
          <w:color w:val="0000FF"/>
          <w:sz w:val="24"/>
          <w:szCs w:val="24"/>
        </w:rPr>
      </w:pPr>
    </w:p>
    <w:p w14:paraId="3BE80892" w14:textId="77777777" w:rsidR="00B36FE7" w:rsidRPr="00C15F44" w:rsidRDefault="00B36FE7" w:rsidP="00B36FE7">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El ejercicio del quehacer profesional girará en función de la gestión de proyectos. La ejecución</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cada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proyecto</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llevará</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a</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cabo</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diferentes</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momentos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del</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desarrollo</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del plan de estudio que incluye: observación y reflexión para identificar objetos de investigación, gestión y planificación de propuesta de investigación, y ejecución del</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quehacer,</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que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puede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desarrollar</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más</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un</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momento</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durante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desarrollo</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del plan de estudio.</w:t>
      </w:r>
    </w:p>
    <w:p w14:paraId="4F9DAA25" w14:textId="77777777" w:rsidR="00B36FE7" w:rsidRPr="00C15F44" w:rsidRDefault="00B36FE7" w:rsidP="00B36FE7">
      <w:pPr>
        <w:jc w:val="both"/>
        <w:rPr>
          <w:rFonts w:ascii="Century Gothic" w:hAnsi="Century Gothic" w:cs="Times New Roman"/>
          <w:color w:val="0000FF"/>
          <w:sz w:val="24"/>
          <w:szCs w:val="24"/>
        </w:rPr>
      </w:pPr>
    </w:p>
    <w:p w14:paraId="6E9536DD" w14:textId="77777777" w:rsidR="00B36FE7" w:rsidRPr="00C15F44" w:rsidRDefault="00B36FE7" w:rsidP="00B36FE7">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En la Universidad de La Guajira el talento humano representado en docentes y estudiantes es el punto de partida del crecimiento, la equidad y el desarrollo, dentro de una concepción según la cual una formación de alto nivel y calidad es condición necesaria para producir y socializar el conocimiento en el proceso formativo, de tal forma se asumen las siguientes estrategias: la formación permanente al talento humano (docentes-estudiantes) a través de talleres de capacitación en temáticas específicas sobre investigación; la realización</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encuentros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investigadores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internos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pacing w:val="-2"/>
          <w:sz w:val="24"/>
          <w:szCs w:val="24"/>
        </w:rPr>
        <w:t>externos; el d</w:t>
      </w:r>
      <w:r w:rsidRPr="00C15F44">
        <w:rPr>
          <w:rFonts w:ascii="Century Gothic" w:hAnsi="Century Gothic" w:cs="Times New Roman"/>
          <w:color w:val="0000FF"/>
          <w:sz w:val="24"/>
          <w:szCs w:val="24"/>
        </w:rPr>
        <w:t xml:space="preserve">esarrollo de conversatorios en temas de actualidad referentes a la </w:t>
      </w:r>
      <w:r w:rsidRPr="00C15F44">
        <w:rPr>
          <w:rFonts w:ascii="Century Gothic" w:hAnsi="Century Gothic" w:cs="Times New Roman"/>
          <w:color w:val="0000FF"/>
          <w:spacing w:val="-2"/>
          <w:sz w:val="24"/>
          <w:szCs w:val="24"/>
        </w:rPr>
        <w:t>investigación; la p</w:t>
      </w:r>
      <w:r w:rsidRPr="00C15F44">
        <w:rPr>
          <w:rFonts w:ascii="Century Gothic" w:hAnsi="Century Gothic" w:cs="Times New Roman"/>
          <w:color w:val="0000FF"/>
          <w:sz w:val="24"/>
          <w:szCs w:val="24"/>
        </w:rPr>
        <w:t>romoción y apoyo de pasantías en el ámbito nacional e internacional (docentes-estudiantes) a bien de lograr intercambio de experiencias, participación</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cursos</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capacitación</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técnica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específica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las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diferentes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áreas del conocimiento; la consultoría, asesoría al talento humano (docentes-estudiantes) a través de personal experto de la institucional en el campo de la investigación; brindar</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apoyo</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los</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estudiantes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desarrollo</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las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monografías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2"/>
          <w:sz w:val="24"/>
          <w:szCs w:val="24"/>
        </w:rPr>
        <w:t xml:space="preserve"> grado; d</w:t>
      </w:r>
      <w:r w:rsidRPr="00C15F44">
        <w:rPr>
          <w:rFonts w:ascii="Century Gothic" w:hAnsi="Century Gothic" w:cs="Times New Roman"/>
          <w:color w:val="0000FF"/>
          <w:sz w:val="24"/>
          <w:szCs w:val="24"/>
        </w:rPr>
        <w:t>ar asesorías a investigadores de otras instituciones con las cuales se tiene convenios firmados y vigentes,  a través de conferencias especializadas; promover espacios que consoliden la cultura investigativa y que permitan la actualización permanente del talento humano (docentes-estudiantes); y el suministro oportuno, adecuado y pertinente de recursos logísticos y de información generada en el proceso investigativo que se lleve a cabo en la institución.</w:t>
      </w:r>
    </w:p>
    <w:p w14:paraId="6D66ABED" w14:textId="77777777" w:rsidR="00B36FE7" w:rsidRPr="00C15F44" w:rsidRDefault="00B36FE7" w:rsidP="00B36FE7">
      <w:pPr>
        <w:jc w:val="both"/>
        <w:rPr>
          <w:rFonts w:ascii="Century Gothic" w:eastAsia="Arial" w:hAnsi="Century Gothic" w:cs="Times New Roman"/>
          <w:sz w:val="24"/>
          <w:szCs w:val="24"/>
        </w:rPr>
      </w:pPr>
    </w:p>
    <w:p w14:paraId="16DE95D1" w14:textId="40967156" w:rsidR="00B36FE7" w:rsidRPr="00C15F44" w:rsidRDefault="00B36FE7" w:rsidP="00B36FE7">
      <w:pPr>
        <w:jc w:val="both"/>
        <w:rPr>
          <w:rFonts w:ascii="Century Gothic" w:eastAsia="Arial" w:hAnsi="Century Gothic" w:cs="Times New Roman"/>
          <w:b/>
          <w:color w:val="0000FF"/>
          <w:sz w:val="24"/>
          <w:szCs w:val="24"/>
        </w:rPr>
      </w:pPr>
      <w:r w:rsidRPr="00C15F44">
        <w:rPr>
          <w:rFonts w:ascii="Century Gothic" w:eastAsia="Arial" w:hAnsi="Century Gothic" w:cs="Times New Roman"/>
          <w:color w:val="0000FF"/>
          <w:sz w:val="24"/>
          <w:szCs w:val="24"/>
        </w:rPr>
        <w:t>P</w:t>
      </w:r>
      <w:r w:rsidRPr="00C15F44">
        <w:rPr>
          <w:rFonts w:ascii="Century Gothic" w:eastAsia="Arial" w:hAnsi="Century Gothic" w:cs="Times New Roman"/>
          <w:b/>
          <w:color w:val="0000FF"/>
          <w:sz w:val="24"/>
          <w:szCs w:val="24"/>
        </w:rPr>
        <w:t>roceso formativo en investigación innovación y/o creación artística y cultural</w:t>
      </w:r>
    </w:p>
    <w:p w14:paraId="742629FF" w14:textId="77777777" w:rsidR="00B36FE7" w:rsidRPr="00C15F44" w:rsidRDefault="00B36FE7" w:rsidP="00B36FE7">
      <w:pPr>
        <w:jc w:val="both"/>
        <w:rPr>
          <w:rFonts w:ascii="Century Gothic" w:hAnsi="Century Gothic" w:cs="Times New Roman"/>
          <w:color w:val="0000FF"/>
          <w:sz w:val="24"/>
          <w:szCs w:val="24"/>
        </w:rPr>
      </w:pPr>
    </w:p>
    <w:p w14:paraId="772608E1" w14:textId="0A6E6DE8" w:rsidR="00B36FE7" w:rsidRPr="00C15F44" w:rsidRDefault="00B36FE7" w:rsidP="00B36FE7">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Dentro de la dinámica para el desarrollo de investigación formativa es imperativo destacar que la Universidad propone para el programa </w:t>
      </w:r>
      <w:r w:rsidR="007A79F9" w:rsidRPr="00C15F44">
        <w:rPr>
          <w:rFonts w:ascii="Century Gothic" w:hAnsi="Century Gothic" w:cs="Times New Roman"/>
          <w:color w:val="0000FF"/>
          <w:sz w:val="24"/>
          <w:szCs w:val="24"/>
        </w:rPr>
        <w:t xml:space="preserve">de </w:t>
      </w:r>
      <w:r w:rsidRPr="00C15F44">
        <w:rPr>
          <w:rFonts w:ascii="Century Gothic" w:hAnsi="Century Gothic" w:cs="Times New Roman"/>
          <w:i/>
          <w:iCs/>
          <w:color w:val="808080" w:themeColor="background1" w:themeShade="80"/>
          <w:sz w:val="24"/>
          <w:szCs w:val="24"/>
        </w:rPr>
        <w:t>XXXXXXX</w:t>
      </w:r>
      <w:r w:rsidR="007A79F9" w:rsidRPr="00C15F44">
        <w:rPr>
          <w:rFonts w:ascii="Century Gothic" w:hAnsi="Century Gothic" w:cs="Times New Roman"/>
          <w:color w:val="808080" w:themeColor="background1" w:themeShade="80"/>
          <w:sz w:val="24"/>
          <w:szCs w:val="24"/>
        </w:rPr>
        <w:t xml:space="preserve"> </w:t>
      </w:r>
      <w:r w:rsidR="007A79F9" w:rsidRPr="00C15F44">
        <w:rPr>
          <w:rFonts w:ascii="Century Gothic" w:hAnsi="Century Gothic" w:cs="Times New Roman"/>
          <w:color w:val="0000FF"/>
          <w:sz w:val="24"/>
          <w:szCs w:val="24"/>
        </w:rPr>
        <w:t>e</w:t>
      </w:r>
      <w:r w:rsidRPr="00C15F44">
        <w:rPr>
          <w:rFonts w:ascii="Century Gothic" w:hAnsi="Century Gothic" w:cs="Times New Roman"/>
          <w:color w:val="0000FF"/>
          <w:sz w:val="24"/>
          <w:szCs w:val="24"/>
        </w:rPr>
        <w:t>l t</w:t>
      </w:r>
      <w:r w:rsidRPr="00C15F44">
        <w:rPr>
          <w:rFonts w:ascii="Century Gothic" w:hAnsi="Century Gothic" w:cs="Times New Roman"/>
          <w:bCs/>
          <w:iCs/>
          <w:color w:val="0000FF"/>
          <w:sz w:val="24"/>
          <w:szCs w:val="24"/>
        </w:rPr>
        <w:t>rabajo de investigación</w:t>
      </w:r>
      <w:r w:rsidRPr="00C15F44">
        <w:rPr>
          <w:rFonts w:ascii="Century Gothic" w:hAnsi="Century Gothic" w:cs="Times New Roman"/>
          <w:bCs/>
          <w:i/>
          <w:color w:val="0000FF"/>
          <w:sz w:val="24"/>
          <w:szCs w:val="24"/>
        </w:rPr>
        <w:t xml:space="preserve"> </w:t>
      </w:r>
      <w:r w:rsidRPr="00C15F44">
        <w:rPr>
          <w:rFonts w:ascii="Century Gothic" w:hAnsi="Century Gothic" w:cs="Times New Roman"/>
          <w:bCs/>
          <w:iCs/>
          <w:color w:val="0000FF"/>
          <w:sz w:val="24"/>
          <w:szCs w:val="24"/>
        </w:rPr>
        <w:t xml:space="preserve">en tanto </w:t>
      </w:r>
      <w:r w:rsidRPr="00C15F44">
        <w:rPr>
          <w:rFonts w:ascii="Century Gothic" w:hAnsi="Century Gothic" w:cs="Times New Roman"/>
          <w:color w:val="0000FF"/>
          <w:sz w:val="24"/>
          <w:szCs w:val="24"/>
        </w:rPr>
        <w:t>acercamiento</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al</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método</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investigación</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como</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opción</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grado, entendido</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como</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un</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conjunto</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 xml:space="preserve">actividades que pretenden alcanzar uno o varios objetivos relacionados con la generación, adaptación o aplicación creativa de conocimiento; se tiene previsto que el trabajo de investigación se vincule de manera directa a un </w:t>
      </w:r>
      <w:r w:rsidR="00DF2101" w:rsidRPr="00C15F44">
        <w:rPr>
          <w:rFonts w:ascii="Century Gothic" w:hAnsi="Century Gothic" w:cs="Times New Roman"/>
          <w:color w:val="0000FF"/>
          <w:sz w:val="24"/>
          <w:szCs w:val="24"/>
        </w:rPr>
        <w:t>s</w:t>
      </w:r>
      <w:r w:rsidRPr="00C15F44">
        <w:rPr>
          <w:rFonts w:ascii="Century Gothic" w:hAnsi="Century Gothic" w:cs="Times New Roman"/>
          <w:color w:val="0000FF"/>
          <w:sz w:val="24"/>
          <w:szCs w:val="24"/>
        </w:rPr>
        <w:t xml:space="preserve">emillero y </w:t>
      </w:r>
      <w:r w:rsidR="00DF2101" w:rsidRPr="00C15F44">
        <w:rPr>
          <w:rFonts w:ascii="Century Gothic" w:hAnsi="Century Gothic" w:cs="Times New Roman"/>
          <w:color w:val="0000FF"/>
          <w:sz w:val="24"/>
          <w:szCs w:val="24"/>
        </w:rPr>
        <w:t>g</w:t>
      </w:r>
      <w:r w:rsidRPr="00C15F44">
        <w:rPr>
          <w:rFonts w:ascii="Century Gothic" w:hAnsi="Century Gothic" w:cs="Times New Roman"/>
          <w:color w:val="0000FF"/>
          <w:sz w:val="24"/>
          <w:szCs w:val="24"/>
        </w:rPr>
        <w:t xml:space="preserve">rupo de </w:t>
      </w:r>
      <w:r w:rsidR="00DF2101" w:rsidRPr="00C15F44">
        <w:rPr>
          <w:rFonts w:ascii="Century Gothic" w:hAnsi="Century Gothic" w:cs="Times New Roman"/>
          <w:color w:val="0000FF"/>
          <w:sz w:val="24"/>
          <w:szCs w:val="24"/>
        </w:rPr>
        <w:t>i</w:t>
      </w:r>
      <w:r w:rsidRPr="00C15F44">
        <w:rPr>
          <w:rFonts w:ascii="Century Gothic" w:hAnsi="Century Gothic" w:cs="Times New Roman"/>
          <w:color w:val="0000FF"/>
          <w:sz w:val="24"/>
          <w:szCs w:val="24"/>
        </w:rPr>
        <w:t>nvestigación para lo cual se tendrán en cuenta todos los aspectos normativos contemplados en el reglamento de investigaciones institucional. Los p</w:t>
      </w:r>
      <w:r w:rsidRPr="00C15F44">
        <w:rPr>
          <w:rFonts w:ascii="Century Gothic" w:hAnsi="Century Gothic" w:cs="Times New Roman"/>
          <w:bCs/>
          <w:iCs/>
          <w:color w:val="0000FF"/>
          <w:sz w:val="24"/>
          <w:szCs w:val="24"/>
        </w:rPr>
        <w:t>royectos integradores que si bien</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es</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cierto</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son</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proyectos</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puntuales</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que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no</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 xml:space="preserve">generan nuevo conocimiento si permiten una apropiación de las competencias básicas investigativas; se </w:t>
      </w:r>
      <w:r w:rsidR="00DF2101" w:rsidRPr="00C15F44">
        <w:rPr>
          <w:rFonts w:ascii="Century Gothic" w:hAnsi="Century Gothic" w:cs="Times New Roman"/>
          <w:color w:val="0000FF"/>
          <w:sz w:val="24"/>
          <w:szCs w:val="24"/>
        </w:rPr>
        <w:t xml:space="preserve">busca </w:t>
      </w:r>
      <w:r w:rsidRPr="00C15F44">
        <w:rPr>
          <w:rFonts w:ascii="Century Gothic" w:hAnsi="Century Gothic" w:cs="Times New Roman"/>
          <w:color w:val="0000FF"/>
          <w:sz w:val="24"/>
          <w:szCs w:val="24"/>
        </w:rPr>
        <w:t>que estos proyectos surjan a partir de las necesidades y problemáticas que circundan al estudiante y desde los mismos requerimientos de avance de las líneas de investigación.</w:t>
      </w:r>
    </w:p>
    <w:p w14:paraId="092F99A6" w14:textId="77777777" w:rsidR="00B36FE7" w:rsidRPr="00C15F44" w:rsidRDefault="00B36FE7" w:rsidP="00B36FE7">
      <w:pPr>
        <w:pStyle w:val="Sinespaciado"/>
        <w:widowControl w:val="0"/>
        <w:tabs>
          <w:tab w:val="left" w:pos="732"/>
        </w:tabs>
        <w:autoSpaceDE w:val="0"/>
        <w:autoSpaceDN w:val="0"/>
        <w:jc w:val="both"/>
        <w:rPr>
          <w:rFonts w:ascii="Century Gothic" w:hAnsi="Century Gothic"/>
          <w:color w:val="0000FF"/>
          <w:sz w:val="24"/>
          <w:szCs w:val="24"/>
        </w:rPr>
      </w:pPr>
    </w:p>
    <w:p w14:paraId="62DEA220" w14:textId="77777777" w:rsidR="00915F1C" w:rsidRPr="00C15F44" w:rsidRDefault="00915F1C" w:rsidP="00915F1C">
      <w:pPr>
        <w:spacing w:line="276" w:lineRule="auto"/>
        <w:jc w:val="both"/>
        <w:rPr>
          <w:rFonts w:ascii="Century Gothic" w:eastAsia="Arial" w:hAnsi="Century Gothic" w:cs="Times New Roman"/>
          <w:color w:val="FF0000"/>
          <w:sz w:val="24"/>
          <w:szCs w:val="24"/>
        </w:rPr>
      </w:pPr>
      <w:r w:rsidRPr="00C15F44">
        <w:rPr>
          <w:rFonts w:ascii="Century Gothic" w:eastAsia="Arial" w:hAnsi="Century Gothic" w:cs="Times New Roman"/>
          <w:color w:val="0000FF"/>
          <w:sz w:val="24"/>
          <w:szCs w:val="24"/>
        </w:rPr>
        <w:t>Así mismo, es orientador en el marco de esta política partir de la contextualización epistemológica que configura cualquier tipo de  investigación, el estudio de paradigmas, modelos, enfoques, metodologías y técnicas que sirvan como herramientas, mecanismos y estrategias para identificar, definir y determinar los objetos o problemas de investigación que son el punto de partida para el abordaje, no solo de los contextos educativos, sino de los contextos en donde se genera y se aplica el conocimiento.</w:t>
      </w:r>
      <w:r w:rsidRPr="00C15F44">
        <w:rPr>
          <w:rFonts w:ascii="Century Gothic" w:eastAsia="Arial" w:hAnsi="Century Gothic" w:cs="Times New Roman"/>
          <w:color w:val="FF0000"/>
          <w:sz w:val="24"/>
          <w:szCs w:val="24"/>
        </w:rPr>
        <w:t xml:space="preserve"> </w:t>
      </w:r>
    </w:p>
    <w:p w14:paraId="70C22C78" w14:textId="77777777" w:rsidR="00915F1C" w:rsidRPr="00C15F44" w:rsidRDefault="00915F1C" w:rsidP="00915F1C">
      <w:pPr>
        <w:jc w:val="both"/>
        <w:rPr>
          <w:rFonts w:ascii="Century Gothic" w:hAnsi="Century Gothic" w:cs="Times New Roman"/>
          <w:color w:val="0000FF"/>
          <w:sz w:val="24"/>
          <w:szCs w:val="24"/>
        </w:rPr>
      </w:pPr>
    </w:p>
    <w:p w14:paraId="67EFEF75" w14:textId="6C5AC00F" w:rsidR="00B36FE7" w:rsidRPr="00C15F44" w:rsidRDefault="00B36FE7" w:rsidP="00915F1C">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Las</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previsiones</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formación</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investigativa</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ya</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han</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expresado</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plan</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 xml:space="preserve">general de estudio. Como consecuencia de esta disposición encaminada a la formación investigativa de los estudiantes, al interior del programa </w:t>
      </w:r>
      <w:r w:rsidR="00DF2101" w:rsidRPr="00C15F44">
        <w:rPr>
          <w:rFonts w:ascii="Century Gothic" w:hAnsi="Century Gothic" w:cs="Times New Roman"/>
          <w:color w:val="0000FF"/>
          <w:sz w:val="24"/>
          <w:szCs w:val="24"/>
        </w:rPr>
        <w:t xml:space="preserve">de </w:t>
      </w:r>
      <w:r w:rsidRPr="00C15F44">
        <w:rPr>
          <w:rFonts w:ascii="Century Gothic" w:hAnsi="Century Gothic" w:cs="Times New Roman"/>
          <w:i/>
          <w:iCs/>
          <w:color w:val="808080" w:themeColor="background1" w:themeShade="80"/>
          <w:sz w:val="24"/>
          <w:szCs w:val="24"/>
        </w:rPr>
        <w:t>XXXXXXXX</w:t>
      </w:r>
      <w:r w:rsidRPr="00C15F44">
        <w:rPr>
          <w:rFonts w:ascii="Century Gothic" w:hAnsi="Century Gothic" w:cs="Times New Roman"/>
          <w:color w:val="808080" w:themeColor="background1" w:themeShade="80"/>
          <w:sz w:val="24"/>
          <w:szCs w:val="24"/>
        </w:rPr>
        <w:t xml:space="preserve"> </w:t>
      </w:r>
      <w:r w:rsidRPr="00C15F44">
        <w:rPr>
          <w:rFonts w:ascii="Century Gothic" w:hAnsi="Century Gothic" w:cs="Times New Roman"/>
          <w:color w:val="0000FF"/>
          <w:sz w:val="24"/>
          <w:szCs w:val="24"/>
        </w:rPr>
        <w:t>se han erigido las siguientes estrategias, áreas, líneas, temáticas, grupos y semilleros de investigación.</w:t>
      </w:r>
    </w:p>
    <w:p w14:paraId="401B3F1F" w14:textId="77777777" w:rsidR="00194542" w:rsidRPr="00C15F44" w:rsidRDefault="00194542" w:rsidP="00FB206C">
      <w:pPr>
        <w:spacing w:line="276" w:lineRule="auto"/>
        <w:jc w:val="both"/>
        <w:rPr>
          <w:rFonts w:ascii="Century Gothic" w:eastAsia="Arial" w:hAnsi="Century Gothic" w:cs="Times New Roman"/>
          <w:color w:val="808080" w:themeColor="background1" w:themeShade="80"/>
          <w:sz w:val="24"/>
          <w:szCs w:val="24"/>
        </w:rPr>
      </w:pPr>
    </w:p>
    <w:p w14:paraId="5E0B6BD3" w14:textId="7553412D" w:rsidR="00560BFD" w:rsidRPr="00C15F44" w:rsidRDefault="00560BFD" w:rsidP="00FB206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Definir las estrategias para la formación en investigación – creación que les permitan a los profesores y estudiantes estar en contacto con los desarrollos disciplinarios e interdisciplinarios, la creación artística, los avances tecnológicos y el campo disciplinar más actualizado de tal forma que se desarrolle el pensamiento crítico y/o creativo</w:t>
      </w:r>
      <w:r w:rsidR="00194542" w:rsidRPr="00C15F44">
        <w:rPr>
          <w:rFonts w:ascii="Century Gothic" w:eastAsia="Arial" w:hAnsi="Century Gothic" w:cs="Times New Roman"/>
          <w:color w:val="EE0000"/>
          <w:sz w:val="24"/>
          <w:szCs w:val="24"/>
        </w:rPr>
        <w:t xml:space="preserve"> y diligenciar la siguiente tabla. </w:t>
      </w:r>
    </w:p>
    <w:p w14:paraId="223A6207" w14:textId="77777777" w:rsidR="00194542" w:rsidRPr="00C15F44" w:rsidRDefault="00194542" w:rsidP="00FB206C">
      <w:pPr>
        <w:spacing w:line="276" w:lineRule="auto"/>
        <w:jc w:val="both"/>
        <w:rPr>
          <w:rFonts w:ascii="Century Gothic" w:eastAsia="Arial" w:hAnsi="Century Gothic" w:cs="Times New Roman"/>
          <w:color w:val="808080" w:themeColor="background1" w:themeShade="80"/>
          <w:sz w:val="24"/>
          <w:szCs w:val="24"/>
        </w:rPr>
      </w:pPr>
    </w:p>
    <w:p w14:paraId="6954ED7D" w14:textId="6BC090B4" w:rsidR="00194542" w:rsidRPr="00C15F44" w:rsidRDefault="00194542" w:rsidP="00FB206C">
      <w:pPr>
        <w:spacing w:line="276" w:lineRule="auto"/>
        <w:jc w:val="center"/>
        <w:rPr>
          <w:rFonts w:ascii="Century Gothic" w:eastAsia="Arial" w:hAnsi="Century Gothic" w:cs="Times New Roman"/>
        </w:rPr>
      </w:pPr>
      <w:r w:rsidRPr="00C15F44">
        <w:rPr>
          <w:rFonts w:ascii="Century Gothic" w:eastAsia="Arial" w:hAnsi="Century Gothic" w:cs="Times New Roman"/>
          <w:b/>
        </w:rPr>
        <w:t xml:space="preserve">Tabla </w:t>
      </w:r>
      <w:r w:rsidRPr="00C15F44">
        <w:rPr>
          <w:rFonts w:ascii="Century Gothic" w:eastAsia="Arial" w:hAnsi="Century Gothic" w:cs="Times New Roman"/>
          <w:b/>
          <w:color w:val="808080" w:themeColor="background1" w:themeShade="80"/>
        </w:rPr>
        <w:t>XX.</w:t>
      </w:r>
      <w:r w:rsidRPr="00C15F44">
        <w:rPr>
          <w:rFonts w:ascii="Century Gothic" w:eastAsia="Arial" w:hAnsi="Century Gothic" w:cs="Times New Roman"/>
          <w:b/>
        </w:rPr>
        <w:t xml:space="preserve"> Estrategias de investigación</w:t>
      </w:r>
    </w:p>
    <w:tbl>
      <w:tblPr>
        <w:tblW w:w="8519" w:type="dxa"/>
        <w:tblLayout w:type="fixed"/>
        <w:tblLook w:val="04A0" w:firstRow="1" w:lastRow="0" w:firstColumn="1" w:lastColumn="0" w:noHBand="0" w:noVBand="1"/>
      </w:tblPr>
      <w:tblGrid>
        <w:gridCol w:w="3094"/>
        <w:gridCol w:w="2107"/>
        <w:gridCol w:w="3318"/>
      </w:tblGrid>
      <w:tr w:rsidR="00194542" w:rsidRPr="00C15F44" w14:paraId="08FAC470" w14:textId="77777777" w:rsidTr="00C506CF">
        <w:trPr>
          <w:trHeight w:val="753"/>
        </w:trPr>
        <w:tc>
          <w:tcPr>
            <w:tcW w:w="3094"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7A27CC71" w14:textId="77777777" w:rsidR="00194542" w:rsidRPr="00C15F44" w:rsidRDefault="00194542"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lastRenderedPageBreak/>
              <w:t>Campo de formación</w:t>
            </w:r>
          </w:p>
        </w:tc>
        <w:tc>
          <w:tcPr>
            <w:tcW w:w="210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63DB0ACD" w14:textId="77777777" w:rsidR="00194542" w:rsidRPr="00C15F44" w:rsidRDefault="00194542"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 xml:space="preserve">Asignatura </w:t>
            </w:r>
          </w:p>
        </w:tc>
        <w:tc>
          <w:tcPr>
            <w:tcW w:w="3318"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653A4F22" w14:textId="77777777" w:rsidR="00194542" w:rsidRPr="00C15F44" w:rsidRDefault="00194542" w:rsidP="00711D6B">
            <w:pPr>
              <w:spacing w:before="120"/>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Estrategias de fortalecimiento del campo investigativo</w:t>
            </w:r>
          </w:p>
        </w:tc>
      </w:tr>
      <w:tr w:rsidR="00194542" w:rsidRPr="00C15F44" w14:paraId="700AB392" w14:textId="77777777" w:rsidTr="007F57AC">
        <w:trPr>
          <w:trHeight w:val="304"/>
        </w:trPr>
        <w:tc>
          <w:tcPr>
            <w:tcW w:w="3094" w:type="dxa"/>
            <w:tcBorders>
              <w:top w:val="single" w:sz="4" w:space="0" w:color="000000"/>
              <w:left w:val="single" w:sz="4" w:space="0" w:color="000000"/>
              <w:bottom w:val="single" w:sz="4" w:space="0" w:color="000000"/>
              <w:right w:val="single" w:sz="4" w:space="0" w:color="000000"/>
            </w:tcBorders>
          </w:tcPr>
          <w:p w14:paraId="174EC48C" w14:textId="77777777" w:rsidR="00194542" w:rsidRPr="00C15F44" w:rsidRDefault="00194542" w:rsidP="00711D6B">
            <w:pPr>
              <w:spacing w:before="120"/>
              <w:jc w:val="center"/>
              <w:rPr>
                <w:rFonts w:ascii="Century Gothic" w:eastAsia="Arial" w:hAnsi="Century Gothic" w:cs="Times New Roman"/>
              </w:rPr>
            </w:pPr>
          </w:p>
        </w:tc>
        <w:tc>
          <w:tcPr>
            <w:tcW w:w="2107" w:type="dxa"/>
            <w:tcBorders>
              <w:top w:val="single" w:sz="4" w:space="0" w:color="000000"/>
              <w:left w:val="single" w:sz="4" w:space="0" w:color="000000"/>
              <w:bottom w:val="single" w:sz="4" w:space="0" w:color="000000"/>
              <w:right w:val="single" w:sz="4" w:space="0" w:color="000000"/>
            </w:tcBorders>
          </w:tcPr>
          <w:p w14:paraId="43D6E9C1" w14:textId="77777777" w:rsidR="00194542" w:rsidRPr="00C15F44" w:rsidRDefault="00194542" w:rsidP="00711D6B">
            <w:pPr>
              <w:spacing w:before="120"/>
              <w:jc w:val="center"/>
              <w:rPr>
                <w:rFonts w:ascii="Century Gothic" w:eastAsia="Arial" w:hAnsi="Century Gothic" w:cs="Times New Roman"/>
              </w:rPr>
            </w:pPr>
          </w:p>
        </w:tc>
        <w:tc>
          <w:tcPr>
            <w:tcW w:w="3318" w:type="dxa"/>
            <w:tcBorders>
              <w:top w:val="single" w:sz="4" w:space="0" w:color="000000"/>
              <w:left w:val="single" w:sz="4" w:space="0" w:color="000000"/>
              <w:bottom w:val="single" w:sz="4" w:space="0" w:color="000000"/>
              <w:right w:val="single" w:sz="4" w:space="0" w:color="000000"/>
            </w:tcBorders>
          </w:tcPr>
          <w:p w14:paraId="26D2621D" w14:textId="77777777" w:rsidR="00194542" w:rsidRPr="00C15F44" w:rsidRDefault="00194542" w:rsidP="00711D6B">
            <w:pPr>
              <w:spacing w:before="120"/>
              <w:jc w:val="center"/>
              <w:rPr>
                <w:rFonts w:ascii="Century Gothic" w:eastAsia="Arial" w:hAnsi="Century Gothic" w:cs="Times New Roman"/>
              </w:rPr>
            </w:pPr>
          </w:p>
        </w:tc>
      </w:tr>
    </w:tbl>
    <w:p w14:paraId="6597DB5A" w14:textId="15F85496" w:rsidR="00194542" w:rsidRPr="00C15F44" w:rsidRDefault="00194542" w:rsidP="00683E42">
      <w:pPr>
        <w:spacing w:line="276" w:lineRule="auto"/>
        <w:jc w:val="both"/>
        <w:rPr>
          <w:rFonts w:ascii="Century Gothic" w:eastAsia="Arial" w:hAnsi="Century Gothic" w:cs="Times New Roman"/>
          <w:lang w:eastAsia="en-US"/>
        </w:rPr>
      </w:pPr>
      <w:r w:rsidRPr="00C15F44">
        <w:rPr>
          <w:rFonts w:ascii="Century Gothic" w:eastAsia="Arial" w:hAnsi="Century Gothic" w:cs="Times New Roman"/>
        </w:rPr>
        <w:t xml:space="preserve">Fuente: elaboración propia. </w:t>
      </w:r>
    </w:p>
    <w:p w14:paraId="0BF5D7BC" w14:textId="77777777" w:rsidR="00683E42" w:rsidRPr="00C15F44" w:rsidRDefault="00683E42" w:rsidP="00683E42">
      <w:pPr>
        <w:spacing w:line="276" w:lineRule="auto"/>
        <w:jc w:val="both"/>
        <w:rPr>
          <w:rFonts w:ascii="Century Gothic" w:eastAsia="Arial" w:hAnsi="Century Gothic" w:cs="Times New Roman"/>
          <w:color w:val="808080" w:themeColor="background1" w:themeShade="80"/>
          <w:sz w:val="24"/>
          <w:szCs w:val="24"/>
        </w:rPr>
      </w:pPr>
    </w:p>
    <w:p w14:paraId="102E3997" w14:textId="3B0556A2" w:rsidR="00104611" w:rsidRPr="00C15F44" w:rsidRDefault="00104611" w:rsidP="00683E42">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De acuerdo con lo anterior, describir las áreas, líneas o temáticas de investigación en las que se enfocarán los esfuerzos y proyectos teniendo en cuenta los propósitos de investigación definidos en el Decreto 1330 del 2019 en el artículo 2.5.3.2.3.2.6 desde el literal a al e. Diligenciar la siguiente tabla. </w:t>
      </w:r>
    </w:p>
    <w:p w14:paraId="5C67F4C6" w14:textId="77777777" w:rsidR="00360904" w:rsidRPr="00C15F44" w:rsidRDefault="00360904" w:rsidP="00683E42">
      <w:pPr>
        <w:spacing w:line="276" w:lineRule="auto"/>
        <w:jc w:val="both"/>
        <w:rPr>
          <w:rFonts w:ascii="Century Gothic" w:eastAsia="Arial" w:hAnsi="Century Gothic" w:cs="Times New Roman"/>
          <w:color w:val="EE0000"/>
          <w:sz w:val="24"/>
          <w:szCs w:val="24"/>
        </w:rPr>
      </w:pPr>
    </w:p>
    <w:p w14:paraId="236D8D1C" w14:textId="1A7CD81D" w:rsidR="00360904" w:rsidRPr="00C15F44" w:rsidRDefault="00360904" w:rsidP="00683E42">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Para renovación señalar las líneas de investigación institucional en las que viene participando el programa durante la vigencia del registro calificado.</w:t>
      </w:r>
    </w:p>
    <w:p w14:paraId="78791D15" w14:textId="77777777" w:rsidR="00104611" w:rsidRPr="00C15F44" w:rsidRDefault="00104611" w:rsidP="00683E42">
      <w:pPr>
        <w:spacing w:line="276" w:lineRule="auto"/>
        <w:rPr>
          <w:rFonts w:ascii="Century Gothic" w:eastAsia="Arial" w:hAnsi="Century Gothic" w:cs="Arial"/>
          <w:color w:val="808080" w:themeColor="background1" w:themeShade="80"/>
          <w:sz w:val="24"/>
          <w:szCs w:val="24"/>
        </w:rPr>
      </w:pPr>
    </w:p>
    <w:p w14:paraId="181248A1" w14:textId="5B718F17" w:rsidR="00104611" w:rsidRPr="00C15F44" w:rsidRDefault="00104611" w:rsidP="00683E42">
      <w:pPr>
        <w:spacing w:line="276" w:lineRule="auto"/>
        <w:jc w:val="center"/>
        <w:rPr>
          <w:rFonts w:ascii="Century Gothic" w:eastAsia="Arial" w:hAnsi="Century Gothic" w:cs="Times New Roman"/>
        </w:rPr>
      </w:pPr>
      <w:r w:rsidRPr="00C15F44">
        <w:rPr>
          <w:rFonts w:ascii="Century Gothic" w:eastAsia="Arial" w:hAnsi="Century Gothic" w:cs="Times New Roman"/>
          <w:b/>
        </w:rPr>
        <w:t xml:space="preserve">Tabla </w:t>
      </w:r>
      <w:r w:rsidRPr="00C15F44">
        <w:rPr>
          <w:rFonts w:ascii="Century Gothic" w:eastAsia="Arial" w:hAnsi="Century Gothic" w:cs="Times New Roman"/>
          <w:b/>
          <w:color w:val="808080" w:themeColor="background1" w:themeShade="80"/>
        </w:rPr>
        <w:t xml:space="preserve">XX. </w:t>
      </w:r>
      <w:r w:rsidRPr="00C15F44">
        <w:rPr>
          <w:rFonts w:ascii="Century Gothic" w:eastAsia="Arial" w:hAnsi="Century Gothic" w:cs="Times New Roman"/>
          <w:b/>
        </w:rPr>
        <w:t>Información de líneas de investigación</w:t>
      </w:r>
    </w:p>
    <w:tbl>
      <w:tblPr>
        <w:tblW w:w="8840" w:type="dxa"/>
        <w:jc w:val="center"/>
        <w:tblLayout w:type="fixed"/>
        <w:tblLook w:val="04A0" w:firstRow="1" w:lastRow="0" w:firstColumn="1" w:lastColumn="0" w:noHBand="0" w:noVBand="1"/>
      </w:tblPr>
      <w:tblGrid>
        <w:gridCol w:w="5348"/>
        <w:gridCol w:w="3492"/>
      </w:tblGrid>
      <w:tr w:rsidR="00923B2F" w:rsidRPr="00C15F44" w14:paraId="0DE12467" w14:textId="77777777" w:rsidTr="00C506CF">
        <w:trPr>
          <w:trHeight w:val="910"/>
          <w:jc w:val="center"/>
        </w:trPr>
        <w:tc>
          <w:tcPr>
            <w:tcW w:w="5348"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10791837" w14:textId="2383F642" w:rsidR="00923B2F" w:rsidRPr="00C15F44" w:rsidRDefault="00923B2F" w:rsidP="00923B2F">
            <w:pPr>
              <w:spacing w:line="23" w:lineRule="atLeast"/>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Línea de investigación – área o temáticas</w:t>
            </w:r>
          </w:p>
        </w:tc>
        <w:tc>
          <w:tcPr>
            <w:tcW w:w="3492"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10A2B3A6" w14:textId="77777777" w:rsidR="00923B2F" w:rsidRPr="00C15F44" w:rsidRDefault="00923B2F" w:rsidP="00923B2F">
            <w:pPr>
              <w:spacing w:line="23" w:lineRule="atLeast"/>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Justificación</w:t>
            </w:r>
          </w:p>
        </w:tc>
      </w:tr>
      <w:tr w:rsidR="00923B2F" w:rsidRPr="00C15F44" w14:paraId="29F423A9" w14:textId="77777777" w:rsidTr="00923B2F">
        <w:trPr>
          <w:trHeight w:val="367"/>
          <w:jc w:val="center"/>
        </w:trPr>
        <w:tc>
          <w:tcPr>
            <w:tcW w:w="5348" w:type="dxa"/>
            <w:tcBorders>
              <w:top w:val="single" w:sz="4" w:space="0" w:color="000000"/>
              <w:left w:val="single" w:sz="4" w:space="0" w:color="000000"/>
              <w:bottom w:val="single" w:sz="4" w:space="0" w:color="000000"/>
              <w:right w:val="single" w:sz="4" w:space="0" w:color="000000"/>
            </w:tcBorders>
          </w:tcPr>
          <w:p w14:paraId="113E4D9A" w14:textId="77777777" w:rsidR="00923B2F" w:rsidRPr="00C15F44" w:rsidRDefault="00923B2F" w:rsidP="00923B2F">
            <w:pPr>
              <w:spacing w:line="23" w:lineRule="atLeast"/>
              <w:jc w:val="center"/>
              <w:rPr>
                <w:rFonts w:ascii="Century Gothic" w:eastAsia="Arial" w:hAnsi="Century Gothic" w:cs="Times New Roman"/>
              </w:rPr>
            </w:pPr>
          </w:p>
        </w:tc>
        <w:tc>
          <w:tcPr>
            <w:tcW w:w="3492" w:type="dxa"/>
            <w:tcBorders>
              <w:top w:val="single" w:sz="4" w:space="0" w:color="000000"/>
              <w:left w:val="single" w:sz="4" w:space="0" w:color="000000"/>
              <w:bottom w:val="single" w:sz="4" w:space="0" w:color="000000"/>
              <w:right w:val="single" w:sz="4" w:space="0" w:color="000000"/>
            </w:tcBorders>
          </w:tcPr>
          <w:p w14:paraId="1E33B9AE" w14:textId="77777777" w:rsidR="00923B2F" w:rsidRPr="00C15F44" w:rsidRDefault="00923B2F" w:rsidP="00923B2F">
            <w:pPr>
              <w:spacing w:line="23" w:lineRule="atLeast"/>
              <w:jc w:val="center"/>
              <w:rPr>
                <w:rFonts w:ascii="Century Gothic" w:eastAsia="Arial" w:hAnsi="Century Gothic" w:cs="Times New Roman"/>
              </w:rPr>
            </w:pPr>
          </w:p>
        </w:tc>
      </w:tr>
    </w:tbl>
    <w:p w14:paraId="38B56D58" w14:textId="77777777" w:rsidR="00104611" w:rsidRPr="00C15F44" w:rsidRDefault="00104611" w:rsidP="00683E42">
      <w:pPr>
        <w:spacing w:line="276" w:lineRule="auto"/>
        <w:rPr>
          <w:rFonts w:ascii="Century Gothic" w:eastAsia="Arial" w:hAnsi="Century Gothic" w:cs="Times New Roman"/>
          <w:lang w:eastAsia="en-US"/>
        </w:rPr>
      </w:pPr>
      <w:r w:rsidRPr="00C15F44">
        <w:rPr>
          <w:rFonts w:ascii="Century Gothic" w:eastAsia="Arial" w:hAnsi="Century Gothic" w:cs="Times New Roman"/>
        </w:rPr>
        <w:t xml:space="preserve">Fuente: </w:t>
      </w:r>
      <w:r w:rsidRPr="00C15F44">
        <w:rPr>
          <w:rFonts w:ascii="Century Gothic" w:eastAsia="Arial" w:hAnsi="Century Gothic" w:cs="Times New Roman"/>
          <w:color w:val="808080" w:themeColor="background1" w:themeShade="80"/>
        </w:rPr>
        <w:t>indicar de donde se toman los datos registrados</w:t>
      </w:r>
    </w:p>
    <w:p w14:paraId="6E0904E4" w14:textId="23308B22" w:rsidR="00104611" w:rsidRPr="00C15F44" w:rsidRDefault="00104611" w:rsidP="00683E42">
      <w:pPr>
        <w:spacing w:line="276" w:lineRule="auto"/>
        <w:rPr>
          <w:rFonts w:ascii="Century Gothic" w:eastAsia="Arial" w:hAnsi="Century Gothic" w:cs="Arial"/>
        </w:rPr>
      </w:pPr>
    </w:p>
    <w:p w14:paraId="21860052" w14:textId="66777E54" w:rsidR="00104611" w:rsidRPr="00C15F44" w:rsidRDefault="00104611" w:rsidP="00683E42">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Revisar los grupos de investigación y semilleros de la Universidad de La Guajira para seleccionar aquellos que podrían soportar el Programa, describir el proceso de selección y diligenciar la siguiente tabla.</w:t>
      </w:r>
    </w:p>
    <w:p w14:paraId="0AB757F0" w14:textId="66467982" w:rsidR="00360904" w:rsidRPr="00C15F44" w:rsidRDefault="00360904" w:rsidP="00683E42">
      <w:pPr>
        <w:spacing w:line="276" w:lineRule="auto"/>
        <w:jc w:val="both"/>
        <w:rPr>
          <w:rFonts w:ascii="Century Gothic" w:eastAsia="Arial" w:hAnsi="Century Gothic" w:cs="Times New Roman"/>
          <w:color w:val="EE0000"/>
          <w:sz w:val="24"/>
          <w:szCs w:val="24"/>
        </w:rPr>
      </w:pPr>
    </w:p>
    <w:p w14:paraId="63BEFEAA" w14:textId="404362B3" w:rsidR="00360904" w:rsidRPr="00C15F44" w:rsidRDefault="00360904" w:rsidP="00683E42">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Para modificación o renovación señalar los grupos de investigación y semilleros institucionales en las que viene participando el programa durante la vigencia del registro calificado.</w:t>
      </w:r>
    </w:p>
    <w:p w14:paraId="7734735D" w14:textId="2CC704CA" w:rsidR="00560BFD" w:rsidRPr="00C15F44" w:rsidRDefault="00560BFD" w:rsidP="00683E42">
      <w:pPr>
        <w:spacing w:line="276" w:lineRule="auto"/>
        <w:rPr>
          <w:rFonts w:ascii="Century Gothic" w:eastAsia="Arial" w:hAnsi="Century Gothic" w:cs="Times New Roman"/>
          <w:color w:val="808080" w:themeColor="background1" w:themeShade="80"/>
          <w:sz w:val="24"/>
          <w:szCs w:val="24"/>
        </w:rPr>
      </w:pPr>
    </w:p>
    <w:p w14:paraId="0FED190E" w14:textId="04856D67" w:rsidR="00560BFD" w:rsidRPr="00C15F44" w:rsidRDefault="00560BFD" w:rsidP="00683E42">
      <w:pPr>
        <w:spacing w:line="276" w:lineRule="auto"/>
        <w:jc w:val="center"/>
        <w:rPr>
          <w:rFonts w:ascii="Century Gothic" w:eastAsia="Arial" w:hAnsi="Century Gothic" w:cs="Times New Roman"/>
          <w:b/>
        </w:rPr>
      </w:pPr>
      <w:r w:rsidRPr="00C15F44">
        <w:rPr>
          <w:rFonts w:ascii="Century Gothic" w:eastAsia="Arial" w:hAnsi="Century Gothic" w:cs="Times New Roman"/>
          <w:b/>
        </w:rPr>
        <w:t xml:space="preserve">Tabla </w:t>
      </w:r>
      <w:r w:rsidR="00104611" w:rsidRPr="00C15F44">
        <w:rPr>
          <w:rFonts w:ascii="Century Gothic" w:eastAsia="Arial" w:hAnsi="Century Gothic" w:cs="Times New Roman"/>
          <w:b/>
          <w:color w:val="808080" w:themeColor="background1" w:themeShade="80"/>
        </w:rPr>
        <w:t>XX</w:t>
      </w:r>
      <w:r w:rsidRPr="00C15F44">
        <w:rPr>
          <w:rFonts w:ascii="Century Gothic" w:eastAsia="Arial" w:hAnsi="Century Gothic" w:cs="Times New Roman"/>
          <w:b/>
        </w:rPr>
        <w:t>. Información grupos</w:t>
      </w:r>
      <w:r w:rsidR="00FF71E1" w:rsidRPr="00C15F44">
        <w:rPr>
          <w:rFonts w:ascii="Century Gothic" w:eastAsia="Arial" w:hAnsi="Century Gothic" w:cs="Times New Roman"/>
          <w:b/>
        </w:rPr>
        <w:t xml:space="preserve"> y</w:t>
      </w:r>
      <w:r w:rsidRPr="00C15F44">
        <w:rPr>
          <w:rFonts w:ascii="Century Gothic" w:eastAsia="Arial" w:hAnsi="Century Gothic" w:cs="Times New Roman"/>
          <w:b/>
        </w:rPr>
        <w:t xml:space="preserve"> semilleros de investigación</w:t>
      </w:r>
    </w:p>
    <w:tbl>
      <w:tblPr>
        <w:tblW w:w="8610" w:type="dxa"/>
        <w:tblLayout w:type="fixed"/>
        <w:tblLook w:val="04A0" w:firstRow="1" w:lastRow="0" w:firstColumn="1" w:lastColumn="0" w:noHBand="0" w:noVBand="1"/>
      </w:tblPr>
      <w:tblGrid>
        <w:gridCol w:w="2747"/>
        <w:gridCol w:w="2416"/>
        <w:gridCol w:w="3447"/>
      </w:tblGrid>
      <w:tr w:rsidR="00923B2F" w:rsidRPr="00C15F44" w14:paraId="2C3331A6" w14:textId="77777777" w:rsidTr="00C506CF">
        <w:trPr>
          <w:trHeight w:val="512"/>
        </w:trPr>
        <w:tc>
          <w:tcPr>
            <w:tcW w:w="274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hideMark/>
          </w:tcPr>
          <w:p w14:paraId="15E6D62D" w14:textId="5DBEEB41" w:rsidR="00923B2F" w:rsidRPr="00C15F44" w:rsidRDefault="00923B2F">
            <w:pPr>
              <w:spacing w:before="120"/>
              <w:jc w:val="center"/>
              <w:rPr>
                <w:rFonts w:ascii="Century Gothic" w:eastAsia="Arial" w:hAnsi="Century Gothic" w:cs="Times New Roman"/>
                <w:b/>
              </w:rPr>
            </w:pPr>
            <w:r w:rsidRPr="00C15F44">
              <w:rPr>
                <w:rFonts w:ascii="Century Gothic" w:eastAsia="Arial" w:hAnsi="Century Gothic" w:cs="Times New Roman"/>
                <w:b/>
              </w:rPr>
              <w:t>Facultad</w:t>
            </w:r>
          </w:p>
        </w:tc>
        <w:tc>
          <w:tcPr>
            <w:tcW w:w="2416"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hideMark/>
          </w:tcPr>
          <w:p w14:paraId="53B336A4" w14:textId="77777777" w:rsidR="00923B2F" w:rsidRPr="00C15F44" w:rsidRDefault="00923B2F">
            <w:pPr>
              <w:spacing w:before="120"/>
              <w:jc w:val="center"/>
              <w:rPr>
                <w:rFonts w:ascii="Century Gothic" w:eastAsia="Arial" w:hAnsi="Century Gothic" w:cs="Times New Roman"/>
                <w:b/>
              </w:rPr>
            </w:pPr>
            <w:r w:rsidRPr="00C15F44">
              <w:rPr>
                <w:rFonts w:ascii="Century Gothic" w:eastAsia="Arial" w:hAnsi="Century Gothic" w:cs="Times New Roman"/>
                <w:b/>
              </w:rPr>
              <w:t>Grupo</w:t>
            </w:r>
          </w:p>
        </w:tc>
        <w:tc>
          <w:tcPr>
            <w:tcW w:w="344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hideMark/>
          </w:tcPr>
          <w:p w14:paraId="1D44178F" w14:textId="77777777" w:rsidR="00923B2F" w:rsidRPr="00C15F44" w:rsidRDefault="00923B2F">
            <w:pPr>
              <w:spacing w:before="120"/>
              <w:jc w:val="center"/>
              <w:rPr>
                <w:rFonts w:ascii="Century Gothic" w:eastAsia="Arial" w:hAnsi="Century Gothic" w:cs="Times New Roman"/>
                <w:b/>
              </w:rPr>
            </w:pPr>
            <w:r w:rsidRPr="00C15F44">
              <w:rPr>
                <w:rFonts w:ascii="Century Gothic" w:eastAsia="Arial" w:hAnsi="Century Gothic" w:cs="Times New Roman"/>
                <w:b/>
              </w:rPr>
              <w:t>Semillero</w:t>
            </w:r>
          </w:p>
        </w:tc>
      </w:tr>
      <w:tr w:rsidR="00923B2F" w:rsidRPr="00C15F44" w14:paraId="142D2574" w14:textId="77777777" w:rsidTr="00923B2F">
        <w:trPr>
          <w:trHeight w:val="216"/>
        </w:trPr>
        <w:tc>
          <w:tcPr>
            <w:tcW w:w="2747" w:type="dxa"/>
            <w:tcBorders>
              <w:top w:val="single" w:sz="4" w:space="0" w:color="000000"/>
              <w:left w:val="single" w:sz="4" w:space="0" w:color="000000"/>
              <w:bottom w:val="single" w:sz="4" w:space="0" w:color="000000"/>
              <w:right w:val="single" w:sz="4" w:space="0" w:color="000000"/>
            </w:tcBorders>
          </w:tcPr>
          <w:p w14:paraId="43048280" w14:textId="77777777" w:rsidR="00923B2F" w:rsidRPr="00C15F44" w:rsidRDefault="00923B2F">
            <w:pPr>
              <w:spacing w:before="120"/>
              <w:jc w:val="both"/>
              <w:rPr>
                <w:rFonts w:ascii="Century Gothic" w:eastAsia="Arial" w:hAnsi="Century Gothic" w:cs="Times New Roman"/>
                <w:color w:val="FF0000"/>
              </w:rPr>
            </w:pPr>
          </w:p>
        </w:tc>
        <w:tc>
          <w:tcPr>
            <w:tcW w:w="2416" w:type="dxa"/>
            <w:tcBorders>
              <w:top w:val="single" w:sz="4" w:space="0" w:color="000000"/>
              <w:left w:val="single" w:sz="4" w:space="0" w:color="000000"/>
              <w:bottom w:val="single" w:sz="4" w:space="0" w:color="000000"/>
              <w:right w:val="single" w:sz="4" w:space="0" w:color="000000"/>
            </w:tcBorders>
          </w:tcPr>
          <w:p w14:paraId="1F0F3022" w14:textId="77777777" w:rsidR="00923B2F" w:rsidRPr="00C15F44" w:rsidRDefault="00923B2F">
            <w:pPr>
              <w:spacing w:before="120"/>
              <w:jc w:val="both"/>
              <w:rPr>
                <w:rFonts w:ascii="Century Gothic" w:eastAsia="Arial" w:hAnsi="Century Gothic" w:cs="Times New Roman"/>
                <w:color w:val="FF0000"/>
              </w:rPr>
            </w:pPr>
          </w:p>
        </w:tc>
        <w:tc>
          <w:tcPr>
            <w:tcW w:w="3447" w:type="dxa"/>
            <w:tcBorders>
              <w:top w:val="single" w:sz="4" w:space="0" w:color="000000"/>
              <w:left w:val="single" w:sz="4" w:space="0" w:color="000000"/>
              <w:bottom w:val="single" w:sz="4" w:space="0" w:color="000000"/>
              <w:right w:val="single" w:sz="4" w:space="0" w:color="000000"/>
            </w:tcBorders>
          </w:tcPr>
          <w:p w14:paraId="24B654B5" w14:textId="77777777" w:rsidR="00923B2F" w:rsidRPr="00C15F44" w:rsidRDefault="00923B2F">
            <w:pPr>
              <w:spacing w:before="120"/>
              <w:jc w:val="both"/>
              <w:rPr>
                <w:rFonts w:ascii="Century Gothic" w:eastAsia="Arial" w:hAnsi="Century Gothic" w:cs="Times New Roman"/>
                <w:color w:val="FF0000"/>
              </w:rPr>
            </w:pPr>
          </w:p>
        </w:tc>
      </w:tr>
      <w:tr w:rsidR="00923B2F" w:rsidRPr="00C15F44" w14:paraId="360E8611" w14:textId="77777777" w:rsidTr="00923B2F">
        <w:trPr>
          <w:trHeight w:val="216"/>
        </w:trPr>
        <w:tc>
          <w:tcPr>
            <w:tcW w:w="2747" w:type="dxa"/>
            <w:tcBorders>
              <w:top w:val="single" w:sz="4" w:space="0" w:color="000000"/>
              <w:left w:val="single" w:sz="4" w:space="0" w:color="000000"/>
              <w:bottom w:val="single" w:sz="4" w:space="0" w:color="000000"/>
              <w:right w:val="single" w:sz="4" w:space="0" w:color="000000"/>
            </w:tcBorders>
          </w:tcPr>
          <w:p w14:paraId="2302996D" w14:textId="77777777" w:rsidR="00923B2F" w:rsidRPr="00C15F44" w:rsidRDefault="00923B2F">
            <w:pPr>
              <w:spacing w:before="120"/>
              <w:jc w:val="both"/>
              <w:rPr>
                <w:rFonts w:ascii="Century Gothic" w:eastAsia="Arial" w:hAnsi="Century Gothic" w:cs="Times New Roman"/>
                <w:color w:val="FF0000"/>
              </w:rPr>
            </w:pPr>
          </w:p>
        </w:tc>
        <w:tc>
          <w:tcPr>
            <w:tcW w:w="2416" w:type="dxa"/>
            <w:tcBorders>
              <w:top w:val="single" w:sz="4" w:space="0" w:color="000000"/>
              <w:left w:val="single" w:sz="4" w:space="0" w:color="000000"/>
              <w:bottom w:val="single" w:sz="4" w:space="0" w:color="000000"/>
              <w:right w:val="single" w:sz="4" w:space="0" w:color="000000"/>
            </w:tcBorders>
          </w:tcPr>
          <w:p w14:paraId="35C4AC9C" w14:textId="77777777" w:rsidR="00923B2F" w:rsidRPr="00C15F44" w:rsidRDefault="00923B2F">
            <w:pPr>
              <w:spacing w:before="120"/>
              <w:jc w:val="both"/>
              <w:rPr>
                <w:rFonts w:ascii="Century Gothic" w:eastAsia="Arial" w:hAnsi="Century Gothic" w:cs="Times New Roman"/>
                <w:color w:val="FF0000"/>
              </w:rPr>
            </w:pPr>
          </w:p>
        </w:tc>
        <w:tc>
          <w:tcPr>
            <w:tcW w:w="3447" w:type="dxa"/>
            <w:tcBorders>
              <w:top w:val="single" w:sz="4" w:space="0" w:color="000000"/>
              <w:left w:val="single" w:sz="4" w:space="0" w:color="000000"/>
              <w:bottom w:val="single" w:sz="4" w:space="0" w:color="000000"/>
              <w:right w:val="single" w:sz="4" w:space="0" w:color="000000"/>
            </w:tcBorders>
          </w:tcPr>
          <w:p w14:paraId="551EB77C" w14:textId="77777777" w:rsidR="00923B2F" w:rsidRPr="00C15F44" w:rsidRDefault="00923B2F">
            <w:pPr>
              <w:spacing w:before="120"/>
              <w:jc w:val="both"/>
              <w:rPr>
                <w:rFonts w:ascii="Century Gothic" w:eastAsia="Arial" w:hAnsi="Century Gothic" w:cs="Times New Roman"/>
                <w:color w:val="FF0000"/>
              </w:rPr>
            </w:pPr>
          </w:p>
        </w:tc>
      </w:tr>
    </w:tbl>
    <w:p w14:paraId="6A8CF124" w14:textId="77777777" w:rsidR="00104611" w:rsidRPr="00C15F44" w:rsidRDefault="00560BFD" w:rsidP="00683E42">
      <w:pPr>
        <w:spacing w:line="276" w:lineRule="auto"/>
        <w:rPr>
          <w:rFonts w:ascii="Century Gothic" w:eastAsia="Arial" w:hAnsi="Century Gothic" w:cs="Times New Roman"/>
          <w:color w:val="808080" w:themeColor="background1" w:themeShade="80"/>
        </w:rPr>
      </w:pPr>
      <w:r w:rsidRPr="00C15F44">
        <w:rPr>
          <w:rFonts w:ascii="Century Gothic" w:eastAsia="Arial" w:hAnsi="Century Gothic" w:cs="Times New Roman"/>
        </w:rPr>
        <w:t>Fuente</w:t>
      </w:r>
      <w:r w:rsidR="00104611" w:rsidRPr="00C15F44">
        <w:rPr>
          <w:rFonts w:ascii="Century Gothic" w:eastAsia="Arial" w:hAnsi="Century Gothic" w:cs="Times New Roman"/>
        </w:rPr>
        <w:t xml:space="preserve">: </w:t>
      </w:r>
      <w:r w:rsidR="00104611" w:rsidRPr="00C15F44">
        <w:rPr>
          <w:rFonts w:ascii="Century Gothic" w:eastAsia="Arial" w:hAnsi="Century Gothic" w:cs="Times New Roman"/>
          <w:color w:val="808080" w:themeColor="background1" w:themeShade="80"/>
        </w:rPr>
        <w:t>indicar de donde se toman los datos registrados</w:t>
      </w:r>
    </w:p>
    <w:p w14:paraId="34C2DC88" w14:textId="77777777" w:rsidR="00923B2F" w:rsidRPr="00C15F44" w:rsidRDefault="00923B2F" w:rsidP="00683E42">
      <w:pPr>
        <w:spacing w:line="276" w:lineRule="auto"/>
        <w:jc w:val="both"/>
        <w:rPr>
          <w:rFonts w:ascii="Century Gothic" w:eastAsia="Arial" w:hAnsi="Century Gothic" w:cs="Times New Roman"/>
          <w:color w:val="EE0000"/>
          <w:sz w:val="24"/>
          <w:szCs w:val="24"/>
        </w:rPr>
      </w:pPr>
    </w:p>
    <w:p w14:paraId="3B8DEC25" w14:textId="77777777" w:rsidR="0025608E" w:rsidRPr="00C15F44" w:rsidRDefault="00EE7B69" w:rsidP="00683E42">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Además de la revisión de los grupos de investigación y semilleros de la Universidad de La Guajira, seleccionar los investigadores que podrían </w:t>
      </w:r>
      <w:r w:rsidRPr="00C15F44">
        <w:rPr>
          <w:rFonts w:ascii="Century Gothic" w:eastAsia="Arial" w:hAnsi="Century Gothic" w:cs="Times New Roman"/>
          <w:color w:val="EE0000"/>
          <w:sz w:val="24"/>
          <w:szCs w:val="24"/>
        </w:rPr>
        <w:lastRenderedPageBreak/>
        <w:t>soportar el Programa, describir el proceso de selección y diligenciar la siguiente tabla</w:t>
      </w:r>
      <w:r w:rsidR="0025608E" w:rsidRPr="00C15F44">
        <w:rPr>
          <w:rFonts w:ascii="Century Gothic" w:eastAsia="Arial" w:hAnsi="Century Gothic" w:cs="Times New Roman"/>
          <w:color w:val="EE0000"/>
          <w:sz w:val="24"/>
          <w:szCs w:val="24"/>
        </w:rPr>
        <w:t>.</w:t>
      </w:r>
    </w:p>
    <w:p w14:paraId="46AB78A4" w14:textId="77777777" w:rsidR="0025608E" w:rsidRPr="00C15F44" w:rsidRDefault="0025608E" w:rsidP="00683E42">
      <w:pPr>
        <w:spacing w:line="276" w:lineRule="auto"/>
        <w:jc w:val="both"/>
        <w:rPr>
          <w:rFonts w:ascii="Century Gothic" w:eastAsia="Arial" w:hAnsi="Century Gothic" w:cs="Times New Roman"/>
          <w:color w:val="EE0000"/>
          <w:sz w:val="24"/>
          <w:szCs w:val="24"/>
        </w:rPr>
      </w:pPr>
    </w:p>
    <w:p w14:paraId="62B4BEF1" w14:textId="432C865A" w:rsidR="00360904" w:rsidRPr="00C15F44" w:rsidRDefault="00360904" w:rsidP="00360904">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Para renovación señalar los investigadores del programa durante la vigencia del registro calificado.</w:t>
      </w:r>
    </w:p>
    <w:p w14:paraId="2BF4A042" w14:textId="77777777" w:rsidR="00360904" w:rsidRPr="00C15F44" w:rsidRDefault="00360904" w:rsidP="00683E42">
      <w:pPr>
        <w:spacing w:line="276" w:lineRule="auto"/>
        <w:jc w:val="both"/>
        <w:rPr>
          <w:rFonts w:ascii="Century Gothic" w:eastAsia="Arial" w:hAnsi="Century Gothic" w:cs="Times New Roman"/>
          <w:color w:val="808080" w:themeColor="background1" w:themeShade="80"/>
          <w:sz w:val="24"/>
          <w:szCs w:val="24"/>
        </w:rPr>
      </w:pPr>
    </w:p>
    <w:p w14:paraId="46E104DF" w14:textId="4EA90ED9" w:rsidR="00E96DBB" w:rsidRPr="00C15F44" w:rsidRDefault="00E96DBB" w:rsidP="00683E42">
      <w:pPr>
        <w:spacing w:line="276" w:lineRule="auto"/>
        <w:jc w:val="center"/>
        <w:rPr>
          <w:rFonts w:ascii="Century Gothic" w:eastAsia="Arial" w:hAnsi="Century Gothic" w:cs="Times New Roman"/>
          <w:b/>
          <w:color w:val="000000"/>
        </w:rPr>
      </w:pPr>
      <w:r w:rsidRPr="00C15F44">
        <w:rPr>
          <w:rFonts w:ascii="Century Gothic" w:eastAsia="Arial" w:hAnsi="Century Gothic" w:cs="Times New Roman"/>
          <w:b/>
          <w:color w:val="000000"/>
        </w:rPr>
        <w:t xml:space="preserve">Tabla </w:t>
      </w:r>
      <w:proofErr w:type="spellStart"/>
      <w:r w:rsidRPr="00C15F44">
        <w:rPr>
          <w:rFonts w:ascii="Century Gothic" w:eastAsia="Arial" w:hAnsi="Century Gothic" w:cs="Times New Roman"/>
          <w:b/>
          <w:color w:val="7F7F7F" w:themeColor="text1" w:themeTint="80"/>
        </w:rPr>
        <w:t>xx</w:t>
      </w:r>
      <w:proofErr w:type="spellEnd"/>
      <w:r w:rsidRPr="00C15F44">
        <w:rPr>
          <w:rFonts w:ascii="Century Gothic" w:eastAsia="Arial" w:hAnsi="Century Gothic" w:cs="Times New Roman"/>
          <w:b/>
          <w:color w:val="7F7F7F" w:themeColor="text1" w:themeTint="80"/>
        </w:rPr>
        <w:t>.</w:t>
      </w:r>
      <w:r w:rsidRPr="00C15F44">
        <w:rPr>
          <w:rFonts w:ascii="Century Gothic" w:eastAsia="Arial" w:hAnsi="Century Gothic" w:cs="Times New Roman"/>
          <w:b/>
          <w:color w:val="000000"/>
        </w:rPr>
        <w:t xml:space="preserve">  Investigadores reconocidos y categorizados en </w:t>
      </w:r>
      <w:proofErr w:type="spellStart"/>
      <w:r w:rsidRPr="00C15F44">
        <w:rPr>
          <w:rFonts w:ascii="Century Gothic" w:eastAsia="Arial" w:hAnsi="Century Gothic" w:cs="Times New Roman"/>
          <w:b/>
          <w:color w:val="000000"/>
        </w:rPr>
        <w:t>MinCiencias</w:t>
      </w:r>
      <w:proofErr w:type="spellEnd"/>
    </w:p>
    <w:tbl>
      <w:tblPr>
        <w:tblW w:w="91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347"/>
        <w:gridCol w:w="1447"/>
        <w:gridCol w:w="2358"/>
        <w:gridCol w:w="1625"/>
        <w:gridCol w:w="2379"/>
      </w:tblGrid>
      <w:tr w:rsidR="00923B2F" w:rsidRPr="00C15F44" w14:paraId="7DD3170C" w14:textId="77777777" w:rsidTr="00C506CF">
        <w:trPr>
          <w:trHeight w:val="149"/>
          <w:tblHeader/>
          <w:jc w:val="center"/>
        </w:trPr>
        <w:tc>
          <w:tcPr>
            <w:tcW w:w="1347" w:type="dxa"/>
            <w:shd w:val="clear" w:color="auto" w:fill="DEEAF6" w:themeFill="accent1" w:themeFillTint="33"/>
            <w:tcMar>
              <w:top w:w="0" w:type="dxa"/>
              <w:left w:w="115" w:type="dxa"/>
              <w:bottom w:w="0" w:type="dxa"/>
              <w:right w:w="115" w:type="dxa"/>
            </w:tcMar>
            <w:vAlign w:val="center"/>
          </w:tcPr>
          <w:p w14:paraId="1E2418CE" w14:textId="247E1021" w:rsidR="00E96DBB" w:rsidRPr="00C15F44" w:rsidRDefault="00E96DBB"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 xml:space="preserve">Nombre </w:t>
            </w:r>
            <w:r w:rsidR="0025608E" w:rsidRPr="00C15F44">
              <w:rPr>
                <w:rFonts w:ascii="Century Gothic" w:eastAsia="Arial" w:hAnsi="Century Gothic" w:cs="Times New Roman"/>
                <w:b/>
                <w:sz w:val="20"/>
                <w:szCs w:val="20"/>
              </w:rPr>
              <w:t>d</w:t>
            </w:r>
            <w:r w:rsidRPr="00C15F44">
              <w:rPr>
                <w:rFonts w:ascii="Century Gothic" w:eastAsia="Arial" w:hAnsi="Century Gothic" w:cs="Times New Roman"/>
                <w:b/>
                <w:sz w:val="20"/>
                <w:szCs w:val="20"/>
              </w:rPr>
              <w:t>el Profesor</w:t>
            </w:r>
          </w:p>
        </w:tc>
        <w:tc>
          <w:tcPr>
            <w:tcW w:w="1447" w:type="dxa"/>
            <w:shd w:val="clear" w:color="auto" w:fill="DEEAF6" w:themeFill="accent1" w:themeFillTint="33"/>
            <w:tcMar>
              <w:top w:w="0" w:type="dxa"/>
              <w:left w:w="115" w:type="dxa"/>
              <w:bottom w:w="0" w:type="dxa"/>
              <w:right w:w="115" w:type="dxa"/>
            </w:tcMar>
            <w:vAlign w:val="center"/>
          </w:tcPr>
          <w:p w14:paraId="69D8644F" w14:textId="77777777" w:rsidR="00E96DBB" w:rsidRPr="00C15F44" w:rsidRDefault="00E96DBB"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Formación Profesional</w:t>
            </w:r>
          </w:p>
        </w:tc>
        <w:tc>
          <w:tcPr>
            <w:tcW w:w="2358" w:type="dxa"/>
            <w:shd w:val="clear" w:color="auto" w:fill="DEEAF6" w:themeFill="accent1" w:themeFillTint="33"/>
            <w:tcMar>
              <w:top w:w="0" w:type="dxa"/>
              <w:left w:w="115" w:type="dxa"/>
              <w:bottom w:w="0" w:type="dxa"/>
              <w:right w:w="115" w:type="dxa"/>
            </w:tcMar>
            <w:vAlign w:val="center"/>
          </w:tcPr>
          <w:p w14:paraId="2D8D23DC" w14:textId="77777777" w:rsidR="00E96DBB" w:rsidRPr="00C15F44" w:rsidRDefault="00E96DBB"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Formación en el campo de la innovación</w:t>
            </w:r>
          </w:p>
        </w:tc>
        <w:tc>
          <w:tcPr>
            <w:tcW w:w="1625" w:type="dxa"/>
            <w:shd w:val="clear" w:color="auto" w:fill="DEEAF6" w:themeFill="accent1" w:themeFillTint="33"/>
            <w:tcMar>
              <w:top w:w="0" w:type="dxa"/>
              <w:left w:w="115" w:type="dxa"/>
              <w:bottom w:w="0" w:type="dxa"/>
              <w:right w:w="115" w:type="dxa"/>
            </w:tcMar>
            <w:vAlign w:val="center"/>
          </w:tcPr>
          <w:p w14:paraId="1AA57DC0" w14:textId="77777777" w:rsidR="00E96DBB" w:rsidRPr="00C15F44" w:rsidRDefault="00E96DBB"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 xml:space="preserve">Categoría en </w:t>
            </w:r>
            <w:proofErr w:type="spellStart"/>
            <w:r w:rsidRPr="00C15F44">
              <w:rPr>
                <w:rFonts w:ascii="Century Gothic" w:eastAsia="Arial" w:hAnsi="Century Gothic" w:cs="Times New Roman"/>
                <w:b/>
                <w:sz w:val="20"/>
                <w:szCs w:val="20"/>
              </w:rPr>
              <w:t>MinCiencias</w:t>
            </w:r>
            <w:proofErr w:type="spellEnd"/>
          </w:p>
        </w:tc>
        <w:tc>
          <w:tcPr>
            <w:tcW w:w="2379" w:type="dxa"/>
            <w:shd w:val="clear" w:color="auto" w:fill="DEEAF6" w:themeFill="accent1" w:themeFillTint="33"/>
            <w:tcMar>
              <w:top w:w="0" w:type="dxa"/>
              <w:left w:w="115" w:type="dxa"/>
              <w:bottom w:w="0" w:type="dxa"/>
              <w:right w:w="115" w:type="dxa"/>
            </w:tcMar>
          </w:tcPr>
          <w:p w14:paraId="59D5E585" w14:textId="77777777" w:rsidR="00E96DBB" w:rsidRPr="00C15F44" w:rsidRDefault="00E96DBB"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Grupo de Investigación al que pertenece</w:t>
            </w:r>
          </w:p>
        </w:tc>
      </w:tr>
      <w:tr w:rsidR="00E96DBB" w:rsidRPr="00C15F44" w14:paraId="0DA11219" w14:textId="77777777" w:rsidTr="00923B2F">
        <w:trPr>
          <w:trHeight w:val="149"/>
          <w:tblHeader/>
          <w:jc w:val="center"/>
        </w:trPr>
        <w:tc>
          <w:tcPr>
            <w:tcW w:w="1347" w:type="dxa"/>
            <w:shd w:val="clear" w:color="auto" w:fill="E7E6E6"/>
            <w:tcMar>
              <w:top w:w="0" w:type="dxa"/>
              <w:left w:w="115" w:type="dxa"/>
              <w:bottom w:w="0" w:type="dxa"/>
              <w:right w:w="115" w:type="dxa"/>
            </w:tcMar>
            <w:vAlign w:val="center"/>
          </w:tcPr>
          <w:p w14:paraId="2628319B" w14:textId="77777777" w:rsidR="00E96DBB" w:rsidRPr="00C15F44" w:rsidRDefault="00E96DBB" w:rsidP="00711D6B">
            <w:pPr>
              <w:jc w:val="center"/>
              <w:rPr>
                <w:rFonts w:ascii="Century Gothic" w:eastAsia="Arial" w:hAnsi="Century Gothic" w:cs="Times New Roman"/>
                <w:b/>
                <w:sz w:val="20"/>
                <w:szCs w:val="20"/>
              </w:rPr>
            </w:pPr>
          </w:p>
        </w:tc>
        <w:tc>
          <w:tcPr>
            <w:tcW w:w="1447" w:type="dxa"/>
            <w:shd w:val="clear" w:color="auto" w:fill="E7E6E6"/>
            <w:tcMar>
              <w:top w:w="0" w:type="dxa"/>
              <w:left w:w="115" w:type="dxa"/>
              <w:bottom w:w="0" w:type="dxa"/>
              <w:right w:w="115" w:type="dxa"/>
            </w:tcMar>
            <w:vAlign w:val="center"/>
          </w:tcPr>
          <w:p w14:paraId="6F03BFBA" w14:textId="77777777" w:rsidR="00E96DBB" w:rsidRPr="00C15F44" w:rsidRDefault="00E96DBB" w:rsidP="00711D6B">
            <w:pPr>
              <w:jc w:val="center"/>
              <w:rPr>
                <w:rFonts w:ascii="Century Gothic" w:eastAsia="Arial" w:hAnsi="Century Gothic" w:cs="Times New Roman"/>
                <w:b/>
                <w:sz w:val="20"/>
                <w:szCs w:val="20"/>
              </w:rPr>
            </w:pPr>
          </w:p>
        </w:tc>
        <w:tc>
          <w:tcPr>
            <w:tcW w:w="2358" w:type="dxa"/>
            <w:shd w:val="clear" w:color="auto" w:fill="E7E6E6"/>
            <w:tcMar>
              <w:top w:w="0" w:type="dxa"/>
              <w:left w:w="115" w:type="dxa"/>
              <w:bottom w:w="0" w:type="dxa"/>
              <w:right w:w="115" w:type="dxa"/>
            </w:tcMar>
            <w:vAlign w:val="center"/>
          </w:tcPr>
          <w:p w14:paraId="7DDF3A27" w14:textId="77777777" w:rsidR="00E96DBB" w:rsidRPr="00C15F44" w:rsidRDefault="00E96DBB" w:rsidP="00711D6B">
            <w:pPr>
              <w:jc w:val="center"/>
              <w:rPr>
                <w:rFonts w:ascii="Century Gothic" w:eastAsia="Arial" w:hAnsi="Century Gothic" w:cs="Times New Roman"/>
                <w:b/>
                <w:sz w:val="20"/>
                <w:szCs w:val="20"/>
              </w:rPr>
            </w:pPr>
          </w:p>
        </w:tc>
        <w:tc>
          <w:tcPr>
            <w:tcW w:w="1625" w:type="dxa"/>
            <w:shd w:val="clear" w:color="auto" w:fill="E7E6E6"/>
            <w:tcMar>
              <w:top w:w="0" w:type="dxa"/>
              <w:left w:w="115" w:type="dxa"/>
              <w:bottom w:w="0" w:type="dxa"/>
              <w:right w:w="115" w:type="dxa"/>
            </w:tcMar>
            <w:vAlign w:val="center"/>
          </w:tcPr>
          <w:p w14:paraId="77C6E679" w14:textId="77777777" w:rsidR="00E96DBB" w:rsidRPr="00C15F44" w:rsidRDefault="00E96DBB" w:rsidP="00711D6B">
            <w:pPr>
              <w:jc w:val="center"/>
              <w:rPr>
                <w:rFonts w:ascii="Century Gothic" w:eastAsia="Arial" w:hAnsi="Century Gothic" w:cs="Times New Roman"/>
                <w:b/>
                <w:sz w:val="20"/>
                <w:szCs w:val="20"/>
              </w:rPr>
            </w:pPr>
          </w:p>
        </w:tc>
        <w:tc>
          <w:tcPr>
            <w:tcW w:w="2379" w:type="dxa"/>
            <w:shd w:val="clear" w:color="auto" w:fill="E7E6E6"/>
            <w:tcMar>
              <w:top w:w="0" w:type="dxa"/>
              <w:left w:w="115" w:type="dxa"/>
              <w:bottom w:w="0" w:type="dxa"/>
              <w:right w:w="115" w:type="dxa"/>
            </w:tcMar>
          </w:tcPr>
          <w:p w14:paraId="248496FC" w14:textId="77777777" w:rsidR="00E96DBB" w:rsidRPr="00C15F44" w:rsidRDefault="00E96DBB" w:rsidP="00711D6B">
            <w:pPr>
              <w:jc w:val="center"/>
              <w:rPr>
                <w:rFonts w:ascii="Century Gothic" w:eastAsia="Arial" w:hAnsi="Century Gothic" w:cs="Times New Roman"/>
                <w:b/>
                <w:sz w:val="20"/>
                <w:szCs w:val="20"/>
              </w:rPr>
            </w:pPr>
          </w:p>
        </w:tc>
      </w:tr>
    </w:tbl>
    <w:p w14:paraId="774006AC" w14:textId="7C610202" w:rsidR="00E96DBB" w:rsidRPr="00C15F44" w:rsidRDefault="00E96DBB" w:rsidP="00683E42">
      <w:pPr>
        <w:spacing w:before="120" w:line="276" w:lineRule="auto"/>
        <w:jc w:val="both"/>
        <w:rPr>
          <w:rFonts w:ascii="Century Gothic" w:eastAsia="Arial" w:hAnsi="Century Gothic" w:cs="Times New Roman"/>
        </w:rPr>
      </w:pPr>
      <w:r w:rsidRPr="00C15F44">
        <w:rPr>
          <w:rFonts w:ascii="Century Gothic" w:eastAsia="Arial" w:hAnsi="Century Gothic" w:cs="Times New Roman"/>
        </w:rPr>
        <w:t>Fuente</w:t>
      </w:r>
      <w:r w:rsidR="0025608E" w:rsidRPr="00C15F44">
        <w:rPr>
          <w:rFonts w:ascii="Century Gothic" w:eastAsia="Arial" w:hAnsi="Century Gothic" w:cs="Times New Roman"/>
        </w:rPr>
        <w:t xml:space="preserve">: </w:t>
      </w:r>
      <w:r w:rsidRPr="00C15F44">
        <w:rPr>
          <w:rFonts w:ascii="Century Gothic" w:eastAsia="Arial" w:hAnsi="Century Gothic" w:cs="Times New Roman"/>
          <w:color w:val="808080" w:themeColor="background1" w:themeShade="80"/>
        </w:rPr>
        <w:t>indicar de donde se toman los datos registrados</w:t>
      </w:r>
    </w:p>
    <w:p w14:paraId="5D641634" w14:textId="77777777" w:rsidR="00104611" w:rsidRPr="00C15F44" w:rsidRDefault="00104611" w:rsidP="00683E42">
      <w:pPr>
        <w:spacing w:line="276" w:lineRule="auto"/>
        <w:jc w:val="both"/>
        <w:rPr>
          <w:rFonts w:ascii="Century Gothic" w:eastAsia="Arial" w:hAnsi="Century Gothic" w:cs="Times New Roman"/>
          <w:color w:val="FF0000"/>
          <w:sz w:val="24"/>
          <w:szCs w:val="24"/>
        </w:rPr>
      </w:pPr>
    </w:p>
    <w:p w14:paraId="3E32BEFE" w14:textId="1B1D929E" w:rsidR="00DF2101" w:rsidRPr="00C15F44" w:rsidRDefault="00104611" w:rsidP="00683E42">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Proyectar los recursos con los que contará el programa para el desarrollo de la investigación, innovación y/o creación artística y cultural y diligenciar la siguiente tabla</w:t>
      </w:r>
      <w:r w:rsidR="0025608E" w:rsidRPr="00C15F44">
        <w:rPr>
          <w:rFonts w:ascii="Century Gothic" w:eastAsia="Arial" w:hAnsi="Century Gothic" w:cs="Times New Roman"/>
          <w:color w:val="EE0000"/>
          <w:sz w:val="24"/>
          <w:szCs w:val="24"/>
        </w:rPr>
        <w:t>, teniendo en cuenta los presupuestos de los grupos y semilleros ya señalado</w:t>
      </w:r>
      <w:r w:rsidR="00915F1C" w:rsidRPr="00C15F44">
        <w:rPr>
          <w:rFonts w:ascii="Century Gothic" w:eastAsia="Arial" w:hAnsi="Century Gothic" w:cs="Times New Roman"/>
          <w:color w:val="EE0000"/>
          <w:sz w:val="24"/>
          <w:szCs w:val="24"/>
        </w:rPr>
        <w:t>s</w:t>
      </w:r>
      <w:r w:rsidR="002578F4" w:rsidRPr="00C15F44">
        <w:rPr>
          <w:rFonts w:ascii="Century Gothic" w:eastAsia="Arial" w:hAnsi="Century Gothic" w:cs="Times New Roman"/>
          <w:color w:val="EE0000"/>
          <w:sz w:val="24"/>
          <w:szCs w:val="24"/>
        </w:rPr>
        <w:t>.</w:t>
      </w:r>
    </w:p>
    <w:p w14:paraId="19975824" w14:textId="77777777" w:rsidR="00DF2101" w:rsidRPr="00C15F44" w:rsidRDefault="00DF2101" w:rsidP="00683E42">
      <w:pPr>
        <w:spacing w:line="276" w:lineRule="auto"/>
        <w:jc w:val="both"/>
        <w:rPr>
          <w:rFonts w:ascii="Century Gothic" w:eastAsia="Arial" w:hAnsi="Century Gothic" w:cs="Times New Roman"/>
          <w:b/>
          <w:color w:val="000000"/>
          <w:sz w:val="24"/>
          <w:szCs w:val="24"/>
        </w:rPr>
      </w:pPr>
    </w:p>
    <w:tbl>
      <w:tblPr>
        <w:tblpPr w:leftFromText="141" w:rightFromText="141" w:vertAnchor="text" w:horzAnchor="margin" w:tblpXSpec="center" w:tblpY="363"/>
        <w:tblW w:w="4947" w:type="dxa"/>
        <w:tblLayout w:type="fixed"/>
        <w:tblLook w:val="0400" w:firstRow="0" w:lastRow="0" w:firstColumn="0" w:lastColumn="0" w:noHBand="0" w:noVBand="1"/>
      </w:tblPr>
      <w:tblGrid>
        <w:gridCol w:w="978"/>
        <w:gridCol w:w="3969"/>
      </w:tblGrid>
      <w:tr w:rsidR="00104611" w:rsidRPr="00C15F44" w14:paraId="6C31E8B6" w14:textId="77777777" w:rsidTr="00C506CF">
        <w:trPr>
          <w:trHeight w:val="158"/>
        </w:trPr>
        <w:tc>
          <w:tcPr>
            <w:tcW w:w="978" w:type="dxa"/>
            <w:tcBorders>
              <w:top w:val="single" w:sz="12" w:space="0" w:color="000000"/>
              <w:left w:val="single" w:sz="12" w:space="0" w:color="000000"/>
              <w:bottom w:val="single" w:sz="12" w:space="0" w:color="000000"/>
              <w:right w:val="single" w:sz="12" w:space="0" w:color="000000"/>
            </w:tcBorders>
            <w:shd w:val="clear" w:color="auto" w:fill="DEEAF6" w:themeFill="accent1" w:themeFillTint="33"/>
            <w:tcMar>
              <w:top w:w="0" w:type="dxa"/>
              <w:left w:w="115" w:type="dxa"/>
              <w:bottom w:w="0" w:type="dxa"/>
              <w:right w:w="115" w:type="dxa"/>
            </w:tcMar>
            <w:vAlign w:val="center"/>
            <w:hideMark/>
          </w:tcPr>
          <w:p w14:paraId="033488A1" w14:textId="77777777" w:rsidR="00104611" w:rsidRPr="00C15F44" w:rsidRDefault="00104611" w:rsidP="00683E42">
            <w:pPr>
              <w:spacing w:line="276" w:lineRule="auto"/>
              <w:jc w:val="center"/>
              <w:rPr>
                <w:rFonts w:ascii="Century Gothic" w:eastAsia="Arial" w:hAnsi="Century Gothic" w:cs="Times New Roman"/>
              </w:rPr>
            </w:pPr>
            <w:r w:rsidRPr="00C15F44">
              <w:rPr>
                <w:rFonts w:ascii="Century Gothic" w:eastAsia="Arial" w:hAnsi="Century Gothic" w:cs="Times New Roman"/>
                <w:b/>
              </w:rPr>
              <w:t>Año</w:t>
            </w:r>
          </w:p>
        </w:tc>
        <w:tc>
          <w:tcPr>
            <w:tcW w:w="3969" w:type="dxa"/>
            <w:tcBorders>
              <w:top w:val="single" w:sz="12" w:space="0" w:color="000000"/>
              <w:left w:val="single" w:sz="12" w:space="0" w:color="000000"/>
              <w:bottom w:val="single" w:sz="12" w:space="0" w:color="000000"/>
              <w:right w:val="single" w:sz="12" w:space="0" w:color="000000"/>
            </w:tcBorders>
            <w:shd w:val="clear" w:color="auto" w:fill="DEEAF6" w:themeFill="accent1" w:themeFillTint="33"/>
            <w:tcMar>
              <w:top w:w="0" w:type="dxa"/>
              <w:left w:w="115" w:type="dxa"/>
              <w:bottom w:w="0" w:type="dxa"/>
              <w:right w:w="115" w:type="dxa"/>
            </w:tcMar>
            <w:vAlign w:val="center"/>
            <w:hideMark/>
          </w:tcPr>
          <w:p w14:paraId="116A3214" w14:textId="77777777" w:rsidR="00104611" w:rsidRPr="00C15F44" w:rsidRDefault="00104611" w:rsidP="00683E42">
            <w:pPr>
              <w:spacing w:line="276" w:lineRule="auto"/>
              <w:jc w:val="center"/>
              <w:rPr>
                <w:rFonts w:ascii="Century Gothic" w:eastAsia="Arial" w:hAnsi="Century Gothic" w:cs="Times New Roman"/>
              </w:rPr>
            </w:pPr>
            <w:r w:rsidRPr="00C15F44">
              <w:rPr>
                <w:rFonts w:ascii="Century Gothic" w:eastAsia="Arial" w:hAnsi="Century Gothic" w:cs="Times New Roman"/>
                <w:b/>
              </w:rPr>
              <w:t>Monto proyectado</w:t>
            </w:r>
          </w:p>
        </w:tc>
      </w:tr>
      <w:tr w:rsidR="00104611" w:rsidRPr="00C15F44" w14:paraId="4845298E" w14:textId="77777777" w:rsidTr="0025608E">
        <w:trPr>
          <w:trHeight w:val="158"/>
        </w:trPr>
        <w:tc>
          <w:tcPr>
            <w:tcW w:w="978"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247D7A3F" w14:textId="3579F76A" w:rsidR="00104611" w:rsidRPr="00C15F44" w:rsidRDefault="00104611" w:rsidP="00683E42">
            <w:pPr>
              <w:spacing w:line="276" w:lineRule="auto"/>
              <w:rPr>
                <w:rFonts w:ascii="Century Gothic" w:eastAsia="Arial" w:hAnsi="Century Gothic" w:cs="Times New Roman"/>
              </w:rPr>
            </w:pPr>
            <w:r w:rsidRPr="00C15F44">
              <w:rPr>
                <w:rFonts w:ascii="Century Gothic" w:eastAsia="Arial" w:hAnsi="Century Gothic" w:cs="Times New Roman"/>
              </w:rPr>
              <w:t>2026</w:t>
            </w:r>
          </w:p>
        </w:tc>
        <w:tc>
          <w:tcPr>
            <w:tcW w:w="3969"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7CC77CF4" w14:textId="77777777" w:rsidR="00104611" w:rsidRPr="00C15F44" w:rsidRDefault="00104611" w:rsidP="00683E42">
            <w:pPr>
              <w:spacing w:line="276" w:lineRule="auto"/>
              <w:rPr>
                <w:rFonts w:ascii="Century Gothic" w:eastAsia="Arial" w:hAnsi="Century Gothic" w:cs="Times New Roman"/>
              </w:rPr>
            </w:pPr>
          </w:p>
        </w:tc>
      </w:tr>
      <w:tr w:rsidR="00104611" w:rsidRPr="00C15F44" w14:paraId="5729D29D" w14:textId="77777777" w:rsidTr="0025608E">
        <w:trPr>
          <w:trHeight w:val="158"/>
        </w:trPr>
        <w:tc>
          <w:tcPr>
            <w:tcW w:w="978"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196A8B6D" w14:textId="23156B23" w:rsidR="00104611" w:rsidRPr="00C15F44" w:rsidRDefault="00104611" w:rsidP="00683E42">
            <w:pPr>
              <w:spacing w:line="276" w:lineRule="auto"/>
              <w:rPr>
                <w:rFonts w:ascii="Century Gothic" w:eastAsia="Arial" w:hAnsi="Century Gothic" w:cs="Times New Roman"/>
              </w:rPr>
            </w:pPr>
            <w:r w:rsidRPr="00C15F44">
              <w:rPr>
                <w:rFonts w:ascii="Century Gothic" w:eastAsia="Arial" w:hAnsi="Century Gothic" w:cs="Times New Roman"/>
              </w:rPr>
              <w:t>2027</w:t>
            </w:r>
          </w:p>
        </w:tc>
        <w:tc>
          <w:tcPr>
            <w:tcW w:w="3969"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27738501" w14:textId="77777777" w:rsidR="00104611" w:rsidRPr="00C15F44" w:rsidRDefault="00104611" w:rsidP="00683E42">
            <w:pPr>
              <w:spacing w:line="276" w:lineRule="auto"/>
              <w:rPr>
                <w:rFonts w:ascii="Century Gothic" w:eastAsia="Arial" w:hAnsi="Century Gothic" w:cs="Times New Roman"/>
              </w:rPr>
            </w:pPr>
          </w:p>
        </w:tc>
      </w:tr>
      <w:tr w:rsidR="00104611" w:rsidRPr="00C15F44" w14:paraId="47512986" w14:textId="77777777" w:rsidTr="0025608E">
        <w:trPr>
          <w:trHeight w:val="162"/>
        </w:trPr>
        <w:tc>
          <w:tcPr>
            <w:tcW w:w="978"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56E67546" w14:textId="07BBD816" w:rsidR="00104611" w:rsidRPr="00C15F44" w:rsidRDefault="00104611" w:rsidP="00683E42">
            <w:pPr>
              <w:spacing w:line="276" w:lineRule="auto"/>
              <w:rPr>
                <w:rFonts w:ascii="Century Gothic" w:eastAsia="Arial" w:hAnsi="Century Gothic" w:cs="Times New Roman"/>
              </w:rPr>
            </w:pPr>
            <w:r w:rsidRPr="00C15F44">
              <w:rPr>
                <w:rFonts w:ascii="Century Gothic" w:eastAsia="Arial" w:hAnsi="Century Gothic" w:cs="Times New Roman"/>
              </w:rPr>
              <w:t>2028</w:t>
            </w:r>
          </w:p>
        </w:tc>
        <w:tc>
          <w:tcPr>
            <w:tcW w:w="3969"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622DE3A8" w14:textId="77777777" w:rsidR="00104611" w:rsidRPr="00C15F44" w:rsidRDefault="00104611" w:rsidP="00683E42">
            <w:pPr>
              <w:spacing w:line="276" w:lineRule="auto"/>
              <w:rPr>
                <w:rFonts w:ascii="Century Gothic" w:eastAsia="Arial" w:hAnsi="Century Gothic" w:cs="Times New Roman"/>
              </w:rPr>
            </w:pPr>
          </w:p>
        </w:tc>
      </w:tr>
      <w:tr w:rsidR="00104611" w:rsidRPr="00C15F44" w14:paraId="42260108" w14:textId="77777777" w:rsidTr="0025608E">
        <w:trPr>
          <w:trHeight w:val="158"/>
        </w:trPr>
        <w:tc>
          <w:tcPr>
            <w:tcW w:w="978"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72C82B6D" w14:textId="4C5D8A93" w:rsidR="00104611" w:rsidRPr="00C15F44" w:rsidRDefault="00104611" w:rsidP="00683E42">
            <w:pPr>
              <w:spacing w:line="276" w:lineRule="auto"/>
              <w:rPr>
                <w:rFonts w:ascii="Century Gothic" w:eastAsia="Arial" w:hAnsi="Century Gothic" w:cs="Times New Roman"/>
              </w:rPr>
            </w:pPr>
            <w:r w:rsidRPr="00C15F44">
              <w:rPr>
                <w:rFonts w:ascii="Century Gothic" w:eastAsia="Arial" w:hAnsi="Century Gothic" w:cs="Times New Roman"/>
              </w:rPr>
              <w:t>2029</w:t>
            </w:r>
          </w:p>
        </w:tc>
        <w:tc>
          <w:tcPr>
            <w:tcW w:w="3969"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0436FBC6" w14:textId="77777777" w:rsidR="00104611" w:rsidRPr="00C15F44" w:rsidRDefault="00104611" w:rsidP="00683E42">
            <w:pPr>
              <w:spacing w:line="276" w:lineRule="auto"/>
              <w:rPr>
                <w:rFonts w:ascii="Century Gothic" w:eastAsia="Arial" w:hAnsi="Century Gothic" w:cs="Times New Roman"/>
              </w:rPr>
            </w:pPr>
          </w:p>
        </w:tc>
      </w:tr>
      <w:tr w:rsidR="00104611" w:rsidRPr="00C15F44" w14:paraId="17183077" w14:textId="77777777" w:rsidTr="0025608E">
        <w:trPr>
          <w:trHeight w:val="158"/>
        </w:trPr>
        <w:tc>
          <w:tcPr>
            <w:tcW w:w="978"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6D3D92A9" w14:textId="3B9A074A" w:rsidR="00104611" w:rsidRPr="00C15F44" w:rsidRDefault="00104611" w:rsidP="00683E42">
            <w:pPr>
              <w:spacing w:line="276" w:lineRule="auto"/>
              <w:rPr>
                <w:rFonts w:ascii="Century Gothic" w:eastAsia="Arial" w:hAnsi="Century Gothic" w:cs="Times New Roman"/>
              </w:rPr>
            </w:pPr>
            <w:r w:rsidRPr="00C15F44">
              <w:rPr>
                <w:rFonts w:ascii="Century Gothic" w:eastAsia="Arial" w:hAnsi="Century Gothic" w:cs="Times New Roman"/>
              </w:rPr>
              <w:t>2030</w:t>
            </w:r>
          </w:p>
        </w:tc>
        <w:tc>
          <w:tcPr>
            <w:tcW w:w="3969"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6E304E75" w14:textId="77777777" w:rsidR="00104611" w:rsidRPr="00C15F44" w:rsidRDefault="00104611" w:rsidP="00683E42">
            <w:pPr>
              <w:spacing w:line="276" w:lineRule="auto"/>
              <w:rPr>
                <w:rFonts w:ascii="Century Gothic" w:eastAsia="Arial" w:hAnsi="Century Gothic" w:cs="Times New Roman"/>
              </w:rPr>
            </w:pPr>
          </w:p>
        </w:tc>
      </w:tr>
      <w:tr w:rsidR="00104611" w:rsidRPr="00C15F44" w14:paraId="5BEB1F10" w14:textId="77777777" w:rsidTr="0025608E">
        <w:trPr>
          <w:trHeight w:val="120"/>
        </w:trPr>
        <w:tc>
          <w:tcPr>
            <w:tcW w:w="978"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5D825108" w14:textId="1F166C37" w:rsidR="00104611" w:rsidRPr="00C15F44" w:rsidRDefault="00104611" w:rsidP="00683E42">
            <w:pPr>
              <w:spacing w:line="276" w:lineRule="auto"/>
              <w:rPr>
                <w:rFonts w:ascii="Century Gothic" w:eastAsia="Arial" w:hAnsi="Century Gothic" w:cs="Times New Roman"/>
              </w:rPr>
            </w:pPr>
            <w:r w:rsidRPr="00C15F44">
              <w:rPr>
                <w:rFonts w:ascii="Century Gothic" w:eastAsia="Arial" w:hAnsi="Century Gothic" w:cs="Times New Roman"/>
              </w:rPr>
              <w:t>2031</w:t>
            </w:r>
          </w:p>
        </w:tc>
        <w:tc>
          <w:tcPr>
            <w:tcW w:w="3969"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6B6B9863" w14:textId="77777777" w:rsidR="00104611" w:rsidRPr="00C15F44" w:rsidRDefault="00104611" w:rsidP="00683E42">
            <w:pPr>
              <w:spacing w:line="276" w:lineRule="auto"/>
              <w:rPr>
                <w:rFonts w:ascii="Century Gothic" w:eastAsia="Arial" w:hAnsi="Century Gothic" w:cs="Times New Roman"/>
              </w:rPr>
            </w:pPr>
          </w:p>
        </w:tc>
      </w:tr>
    </w:tbl>
    <w:p w14:paraId="57DF5C53" w14:textId="5548CD7A" w:rsidR="00104611" w:rsidRPr="00C15F44" w:rsidRDefault="00560BFD" w:rsidP="00683E42">
      <w:pPr>
        <w:spacing w:line="276" w:lineRule="auto"/>
        <w:jc w:val="center"/>
        <w:rPr>
          <w:rFonts w:ascii="Century Gothic" w:eastAsia="Arial" w:hAnsi="Century Gothic" w:cs="Times New Roman"/>
          <w:b/>
          <w:color w:val="000000"/>
        </w:rPr>
      </w:pPr>
      <w:r w:rsidRPr="00C15F44">
        <w:rPr>
          <w:rFonts w:ascii="Century Gothic" w:eastAsia="Arial" w:hAnsi="Century Gothic" w:cs="Times New Roman"/>
          <w:b/>
          <w:color w:val="000000"/>
        </w:rPr>
        <w:t xml:space="preserve">Tabla </w:t>
      </w:r>
      <w:r w:rsidR="00104611" w:rsidRPr="00C15F44">
        <w:rPr>
          <w:rFonts w:ascii="Century Gothic" w:eastAsia="Arial" w:hAnsi="Century Gothic" w:cs="Times New Roman"/>
          <w:b/>
          <w:color w:val="808080" w:themeColor="background1" w:themeShade="80"/>
        </w:rPr>
        <w:t>XX</w:t>
      </w:r>
      <w:r w:rsidRPr="00C15F44">
        <w:rPr>
          <w:rFonts w:ascii="Century Gothic" w:eastAsia="Arial" w:hAnsi="Century Gothic" w:cs="Times New Roman"/>
          <w:b/>
          <w:color w:val="000000"/>
        </w:rPr>
        <w:t>. Proyección de los recursos para Investigación</w:t>
      </w:r>
    </w:p>
    <w:p w14:paraId="519920F7" w14:textId="77777777" w:rsidR="00683E42" w:rsidRPr="00C15F44" w:rsidRDefault="00683E42" w:rsidP="007F57AC">
      <w:pPr>
        <w:spacing w:before="120"/>
        <w:rPr>
          <w:rFonts w:ascii="Century Gothic" w:eastAsia="Arial" w:hAnsi="Century Gothic" w:cs="Times New Roman"/>
        </w:rPr>
      </w:pPr>
    </w:p>
    <w:p w14:paraId="642C9613" w14:textId="77777777" w:rsidR="00683E42" w:rsidRPr="00C15F44" w:rsidRDefault="00683E42" w:rsidP="007F57AC">
      <w:pPr>
        <w:spacing w:before="120"/>
        <w:rPr>
          <w:rFonts w:ascii="Century Gothic" w:eastAsia="Arial" w:hAnsi="Century Gothic" w:cs="Times New Roman"/>
        </w:rPr>
      </w:pPr>
    </w:p>
    <w:p w14:paraId="443BCA54" w14:textId="77777777" w:rsidR="00683E42" w:rsidRPr="00C15F44" w:rsidRDefault="00683E42" w:rsidP="007F57AC">
      <w:pPr>
        <w:spacing w:before="120"/>
        <w:rPr>
          <w:rFonts w:ascii="Century Gothic" w:eastAsia="Arial" w:hAnsi="Century Gothic" w:cs="Arial"/>
        </w:rPr>
      </w:pPr>
    </w:p>
    <w:p w14:paraId="25F7CB26" w14:textId="77777777" w:rsidR="00683E42" w:rsidRPr="00C15F44" w:rsidRDefault="00683E42" w:rsidP="007F57AC">
      <w:pPr>
        <w:spacing w:before="120"/>
        <w:rPr>
          <w:rFonts w:ascii="Century Gothic" w:eastAsia="Arial" w:hAnsi="Century Gothic" w:cs="Arial"/>
        </w:rPr>
      </w:pPr>
    </w:p>
    <w:p w14:paraId="62EC5BE9" w14:textId="77777777" w:rsidR="00683E42" w:rsidRPr="00C15F44" w:rsidRDefault="00683E42" w:rsidP="007F57AC">
      <w:pPr>
        <w:spacing w:before="120"/>
        <w:rPr>
          <w:rFonts w:ascii="Century Gothic" w:eastAsia="Arial" w:hAnsi="Century Gothic" w:cs="Arial"/>
        </w:rPr>
      </w:pPr>
    </w:p>
    <w:p w14:paraId="24E3703C" w14:textId="77777777" w:rsidR="00683E42" w:rsidRPr="00C15F44" w:rsidRDefault="00683E42" w:rsidP="007F57AC">
      <w:pPr>
        <w:spacing w:before="120"/>
        <w:rPr>
          <w:rFonts w:ascii="Century Gothic" w:eastAsia="Arial" w:hAnsi="Century Gothic" w:cs="Arial"/>
        </w:rPr>
      </w:pPr>
    </w:p>
    <w:p w14:paraId="1D5BAB41" w14:textId="77777777" w:rsidR="00683E42" w:rsidRPr="00C15F44" w:rsidRDefault="00683E42" w:rsidP="00683E42">
      <w:pPr>
        <w:spacing w:line="276" w:lineRule="auto"/>
        <w:rPr>
          <w:rFonts w:ascii="Century Gothic" w:eastAsia="Arial" w:hAnsi="Century Gothic" w:cs="Arial"/>
        </w:rPr>
      </w:pPr>
    </w:p>
    <w:p w14:paraId="10346564" w14:textId="6BBF9448" w:rsidR="00DF2101" w:rsidRPr="00E92140" w:rsidRDefault="00560BFD" w:rsidP="00683E42">
      <w:pPr>
        <w:spacing w:line="276" w:lineRule="auto"/>
        <w:rPr>
          <w:rFonts w:ascii="Century Gothic" w:eastAsia="Arial" w:hAnsi="Century Gothic" w:cs="Times New Roman"/>
          <w:lang w:eastAsia="en-US"/>
        </w:rPr>
      </w:pPr>
      <w:r w:rsidRPr="00C15F44">
        <w:rPr>
          <w:rFonts w:ascii="Century Gothic" w:eastAsia="Arial" w:hAnsi="Century Gothic" w:cs="Times New Roman"/>
        </w:rPr>
        <w:t>Fuente</w:t>
      </w:r>
      <w:r w:rsidR="00104611" w:rsidRPr="00C15F44">
        <w:rPr>
          <w:rFonts w:ascii="Century Gothic" w:eastAsia="Arial" w:hAnsi="Century Gothic" w:cs="Times New Roman"/>
        </w:rPr>
        <w:t xml:space="preserve">: </w:t>
      </w:r>
      <w:r w:rsidRPr="00C15F44">
        <w:rPr>
          <w:rFonts w:ascii="Century Gothic" w:eastAsia="Arial" w:hAnsi="Century Gothic" w:cs="Times New Roman"/>
          <w:color w:val="808080" w:themeColor="background1" w:themeShade="80"/>
        </w:rPr>
        <w:t>indicar de donde se toman los datos registrados</w:t>
      </w:r>
    </w:p>
    <w:p w14:paraId="432986A5" w14:textId="77777777" w:rsidR="00360904" w:rsidRPr="00C15F44" w:rsidRDefault="00360904" w:rsidP="002578F4">
      <w:pPr>
        <w:spacing w:line="276" w:lineRule="auto"/>
        <w:rPr>
          <w:rFonts w:ascii="Century Gothic" w:hAnsi="Century Gothic"/>
        </w:rPr>
      </w:pPr>
      <w:bookmarkStart w:id="50" w:name="_Toc170391189"/>
      <w:bookmarkStart w:id="51" w:name="_Toc200632617"/>
    </w:p>
    <w:p w14:paraId="28679AAC" w14:textId="528F7A3E" w:rsidR="00560BFD" w:rsidRPr="00C15F44" w:rsidRDefault="00560BFD">
      <w:pPr>
        <w:pStyle w:val="Ttulo1"/>
        <w:numPr>
          <w:ilvl w:val="1"/>
          <w:numId w:val="7"/>
        </w:numPr>
        <w:tabs>
          <w:tab w:val="left" w:pos="426"/>
          <w:tab w:val="left" w:pos="567"/>
        </w:tabs>
        <w:spacing w:before="0"/>
        <w:ind w:left="567" w:hanging="567"/>
        <w:rPr>
          <w:rFonts w:ascii="Century Gothic" w:eastAsia="Arial" w:hAnsi="Century Gothic" w:cs="Times New Roman"/>
          <w:b/>
          <w:bCs/>
          <w:color w:val="000000"/>
          <w:sz w:val="24"/>
          <w:szCs w:val="24"/>
        </w:rPr>
      </w:pPr>
      <w:r w:rsidRPr="00C15F44">
        <w:rPr>
          <w:rFonts w:ascii="Century Gothic" w:eastAsia="Arial" w:hAnsi="Century Gothic" w:cs="Times New Roman"/>
          <w:b/>
          <w:bCs/>
          <w:color w:val="000000"/>
          <w:sz w:val="24"/>
          <w:szCs w:val="24"/>
        </w:rPr>
        <w:t>RELACIÓN CON EL SECTOR EXTERNO</w:t>
      </w:r>
      <w:bookmarkEnd w:id="50"/>
      <w:bookmarkEnd w:id="51"/>
    </w:p>
    <w:p w14:paraId="63C56F46" w14:textId="77777777" w:rsidR="00D271D5" w:rsidRPr="00C15F44" w:rsidRDefault="00D271D5" w:rsidP="00683E42">
      <w:pPr>
        <w:spacing w:line="276" w:lineRule="auto"/>
        <w:jc w:val="both"/>
        <w:rPr>
          <w:rFonts w:ascii="Century Gothic" w:eastAsia="Arial" w:hAnsi="Century Gothic" w:cs="Times New Roman"/>
          <w:color w:val="0000FF"/>
          <w:sz w:val="24"/>
          <w:szCs w:val="24"/>
        </w:rPr>
      </w:pPr>
    </w:p>
    <w:p w14:paraId="449F2B21" w14:textId="77777777" w:rsidR="00915F1C" w:rsidRPr="00C15F44" w:rsidRDefault="00915F1C" w:rsidP="00797EC7">
      <w:pPr>
        <w:spacing w:line="276" w:lineRule="auto"/>
        <w:jc w:val="both"/>
        <w:rPr>
          <w:rFonts w:ascii="Century Gothic" w:eastAsia="Arial" w:hAnsi="Century Gothic" w:cs="Times New Roman"/>
          <w:bCs/>
          <w:color w:val="EE0000"/>
          <w:sz w:val="24"/>
          <w:szCs w:val="24"/>
        </w:rPr>
      </w:pPr>
      <w:r w:rsidRPr="00C15F44">
        <w:rPr>
          <w:rFonts w:ascii="Century Gothic" w:eastAsia="Arial" w:hAnsi="Century Gothic" w:cs="Times New Roman"/>
          <w:bCs/>
          <w:color w:val="EE0000"/>
          <w:sz w:val="24"/>
          <w:szCs w:val="24"/>
        </w:rPr>
        <w:t>Describir los mecanismos y estrategias que implementará el programa para la vinculación con el sector externo: productivo, social, cultural, público y privado.</w:t>
      </w:r>
    </w:p>
    <w:p w14:paraId="0E8E2C68" w14:textId="77777777" w:rsidR="00915F1C" w:rsidRPr="00C15F44" w:rsidRDefault="00915F1C" w:rsidP="00797EC7">
      <w:pPr>
        <w:jc w:val="both"/>
        <w:rPr>
          <w:rFonts w:ascii="Century Gothic" w:eastAsia="Arial" w:hAnsi="Century Gothic" w:cs="Times New Roman"/>
          <w:color w:val="EE0000"/>
          <w:sz w:val="24"/>
          <w:szCs w:val="24"/>
        </w:rPr>
      </w:pPr>
    </w:p>
    <w:p w14:paraId="57061AC4" w14:textId="727AE59D" w:rsidR="00797EC7" w:rsidRPr="00C15F44" w:rsidRDefault="00797EC7" w:rsidP="00797EC7">
      <w:pPr>
        <w:pStyle w:val="Prrafodelista"/>
        <w:spacing w:line="259" w:lineRule="auto"/>
        <w:ind w:left="0"/>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 xml:space="preserve">Para renovación o modificación señalar las nuevas estrategias para desarrollar, fortalecer o consolidar la vinculación con el sector externo, </w:t>
      </w:r>
      <w:r w:rsidRPr="00C15F44">
        <w:rPr>
          <w:rFonts w:ascii="Century Gothic" w:hAnsi="Century Gothic" w:cs="Times New Roman"/>
          <w:color w:val="EE0000"/>
          <w:sz w:val="24"/>
          <w:szCs w:val="24"/>
        </w:rPr>
        <w:lastRenderedPageBreak/>
        <w:t>teniendo en cuenta la coherencia con la(s) modalidad(es) y el nivel de formación del programa, así como con la tipología e identidad institucional.</w:t>
      </w:r>
    </w:p>
    <w:p w14:paraId="59982910" w14:textId="77777777" w:rsidR="00797EC7" w:rsidRPr="00C15F44" w:rsidRDefault="00797EC7" w:rsidP="00797EC7">
      <w:pPr>
        <w:pStyle w:val="Prrafodelista"/>
        <w:spacing w:line="259" w:lineRule="auto"/>
        <w:ind w:left="0"/>
        <w:jc w:val="both"/>
        <w:rPr>
          <w:rFonts w:ascii="Century Gothic" w:hAnsi="Century Gothic" w:cs="Times New Roman"/>
          <w:b/>
          <w:bCs/>
          <w:color w:val="808080" w:themeColor="background1" w:themeShade="80"/>
          <w:sz w:val="24"/>
          <w:szCs w:val="24"/>
        </w:rPr>
      </w:pPr>
    </w:p>
    <w:p w14:paraId="10F17B2D" w14:textId="4819FFB1" w:rsidR="00AE099A" w:rsidRPr="00C15F44" w:rsidRDefault="00AE099A" w:rsidP="00AE099A">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La extensión y proyección social como actividades misionales y sustantivas de la Universidad, a través de las cuales se logra una relación entre la sociedad y la academia con el fin de dar respuesta a las necesidades del entorno, se describen como actividades complementarias o derivadas de los procesos de docencia e investigación pues son sus productos los que se llevan o extienden a la sociedad. Cabe destacar que se entienden específicamente como actividades de extensión las ‘culturales’ y deportivas, así como otras actividades que no derivan estrictamente de la investigación y de la docencia cuya socialización se desarrolla mediante diferentes estrategias metodológicas (foros, seminarios, talleres, congresos, simposios, diplomados).</w:t>
      </w:r>
    </w:p>
    <w:p w14:paraId="1B0F1C41" w14:textId="77777777" w:rsidR="00AE099A" w:rsidRPr="00C15F44" w:rsidRDefault="00AE099A" w:rsidP="00AE099A">
      <w:pPr>
        <w:rPr>
          <w:rFonts w:ascii="Century Gothic" w:hAnsi="Century Gothic" w:cs="Times New Roman"/>
          <w:color w:val="0000FF"/>
          <w:sz w:val="24"/>
          <w:szCs w:val="24"/>
        </w:rPr>
      </w:pPr>
    </w:p>
    <w:p w14:paraId="2DBBB837" w14:textId="61B1EF4B" w:rsidR="00AE099A" w:rsidRPr="00C15F44" w:rsidRDefault="00AE099A" w:rsidP="00AE099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Ahora bien, se concibe la proyección social del programa de </w:t>
      </w:r>
      <w:r w:rsidRPr="00C15F44">
        <w:rPr>
          <w:rFonts w:ascii="Century Gothic" w:hAnsi="Century Gothic" w:cs="Times New Roman"/>
          <w:i/>
          <w:iCs/>
          <w:color w:val="808080" w:themeColor="background1" w:themeShade="80"/>
          <w:sz w:val="24"/>
          <w:szCs w:val="24"/>
        </w:rPr>
        <w:t>XXXXXXXXX</w:t>
      </w:r>
      <w:r w:rsidRPr="00C15F44">
        <w:rPr>
          <w:rFonts w:ascii="Century Gothic" w:hAnsi="Century Gothic" w:cs="Times New Roman"/>
          <w:color w:val="0000FF"/>
          <w:sz w:val="24"/>
          <w:szCs w:val="24"/>
        </w:rPr>
        <w:t xml:space="preserve"> como</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una</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actividad</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interacción</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integración</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desde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los</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postulados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contemplados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en el PPEI</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(2017-2030) y</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l</w:t>
      </w:r>
      <w:r w:rsidR="009F69CC" w:rsidRPr="00C15F44">
        <w:rPr>
          <w:rFonts w:ascii="Century Gothic" w:hAnsi="Century Gothic" w:cs="Times New Roman"/>
          <w:color w:val="0000FF"/>
          <w:sz w:val="24"/>
          <w:szCs w:val="24"/>
        </w:rPr>
        <w:t xml:space="preserve">os planes </w:t>
      </w:r>
      <w:r w:rsidRPr="00C15F44">
        <w:rPr>
          <w:rFonts w:ascii="Century Gothic" w:hAnsi="Century Gothic" w:cs="Times New Roman"/>
          <w:color w:val="0000FF"/>
          <w:sz w:val="24"/>
          <w:szCs w:val="24"/>
        </w:rPr>
        <w:t>estratégic</w:t>
      </w:r>
      <w:r w:rsidR="009F69CC" w:rsidRPr="00C15F44">
        <w:rPr>
          <w:rFonts w:ascii="Century Gothic" w:hAnsi="Century Gothic" w:cs="Times New Roman"/>
          <w:color w:val="0000FF"/>
          <w:sz w:val="24"/>
          <w:szCs w:val="24"/>
        </w:rPr>
        <w:t>os</w:t>
      </w:r>
      <w:r w:rsidRPr="00C15F44">
        <w:rPr>
          <w:rFonts w:ascii="Century Gothic" w:hAnsi="Century Gothic" w:cs="Times New Roman"/>
          <w:color w:val="0000FF"/>
          <w:sz w:val="24"/>
          <w:szCs w:val="24"/>
        </w:rPr>
        <w:t xml:space="preserve"> y</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prospectiv</w:t>
      </w:r>
      <w:r w:rsidR="009F69CC" w:rsidRPr="00C15F44">
        <w:rPr>
          <w:rFonts w:ascii="Century Gothic" w:hAnsi="Century Gothic" w:cs="Times New Roman"/>
          <w:color w:val="0000FF"/>
          <w:sz w:val="24"/>
          <w:szCs w:val="24"/>
        </w:rPr>
        <w:t>os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 xml:space="preserve">de la Facultad </w:t>
      </w:r>
      <w:r w:rsidR="005177C5" w:rsidRPr="00C15F44">
        <w:rPr>
          <w:rFonts w:ascii="Century Gothic" w:hAnsi="Century Gothic" w:cs="Times New Roman"/>
          <w:color w:val="0000FF"/>
          <w:sz w:val="24"/>
          <w:szCs w:val="24"/>
        </w:rPr>
        <w:t xml:space="preserve">de </w:t>
      </w:r>
      <w:r w:rsidRPr="00C15F44">
        <w:rPr>
          <w:rFonts w:ascii="Century Gothic" w:hAnsi="Century Gothic" w:cs="Times New Roman"/>
          <w:color w:val="808080" w:themeColor="background1" w:themeShade="80"/>
          <w:sz w:val="24"/>
          <w:szCs w:val="24"/>
        </w:rPr>
        <w:t>XXXXX</w:t>
      </w:r>
      <w:r w:rsidRPr="00C15F44">
        <w:rPr>
          <w:rFonts w:ascii="Century Gothic" w:hAnsi="Century Gothic" w:cs="Times New Roman"/>
          <w:color w:val="0000FF"/>
          <w:sz w:val="24"/>
          <w:szCs w:val="24"/>
        </w:rPr>
        <w:t xml:space="preserve">, a la cual estará adscrito este programa académico. Tiene como propósito asistir a los </w:t>
      </w:r>
      <w:r w:rsidRPr="00C15F44">
        <w:rPr>
          <w:rFonts w:ascii="Century Gothic" w:hAnsi="Century Gothic" w:cs="Times New Roman"/>
          <w:color w:val="0000FF"/>
          <w:spacing w:val="-2"/>
          <w:sz w:val="24"/>
          <w:szCs w:val="24"/>
        </w:rPr>
        <w:t>diferentes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pacing w:val="-2"/>
          <w:sz w:val="24"/>
          <w:szCs w:val="24"/>
        </w:rPr>
        <w:t>agentes y</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pacing w:val="-2"/>
          <w:sz w:val="24"/>
          <w:szCs w:val="24"/>
        </w:rPr>
        <w:t>sectores</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pacing w:val="-2"/>
          <w:sz w:val="24"/>
          <w:szCs w:val="24"/>
        </w:rPr>
        <w:t>sociales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pacing w:val="-2"/>
          <w:sz w:val="24"/>
          <w:szCs w:val="24"/>
        </w:rPr>
        <w:t>en</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pacing w:val="-2"/>
          <w:sz w:val="24"/>
          <w:szCs w:val="24"/>
        </w:rPr>
        <w:t>los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pacing w:val="-2"/>
          <w:sz w:val="24"/>
          <w:szCs w:val="24"/>
        </w:rPr>
        <w:t>procesos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pacing w:val="-2"/>
          <w:sz w:val="24"/>
          <w:szCs w:val="24"/>
        </w:rPr>
        <w:t>y</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pacing w:val="-2"/>
          <w:sz w:val="24"/>
          <w:szCs w:val="24"/>
        </w:rPr>
        <w:t>realidades</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pacing w:val="-2"/>
          <w:sz w:val="24"/>
          <w:szCs w:val="24"/>
        </w:rPr>
        <w:t>que</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pacing w:val="-2"/>
          <w:sz w:val="24"/>
          <w:szCs w:val="24"/>
        </w:rPr>
        <w:t>se</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pacing w:val="-2"/>
          <w:sz w:val="24"/>
          <w:szCs w:val="24"/>
        </w:rPr>
        <w:t>presentan</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pacing w:val="-2"/>
          <w:sz w:val="24"/>
          <w:szCs w:val="24"/>
        </w:rPr>
        <w:t>en</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pacing w:val="-2"/>
          <w:sz w:val="24"/>
          <w:szCs w:val="24"/>
        </w:rPr>
        <w:t xml:space="preserve">su </w:t>
      </w:r>
      <w:r w:rsidRPr="00C15F44">
        <w:rPr>
          <w:rFonts w:ascii="Century Gothic" w:hAnsi="Century Gothic" w:cs="Times New Roman"/>
          <w:color w:val="0000FF"/>
          <w:spacing w:val="-4"/>
          <w:sz w:val="24"/>
          <w:szCs w:val="24"/>
        </w:rPr>
        <w:t>campo</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pacing w:val="-4"/>
          <w:sz w:val="24"/>
          <w:szCs w:val="24"/>
        </w:rPr>
        <w:t>de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pacing w:val="-4"/>
          <w:sz w:val="24"/>
          <w:szCs w:val="24"/>
        </w:rPr>
        <w:t>acción;</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pacing w:val="-4"/>
          <w:sz w:val="24"/>
          <w:szCs w:val="24"/>
        </w:rPr>
        <w:t>así</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pacing w:val="-4"/>
          <w:sz w:val="24"/>
          <w:szCs w:val="24"/>
        </w:rPr>
        <w:t>mismo,</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pacing w:val="-4"/>
          <w:sz w:val="24"/>
          <w:szCs w:val="24"/>
        </w:rPr>
        <w:t>es</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pacing w:val="-4"/>
          <w:sz w:val="24"/>
          <w:szCs w:val="24"/>
        </w:rPr>
        <w:t>una</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pacing w:val="-4"/>
          <w:sz w:val="24"/>
          <w:szCs w:val="24"/>
        </w:rPr>
        <w:t>fuente</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pacing w:val="-4"/>
          <w:sz w:val="24"/>
          <w:szCs w:val="24"/>
        </w:rPr>
        <w:t>de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pacing w:val="-4"/>
          <w:sz w:val="24"/>
          <w:szCs w:val="24"/>
        </w:rPr>
        <w:t>recursos y</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pacing w:val="-4"/>
          <w:sz w:val="24"/>
          <w:szCs w:val="24"/>
        </w:rPr>
        <w:t>complementación</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pacing w:val="-4"/>
          <w:sz w:val="24"/>
          <w:szCs w:val="24"/>
        </w:rPr>
        <w:t>entre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pacing w:val="-4"/>
          <w:sz w:val="24"/>
          <w:szCs w:val="24"/>
        </w:rPr>
        <w:t>la</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pacing w:val="-4"/>
          <w:sz w:val="24"/>
          <w:szCs w:val="24"/>
        </w:rPr>
        <w:t xml:space="preserve">teoría,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conocimiento,</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experiencia</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práctica.</w:t>
      </w:r>
    </w:p>
    <w:p w14:paraId="1596DE37" w14:textId="77777777" w:rsidR="00AE099A" w:rsidRPr="00C15F44" w:rsidRDefault="00AE099A" w:rsidP="00AE099A">
      <w:pPr>
        <w:jc w:val="both"/>
        <w:rPr>
          <w:rFonts w:ascii="Century Gothic" w:hAnsi="Century Gothic" w:cs="Times New Roman"/>
          <w:color w:val="0000FF"/>
          <w:sz w:val="24"/>
          <w:szCs w:val="24"/>
        </w:rPr>
      </w:pPr>
    </w:p>
    <w:p w14:paraId="57D79B5A" w14:textId="7953CD99" w:rsidR="00AE099A" w:rsidRPr="00C15F44" w:rsidRDefault="00AE099A" w:rsidP="00AE099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Lo</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anterior</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cumple</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desde</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dos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 xml:space="preserve">ejes </w:t>
      </w:r>
      <w:r w:rsidRPr="00C15F44">
        <w:rPr>
          <w:rFonts w:ascii="Century Gothic" w:hAnsi="Century Gothic" w:cs="Times New Roman"/>
          <w:color w:val="0000FF"/>
          <w:spacing w:val="-2"/>
          <w:sz w:val="24"/>
          <w:szCs w:val="24"/>
        </w:rPr>
        <w:t>estratégicos; e</w:t>
      </w:r>
      <w:r w:rsidRPr="00C15F44">
        <w:rPr>
          <w:rFonts w:ascii="Century Gothic" w:hAnsi="Century Gothic" w:cs="Times New Roman"/>
          <w:color w:val="0000FF"/>
          <w:sz w:val="24"/>
          <w:szCs w:val="24"/>
        </w:rPr>
        <w:t>l primer eje estipulado por la transferencia de los resultados investigativos y estrategias académicas determinadas por las necesidades del entorno económico</w:t>
      </w:r>
      <w:r w:rsidR="005177C5" w:rsidRPr="00C15F44">
        <w:rPr>
          <w:rFonts w:ascii="Century Gothic" w:hAnsi="Century Gothic" w:cs="Times New Roman"/>
          <w:color w:val="0000FF"/>
          <w:sz w:val="24"/>
          <w:szCs w:val="24"/>
        </w:rPr>
        <w:t xml:space="preserve"> </w:t>
      </w:r>
      <w:r w:rsidRPr="00C15F44">
        <w:rPr>
          <w:rFonts w:ascii="Century Gothic" w:hAnsi="Century Gothic" w:cs="Times New Roman"/>
          <w:color w:val="0000FF"/>
          <w:sz w:val="24"/>
          <w:szCs w:val="24"/>
        </w:rPr>
        <w:t>- social, organizacional, comercial y empresarial de la región; el segundo eje determinado por el ejercicio de la extensión de sus productos y estrategias académicas en concordancia con las necesidades de la comunidad.</w:t>
      </w:r>
    </w:p>
    <w:p w14:paraId="056FAE74" w14:textId="77777777" w:rsidR="00AE099A" w:rsidRPr="00C15F44" w:rsidRDefault="00AE099A" w:rsidP="00AE099A">
      <w:pPr>
        <w:pStyle w:val="Sinespaciado"/>
        <w:widowControl w:val="0"/>
        <w:tabs>
          <w:tab w:val="left" w:pos="926"/>
        </w:tabs>
        <w:autoSpaceDE w:val="0"/>
        <w:autoSpaceDN w:val="0"/>
        <w:jc w:val="both"/>
        <w:rPr>
          <w:rFonts w:ascii="Century Gothic" w:hAnsi="Century Gothic"/>
          <w:color w:val="0000FF"/>
          <w:sz w:val="24"/>
          <w:szCs w:val="24"/>
        </w:rPr>
      </w:pPr>
    </w:p>
    <w:p w14:paraId="28845B0E" w14:textId="56AFB414" w:rsidR="00AE099A" w:rsidRPr="00C15F44" w:rsidRDefault="00AE099A" w:rsidP="00AE099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El programa contribuye con la proyección social de la Universidad de La Guajira, desarrollando diferentes actividades tales como encuentros</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estudiantiles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los</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diferentes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pacing w:val="-2"/>
          <w:sz w:val="24"/>
          <w:szCs w:val="24"/>
        </w:rPr>
        <w:t>programas, p</w:t>
      </w:r>
      <w:r w:rsidRPr="00C15F44">
        <w:rPr>
          <w:rFonts w:ascii="Century Gothic" w:hAnsi="Century Gothic" w:cs="Times New Roman"/>
          <w:color w:val="0000FF"/>
          <w:sz w:val="24"/>
          <w:szCs w:val="24"/>
        </w:rPr>
        <w:t>articipación</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olimpiadas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pacing w:val="-2"/>
          <w:sz w:val="24"/>
          <w:szCs w:val="24"/>
        </w:rPr>
        <w:t>estudiantiles, f</w:t>
      </w:r>
      <w:r w:rsidRPr="00C15F44">
        <w:rPr>
          <w:rFonts w:ascii="Century Gothic" w:hAnsi="Century Gothic" w:cs="Times New Roman"/>
          <w:color w:val="0000FF"/>
          <w:sz w:val="24"/>
          <w:szCs w:val="24"/>
        </w:rPr>
        <w:t>erias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pacing w:val="-2"/>
          <w:sz w:val="24"/>
          <w:szCs w:val="24"/>
        </w:rPr>
        <w:t>empresariales, e</w:t>
      </w:r>
      <w:r w:rsidRPr="00C15F44">
        <w:rPr>
          <w:rFonts w:ascii="Century Gothic" w:hAnsi="Century Gothic" w:cs="Times New Roman"/>
          <w:color w:val="0000FF"/>
          <w:sz w:val="24"/>
          <w:szCs w:val="24"/>
        </w:rPr>
        <w:t>ncuentros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con empresarios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pacing w:val="-2"/>
          <w:sz w:val="24"/>
          <w:szCs w:val="24"/>
        </w:rPr>
        <w:t>región, c</w:t>
      </w:r>
      <w:r w:rsidRPr="00C15F44">
        <w:rPr>
          <w:rFonts w:ascii="Century Gothic" w:hAnsi="Century Gothic" w:cs="Times New Roman"/>
          <w:color w:val="0000FF"/>
          <w:sz w:val="24"/>
          <w:szCs w:val="24"/>
        </w:rPr>
        <w:t>onferencias,</w:t>
      </w:r>
      <w:r w:rsidRPr="00C15F44">
        <w:rPr>
          <w:rFonts w:ascii="Century Gothic" w:hAnsi="Century Gothic" w:cs="Times New Roman"/>
          <w:color w:val="0000FF"/>
          <w:spacing w:val="32"/>
          <w:sz w:val="24"/>
          <w:szCs w:val="24"/>
        </w:rPr>
        <w:t xml:space="preserve"> </w:t>
      </w:r>
      <w:r w:rsidRPr="00C15F44">
        <w:rPr>
          <w:rFonts w:ascii="Century Gothic" w:hAnsi="Century Gothic" w:cs="Times New Roman"/>
          <w:color w:val="0000FF"/>
          <w:sz w:val="24"/>
          <w:szCs w:val="24"/>
        </w:rPr>
        <w:t>cursos</w:t>
      </w:r>
      <w:r w:rsidRPr="00C15F44">
        <w:rPr>
          <w:rFonts w:ascii="Century Gothic" w:hAnsi="Century Gothic" w:cs="Times New Roman"/>
          <w:color w:val="0000FF"/>
          <w:spacing w:val="36"/>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29"/>
          <w:sz w:val="24"/>
          <w:szCs w:val="24"/>
        </w:rPr>
        <w:t xml:space="preserve"> </w:t>
      </w:r>
      <w:r w:rsidRPr="00C15F44">
        <w:rPr>
          <w:rFonts w:ascii="Century Gothic" w:hAnsi="Century Gothic" w:cs="Times New Roman"/>
          <w:color w:val="0000FF"/>
          <w:sz w:val="24"/>
          <w:szCs w:val="24"/>
        </w:rPr>
        <w:t>diplomados</w:t>
      </w:r>
      <w:r w:rsidRPr="00C15F44">
        <w:rPr>
          <w:rFonts w:ascii="Century Gothic" w:hAnsi="Century Gothic" w:cs="Times New Roman"/>
          <w:color w:val="0000FF"/>
          <w:spacing w:val="31"/>
          <w:sz w:val="24"/>
          <w:szCs w:val="24"/>
        </w:rPr>
        <w:t xml:space="preserve"> </w:t>
      </w:r>
      <w:r w:rsidRPr="00C15F44">
        <w:rPr>
          <w:rFonts w:ascii="Century Gothic" w:hAnsi="Century Gothic" w:cs="Times New Roman"/>
          <w:color w:val="0000FF"/>
          <w:sz w:val="24"/>
          <w:szCs w:val="24"/>
        </w:rPr>
        <w:t>sobre</w:t>
      </w:r>
      <w:r w:rsidRPr="00C15F44">
        <w:rPr>
          <w:rFonts w:ascii="Century Gothic" w:hAnsi="Century Gothic" w:cs="Times New Roman"/>
          <w:color w:val="0000FF"/>
          <w:spacing w:val="30"/>
          <w:sz w:val="24"/>
          <w:szCs w:val="24"/>
        </w:rPr>
        <w:t xml:space="preserve"> </w:t>
      </w:r>
      <w:r w:rsidRPr="00C15F44">
        <w:rPr>
          <w:rFonts w:ascii="Century Gothic" w:hAnsi="Century Gothic" w:cs="Times New Roman"/>
          <w:color w:val="0000FF"/>
          <w:sz w:val="24"/>
          <w:szCs w:val="24"/>
        </w:rPr>
        <w:t>diversos</w:t>
      </w:r>
      <w:r w:rsidRPr="00C15F44">
        <w:rPr>
          <w:rFonts w:ascii="Century Gothic" w:hAnsi="Century Gothic" w:cs="Times New Roman"/>
          <w:color w:val="0000FF"/>
          <w:spacing w:val="32"/>
          <w:sz w:val="24"/>
          <w:szCs w:val="24"/>
        </w:rPr>
        <w:t xml:space="preserve"> </w:t>
      </w:r>
      <w:r w:rsidRPr="00C15F44">
        <w:rPr>
          <w:rFonts w:ascii="Century Gothic" w:hAnsi="Century Gothic" w:cs="Times New Roman"/>
          <w:color w:val="0000FF"/>
          <w:sz w:val="24"/>
          <w:szCs w:val="24"/>
        </w:rPr>
        <w:t>tópicos</w:t>
      </w:r>
      <w:r w:rsidRPr="00C15F44">
        <w:rPr>
          <w:rFonts w:ascii="Century Gothic" w:hAnsi="Century Gothic" w:cs="Times New Roman"/>
          <w:color w:val="0000FF"/>
          <w:spacing w:val="32"/>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30"/>
          <w:sz w:val="24"/>
          <w:szCs w:val="24"/>
        </w:rPr>
        <w:t xml:space="preserve"> </w:t>
      </w:r>
      <w:r w:rsidRPr="00C15F44">
        <w:rPr>
          <w:rFonts w:ascii="Century Gothic" w:hAnsi="Century Gothic" w:cs="Times New Roman"/>
          <w:color w:val="0000FF"/>
          <w:sz w:val="24"/>
          <w:szCs w:val="24"/>
        </w:rPr>
        <w:t xml:space="preserve">interés social y general, </w:t>
      </w:r>
      <w:r w:rsidR="005177C5" w:rsidRPr="00C15F44">
        <w:rPr>
          <w:rFonts w:ascii="Century Gothic" w:hAnsi="Century Gothic" w:cs="Times New Roman"/>
          <w:color w:val="0000FF"/>
          <w:sz w:val="24"/>
          <w:szCs w:val="24"/>
        </w:rPr>
        <w:t>s</w:t>
      </w:r>
      <w:r w:rsidRPr="00C15F44">
        <w:rPr>
          <w:rFonts w:ascii="Century Gothic" w:hAnsi="Century Gothic" w:cs="Times New Roman"/>
          <w:color w:val="0000FF"/>
          <w:sz w:val="24"/>
          <w:szCs w:val="24"/>
        </w:rPr>
        <w:t>emana</w:t>
      </w:r>
      <w:r w:rsidRPr="00C15F44">
        <w:rPr>
          <w:rFonts w:ascii="Century Gothic" w:hAnsi="Century Gothic" w:cs="Times New Roman"/>
          <w:color w:val="0000FF"/>
          <w:spacing w:val="-3"/>
          <w:sz w:val="24"/>
          <w:szCs w:val="24"/>
        </w:rPr>
        <w:t xml:space="preserve"> </w:t>
      </w:r>
      <w:r w:rsidR="005177C5" w:rsidRPr="00C15F44">
        <w:rPr>
          <w:rFonts w:ascii="Century Gothic" w:hAnsi="Century Gothic" w:cs="Times New Roman"/>
          <w:color w:val="0000FF"/>
          <w:sz w:val="24"/>
          <w:szCs w:val="24"/>
        </w:rPr>
        <w:t>e</w:t>
      </w:r>
      <w:r w:rsidRPr="00C15F44">
        <w:rPr>
          <w:rFonts w:ascii="Century Gothic" w:hAnsi="Century Gothic" w:cs="Times New Roman"/>
          <w:color w:val="0000FF"/>
          <w:sz w:val="24"/>
          <w:szCs w:val="24"/>
        </w:rPr>
        <w:t>ducativa,</w:t>
      </w:r>
      <w:r w:rsidRPr="00C15F44">
        <w:rPr>
          <w:rFonts w:ascii="Century Gothic" w:hAnsi="Century Gothic" w:cs="Times New Roman"/>
          <w:color w:val="0000FF"/>
          <w:spacing w:val="-1"/>
          <w:sz w:val="24"/>
          <w:szCs w:val="24"/>
        </w:rPr>
        <w:t xml:space="preserve"> </w:t>
      </w:r>
      <w:r w:rsidR="005177C5" w:rsidRPr="00C15F44">
        <w:rPr>
          <w:rFonts w:ascii="Century Gothic" w:hAnsi="Century Gothic" w:cs="Times New Roman"/>
          <w:color w:val="0000FF"/>
          <w:sz w:val="24"/>
          <w:szCs w:val="24"/>
        </w:rPr>
        <w:t>c</w:t>
      </w:r>
      <w:r w:rsidRPr="00C15F44">
        <w:rPr>
          <w:rFonts w:ascii="Century Gothic" w:hAnsi="Century Gothic" w:cs="Times New Roman"/>
          <w:color w:val="0000FF"/>
          <w:sz w:val="24"/>
          <w:szCs w:val="24"/>
        </w:rPr>
        <w:t>ultural y</w:t>
      </w:r>
      <w:r w:rsidRPr="00C15F44">
        <w:rPr>
          <w:rFonts w:ascii="Century Gothic" w:hAnsi="Century Gothic" w:cs="Times New Roman"/>
          <w:color w:val="0000FF"/>
          <w:spacing w:val="-3"/>
          <w:sz w:val="24"/>
          <w:szCs w:val="24"/>
        </w:rPr>
        <w:t xml:space="preserve"> </w:t>
      </w:r>
      <w:r w:rsidR="005177C5" w:rsidRPr="00C15F44">
        <w:rPr>
          <w:rFonts w:ascii="Century Gothic" w:hAnsi="Century Gothic" w:cs="Times New Roman"/>
          <w:color w:val="0000FF"/>
          <w:spacing w:val="-2"/>
          <w:sz w:val="24"/>
          <w:szCs w:val="24"/>
        </w:rPr>
        <w:t>e</w:t>
      </w:r>
      <w:r w:rsidRPr="00C15F44">
        <w:rPr>
          <w:rFonts w:ascii="Century Gothic" w:hAnsi="Century Gothic" w:cs="Times New Roman"/>
          <w:color w:val="0000FF"/>
          <w:spacing w:val="-2"/>
          <w:sz w:val="24"/>
          <w:szCs w:val="24"/>
        </w:rPr>
        <w:t>mpresarial, c</w:t>
      </w:r>
      <w:r w:rsidRPr="00C15F44">
        <w:rPr>
          <w:rFonts w:ascii="Century Gothic" w:hAnsi="Century Gothic" w:cs="Times New Roman"/>
          <w:color w:val="0000FF"/>
          <w:sz w:val="24"/>
          <w:szCs w:val="24"/>
        </w:rPr>
        <w:t>ursos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talleres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apoyo</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académico</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pacing w:val="-2"/>
          <w:sz w:val="24"/>
          <w:szCs w:val="24"/>
        </w:rPr>
        <w:t>estudiantes y o</w:t>
      </w:r>
      <w:r w:rsidRPr="00C15F44">
        <w:rPr>
          <w:rFonts w:ascii="Century Gothic" w:hAnsi="Century Gothic" w:cs="Times New Roman"/>
          <w:color w:val="0000FF"/>
          <w:sz w:val="24"/>
          <w:szCs w:val="24"/>
        </w:rPr>
        <w:t>rganizaciones</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informales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reflexión como por ejemplo los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grupos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pacing w:val="-2"/>
          <w:sz w:val="24"/>
          <w:szCs w:val="24"/>
        </w:rPr>
        <w:t>literarios.</w:t>
      </w:r>
    </w:p>
    <w:p w14:paraId="78A5E36D" w14:textId="77777777" w:rsidR="00AE099A" w:rsidRPr="00C15F44" w:rsidRDefault="00AE099A" w:rsidP="00AE099A">
      <w:pPr>
        <w:jc w:val="both"/>
        <w:rPr>
          <w:rFonts w:ascii="Century Gothic" w:hAnsi="Century Gothic" w:cs="Times New Roman"/>
          <w:color w:val="0000FF"/>
          <w:sz w:val="24"/>
          <w:szCs w:val="24"/>
        </w:rPr>
      </w:pPr>
    </w:p>
    <w:p w14:paraId="0F12C769" w14:textId="6341034F" w:rsidR="00AE099A" w:rsidRPr="00C15F44" w:rsidRDefault="00AE099A" w:rsidP="00AE099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La Universidad de La Guajira ha orientado todo su interés para que la estructura y contenido del plan</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 estudios del programa</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 xml:space="preserve">reúna los requisitos </w:t>
      </w:r>
      <w:r w:rsidRPr="00C15F44">
        <w:rPr>
          <w:rFonts w:ascii="Century Gothic" w:hAnsi="Century Gothic" w:cs="Times New Roman"/>
          <w:color w:val="0000FF"/>
          <w:sz w:val="24"/>
          <w:szCs w:val="24"/>
        </w:rPr>
        <w:lastRenderedPageBreak/>
        <w:t>de</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pertinencia global y de flexibilidad, aunque también se determine a priori la necesidad de que sea evaluado</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permanentemente,</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tal forma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que</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mantenga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una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vigilancia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sostenida de la evolución de las necesidades del entorno. La</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Universidad</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buscará</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consolidar</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su</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presencia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los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distintos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sectores</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sociales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tal manera</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que</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conocimiento</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sea</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socialmente</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útil</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contribuya</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a</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los</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avances</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científico, técnico y cultural de las fronteras, de la región y del país. Para este propósito se recurrirá a diferentes estrategias que faciliten la difusión del conocimiento para incidir en el mejoramiento social, económico y en la calidad de vida</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los</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individuos</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su</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formación</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integral.</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Una</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estas</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estrategias</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es</w:t>
      </w:r>
      <w:r w:rsidRPr="00C15F44">
        <w:rPr>
          <w:rFonts w:ascii="Century Gothic" w:hAnsi="Century Gothic" w:cs="Times New Roman"/>
          <w:color w:val="0000FF"/>
          <w:spacing w:val="-2"/>
          <w:sz w:val="24"/>
          <w:szCs w:val="24"/>
        </w:rPr>
        <w:t xml:space="preserve"> </w:t>
      </w:r>
      <w:r w:rsidR="005177C5" w:rsidRPr="00C15F44">
        <w:rPr>
          <w:rFonts w:ascii="Century Gothic" w:hAnsi="Century Gothic" w:cs="Times New Roman"/>
          <w:color w:val="0000FF"/>
          <w:sz w:val="24"/>
          <w:szCs w:val="24"/>
        </w:rPr>
        <w:t>la Dirección</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de Extensión, la cual centraliza los proyectos de esta índole.</w:t>
      </w:r>
    </w:p>
    <w:p w14:paraId="5E78AF88" w14:textId="77777777" w:rsidR="00AE099A" w:rsidRPr="00C15F44" w:rsidRDefault="00AE099A" w:rsidP="00AE099A">
      <w:pPr>
        <w:jc w:val="both"/>
        <w:rPr>
          <w:rFonts w:ascii="Century Gothic" w:hAnsi="Century Gothic" w:cs="Times New Roman"/>
          <w:color w:val="0000FF"/>
          <w:sz w:val="24"/>
          <w:szCs w:val="24"/>
        </w:rPr>
      </w:pPr>
    </w:p>
    <w:p w14:paraId="56F2CA93" w14:textId="1DCC1A75" w:rsidR="00AE099A" w:rsidRPr="00C15F44" w:rsidRDefault="00AE099A" w:rsidP="00AE099A">
      <w:pPr>
        <w:jc w:val="both"/>
        <w:rPr>
          <w:rFonts w:ascii="Century Gothic" w:hAnsi="Century Gothic" w:cs="Times New Roman"/>
          <w:color w:val="0000FF"/>
          <w:spacing w:val="-2"/>
          <w:sz w:val="24"/>
          <w:szCs w:val="24"/>
        </w:rPr>
      </w:pPr>
      <w:r w:rsidRPr="00C15F44">
        <w:rPr>
          <w:rFonts w:ascii="Century Gothic" w:hAnsi="Century Gothic" w:cs="Times New Roman"/>
          <w:color w:val="0000FF"/>
          <w:sz w:val="24"/>
          <w:szCs w:val="24"/>
        </w:rPr>
        <w:t xml:space="preserve">El Acuerdo 011 del 6 de mayo de 2014 define </w:t>
      </w:r>
      <w:r w:rsidR="005177C5" w:rsidRPr="00C15F44">
        <w:rPr>
          <w:rFonts w:ascii="Century Gothic" w:hAnsi="Century Gothic" w:cs="Times New Roman"/>
          <w:color w:val="0000FF"/>
          <w:sz w:val="24"/>
          <w:szCs w:val="24"/>
        </w:rPr>
        <w:t>esta instancia</w:t>
      </w:r>
      <w:r w:rsidRPr="00C15F44">
        <w:rPr>
          <w:rFonts w:ascii="Century Gothic" w:hAnsi="Century Gothic" w:cs="Times New Roman"/>
          <w:color w:val="0000FF"/>
          <w:sz w:val="24"/>
          <w:szCs w:val="24"/>
        </w:rPr>
        <w:t xml:space="preserve"> como una unidad académica, que mantiene permanente comunicación y articulación con los diferentes programas de la Universidad de La Guajira, para dar respuesta a los retos y desafíos</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del</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entorno</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económico,</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técnico,</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tecnológico,</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ambiental</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sociocultural,</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 xml:space="preserve">los que está inmersa la Universidad, además ofrece la venta de servicios académicos, cursos de educación continuada y el manejo de proyectos de extensión cultural y </w:t>
      </w:r>
      <w:r w:rsidRPr="00C15F44">
        <w:rPr>
          <w:rFonts w:ascii="Century Gothic" w:hAnsi="Century Gothic" w:cs="Times New Roman"/>
          <w:color w:val="0000FF"/>
          <w:spacing w:val="-2"/>
          <w:sz w:val="24"/>
          <w:szCs w:val="24"/>
        </w:rPr>
        <w:t>comunitaria.</w:t>
      </w:r>
    </w:p>
    <w:p w14:paraId="3B523EE5" w14:textId="77777777" w:rsidR="00AE099A" w:rsidRPr="00C15F44" w:rsidRDefault="00AE099A" w:rsidP="00AE099A">
      <w:pPr>
        <w:rPr>
          <w:rFonts w:ascii="Century Gothic" w:hAnsi="Century Gothic" w:cs="Times New Roman"/>
          <w:color w:val="0000FF"/>
          <w:sz w:val="24"/>
          <w:szCs w:val="24"/>
        </w:rPr>
      </w:pPr>
    </w:p>
    <w:p w14:paraId="5D43BAB2" w14:textId="77777777" w:rsidR="00AE099A" w:rsidRPr="00C15F44" w:rsidRDefault="00AE099A" w:rsidP="00AE099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En este marco, cobra gran importancia la práctica profesional pues luego de una preparación profesional técnica, tecnológica y universitaria</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basada</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competencias,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ésta es una oportunidad</w:t>
      </w:r>
      <w:r w:rsidRPr="00C15F44">
        <w:rPr>
          <w:rFonts w:ascii="Century Gothic" w:hAnsi="Century Gothic" w:cs="Times New Roman"/>
          <w:color w:val="0000FF"/>
          <w:spacing w:val="-3"/>
          <w:sz w:val="24"/>
          <w:szCs w:val="24"/>
        </w:rPr>
        <w:t xml:space="preserve"> para que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estudiante</w:t>
      </w:r>
      <w:r w:rsidRPr="00C15F44">
        <w:rPr>
          <w:rFonts w:ascii="Century Gothic" w:hAnsi="Century Gothic" w:cs="Times New Roman"/>
          <w:color w:val="0000FF"/>
          <w:spacing w:val="-3"/>
          <w:sz w:val="24"/>
          <w:szCs w:val="24"/>
        </w:rPr>
        <w:t xml:space="preserve"> de cuenta de sus </w:t>
      </w:r>
      <w:r w:rsidRPr="00C15F44">
        <w:rPr>
          <w:rFonts w:ascii="Century Gothic" w:hAnsi="Century Gothic" w:cs="Times New Roman"/>
          <w:color w:val="0000FF"/>
          <w:sz w:val="24"/>
          <w:szCs w:val="24"/>
        </w:rPr>
        <w:t>habilidades, conocimientos y</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aptitudes para desenvolverse en actividades productivas relacionadas con el perfil profesional. Esta profundización en la formación específica se hace a partir de un encuentro real con el sector productivo. Los estudiantes tendrán la posibilidad, por medio de convenios interinstitucionales y prácticas remuneradas, de encontrarse con las ocupaciones, funciones y tareas propias del perfil que se ha ido definiendo a lo largo de su formación profesional. En</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su</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encuentro</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con</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sector</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productivo</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realizarán</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tutorías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académicas</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laborales, también se exigirá la presentación de informes sobre el progreso de sus actividades, funciones y tareas, con relación a las competencias profesionales obtenidas y a las nuevas competencias que se empiezan a desarrollar.</w:t>
      </w:r>
    </w:p>
    <w:p w14:paraId="0A5E20E6" w14:textId="77777777" w:rsidR="00AE099A" w:rsidRPr="00C15F44" w:rsidRDefault="00AE099A" w:rsidP="00AE099A">
      <w:pPr>
        <w:jc w:val="both"/>
        <w:rPr>
          <w:rFonts w:ascii="Century Gothic" w:hAnsi="Century Gothic" w:cs="Times New Roman"/>
          <w:color w:val="0000FF"/>
          <w:sz w:val="24"/>
          <w:szCs w:val="24"/>
        </w:rPr>
      </w:pPr>
    </w:p>
    <w:p w14:paraId="5820D00D" w14:textId="77777777" w:rsidR="00AE099A" w:rsidRPr="00C15F44" w:rsidRDefault="00AE099A" w:rsidP="00AE099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La realización de la práctica profesional se hace al finalizar cada periodo formativo siendo un componente complementario para realizar la comprobación de las competencias adquiridas y la evaluación de las habilidades y aptitudes del estudiante en el campo real de la industria.</w:t>
      </w:r>
    </w:p>
    <w:p w14:paraId="7DDA5AE9" w14:textId="77777777" w:rsidR="00AE099A" w:rsidRPr="00C15F44" w:rsidRDefault="00AE099A" w:rsidP="00AE099A">
      <w:pPr>
        <w:jc w:val="both"/>
        <w:rPr>
          <w:rFonts w:ascii="Century Gothic" w:hAnsi="Century Gothic" w:cs="Times New Roman"/>
          <w:color w:val="0000FF"/>
          <w:sz w:val="24"/>
          <w:szCs w:val="24"/>
        </w:rPr>
      </w:pPr>
    </w:p>
    <w:p w14:paraId="3CDE94D4" w14:textId="77777777" w:rsidR="00AE099A" w:rsidRPr="00C15F44" w:rsidRDefault="00AE099A" w:rsidP="00AE099A">
      <w:pPr>
        <w:jc w:val="both"/>
        <w:rPr>
          <w:rFonts w:ascii="Century Gothic" w:hAnsi="Century Gothic" w:cs="Times New Roman"/>
          <w:iCs/>
          <w:color w:val="0000FF"/>
          <w:sz w:val="24"/>
          <w:szCs w:val="24"/>
        </w:rPr>
      </w:pPr>
      <w:r w:rsidRPr="00C15F44">
        <w:rPr>
          <w:rFonts w:ascii="Century Gothic" w:hAnsi="Century Gothic" w:cs="Times New Roman"/>
          <w:color w:val="0000FF"/>
          <w:sz w:val="24"/>
          <w:szCs w:val="24"/>
        </w:rPr>
        <w:lastRenderedPageBreak/>
        <w:t>La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práctica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profesional</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crea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redes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al</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interior</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al</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exterior</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Universidad</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vinculando agentes</w:t>
      </w:r>
      <w:r w:rsidRPr="00C15F44">
        <w:rPr>
          <w:rFonts w:ascii="Century Gothic" w:hAnsi="Century Gothic" w:cs="Times New Roman"/>
          <w:color w:val="0000FF"/>
          <w:spacing w:val="32"/>
          <w:sz w:val="24"/>
          <w:szCs w:val="24"/>
        </w:rPr>
        <w:t xml:space="preserve"> </w:t>
      </w:r>
      <w:r w:rsidRPr="00C15F44">
        <w:rPr>
          <w:rFonts w:ascii="Century Gothic" w:hAnsi="Century Gothic" w:cs="Times New Roman"/>
          <w:color w:val="0000FF"/>
          <w:sz w:val="24"/>
          <w:szCs w:val="24"/>
        </w:rPr>
        <w:t>sociales</w:t>
      </w:r>
      <w:r w:rsidRPr="00C15F44">
        <w:rPr>
          <w:rFonts w:ascii="Century Gothic" w:hAnsi="Century Gothic" w:cs="Times New Roman"/>
          <w:color w:val="0000FF"/>
          <w:spacing w:val="31"/>
          <w:sz w:val="24"/>
          <w:szCs w:val="24"/>
        </w:rPr>
        <w:t xml:space="preserve"> </w:t>
      </w:r>
      <w:r w:rsidRPr="00C15F44">
        <w:rPr>
          <w:rFonts w:ascii="Century Gothic" w:hAnsi="Century Gothic" w:cs="Times New Roman"/>
          <w:color w:val="0000FF"/>
          <w:sz w:val="24"/>
          <w:szCs w:val="24"/>
        </w:rPr>
        <w:t>que</w:t>
      </w:r>
      <w:r w:rsidRPr="00C15F44">
        <w:rPr>
          <w:rFonts w:ascii="Century Gothic" w:hAnsi="Century Gothic" w:cs="Times New Roman"/>
          <w:color w:val="0000FF"/>
          <w:spacing w:val="31"/>
          <w:sz w:val="24"/>
          <w:szCs w:val="24"/>
        </w:rPr>
        <w:t xml:space="preserve"> </w:t>
      </w:r>
      <w:r w:rsidRPr="00C15F44">
        <w:rPr>
          <w:rFonts w:ascii="Century Gothic" w:hAnsi="Century Gothic" w:cs="Times New Roman"/>
          <w:color w:val="0000FF"/>
          <w:sz w:val="24"/>
          <w:szCs w:val="24"/>
        </w:rPr>
        <w:t>cumplen</w:t>
      </w:r>
      <w:r w:rsidRPr="00C15F44">
        <w:rPr>
          <w:rFonts w:ascii="Century Gothic" w:hAnsi="Century Gothic" w:cs="Times New Roman"/>
          <w:color w:val="0000FF"/>
          <w:spacing w:val="32"/>
          <w:sz w:val="24"/>
          <w:szCs w:val="24"/>
        </w:rPr>
        <w:t xml:space="preserve"> </w:t>
      </w:r>
      <w:r w:rsidRPr="00C15F44">
        <w:rPr>
          <w:rFonts w:ascii="Century Gothic" w:hAnsi="Century Gothic" w:cs="Times New Roman"/>
          <w:color w:val="0000FF"/>
          <w:sz w:val="24"/>
          <w:szCs w:val="24"/>
        </w:rPr>
        <w:t>cada</w:t>
      </w:r>
      <w:r w:rsidRPr="00C15F44">
        <w:rPr>
          <w:rFonts w:ascii="Century Gothic" w:hAnsi="Century Gothic" w:cs="Times New Roman"/>
          <w:color w:val="0000FF"/>
          <w:spacing w:val="33"/>
          <w:sz w:val="24"/>
          <w:szCs w:val="24"/>
        </w:rPr>
        <w:t xml:space="preserve"> </w:t>
      </w:r>
      <w:r w:rsidRPr="00C15F44">
        <w:rPr>
          <w:rFonts w:ascii="Century Gothic" w:hAnsi="Century Gothic" w:cs="Times New Roman"/>
          <w:color w:val="0000FF"/>
          <w:sz w:val="24"/>
          <w:szCs w:val="24"/>
        </w:rPr>
        <w:t>uno</w:t>
      </w:r>
      <w:r w:rsidRPr="00C15F44">
        <w:rPr>
          <w:rFonts w:ascii="Century Gothic" w:hAnsi="Century Gothic" w:cs="Times New Roman"/>
          <w:color w:val="0000FF"/>
          <w:spacing w:val="31"/>
          <w:sz w:val="24"/>
          <w:szCs w:val="24"/>
        </w:rPr>
        <w:t xml:space="preserve"> </w:t>
      </w:r>
      <w:r w:rsidRPr="00C15F44">
        <w:rPr>
          <w:rFonts w:ascii="Century Gothic" w:hAnsi="Century Gothic" w:cs="Times New Roman"/>
          <w:color w:val="0000FF"/>
          <w:sz w:val="24"/>
          <w:szCs w:val="24"/>
        </w:rPr>
        <w:t>con</w:t>
      </w:r>
      <w:r w:rsidRPr="00C15F44">
        <w:rPr>
          <w:rFonts w:ascii="Century Gothic" w:hAnsi="Century Gothic" w:cs="Times New Roman"/>
          <w:color w:val="0000FF"/>
          <w:spacing w:val="32"/>
          <w:sz w:val="24"/>
          <w:szCs w:val="24"/>
        </w:rPr>
        <w:t xml:space="preserve"> </w:t>
      </w:r>
      <w:r w:rsidRPr="00C15F44">
        <w:rPr>
          <w:rFonts w:ascii="Century Gothic" w:hAnsi="Century Gothic" w:cs="Times New Roman"/>
          <w:color w:val="0000FF"/>
          <w:sz w:val="24"/>
          <w:szCs w:val="24"/>
        </w:rPr>
        <w:t>funciones</w:t>
      </w:r>
      <w:r w:rsidRPr="00C15F44">
        <w:rPr>
          <w:rFonts w:ascii="Century Gothic" w:hAnsi="Century Gothic" w:cs="Times New Roman"/>
          <w:color w:val="0000FF"/>
          <w:spacing w:val="32"/>
          <w:sz w:val="24"/>
          <w:szCs w:val="24"/>
        </w:rPr>
        <w:t xml:space="preserve"> </w:t>
      </w:r>
      <w:r w:rsidRPr="00C15F44">
        <w:rPr>
          <w:rFonts w:ascii="Century Gothic" w:hAnsi="Century Gothic" w:cs="Times New Roman"/>
          <w:color w:val="0000FF"/>
          <w:sz w:val="24"/>
          <w:szCs w:val="24"/>
        </w:rPr>
        <w:t>específicas</w:t>
      </w:r>
      <w:r w:rsidRPr="00C15F44">
        <w:rPr>
          <w:rFonts w:ascii="Century Gothic" w:hAnsi="Century Gothic" w:cs="Times New Roman"/>
          <w:color w:val="0000FF"/>
          <w:spacing w:val="39"/>
          <w:sz w:val="24"/>
          <w:szCs w:val="24"/>
        </w:rPr>
        <w:t xml:space="preserve"> </w:t>
      </w:r>
      <w:r w:rsidRPr="00C15F44">
        <w:rPr>
          <w:rFonts w:ascii="Century Gothic" w:hAnsi="Century Gothic" w:cs="Times New Roman"/>
          <w:color w:val="0000FF"/>
          <w:spacing w:val="-5"/>
          <w:sz w:val="24"/>
          <w:szCs w:val="24"/>
        </w:rPr>
        <w:t>en</w:t>
      </w:r>
      <w:r w:rsidRPr="00C15F44">
        <w:rPr>
          <w:rFonts w:ascii="Century Gothic" w:hAnsi="Century Gothic" w:cs="Times New Roman"/>
          <w:color w:val="0000FF"/>
          <w:sz w:val="24"/>
          <w:szCs w:val="24"/>
        </w:rPr>
        <w:t xml:space="preserve"> relación</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con</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realización</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profesional</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 xml:space="preserve">los </w:t>
      </w:r>
      <w:r w:rsidRPr="00C15F44">
        <w:rPr>
          <w:rFonts w:ascii="Century Gothic" w:hAnsi="Century Gothic" w:cs="Times New Roman"/>
          <w:color w:val="0000FF"/>
          <w:spacing w:val="-2"/>
          <w:sz w:val="24"/>
          <w:szCs w:val="24"/>
        </w:rPr>
        <w:t>estudiantes: el r</w:t>
      </w:r>
      <w:r w:rsidRPr="00C15F44">
        <w:rPr>
          <w:rFonts w:ascii="Century Gothic" w:hAnsi="Century Gothic" w:cs="Times New Roman"/>
          <w:iCs/>
          <w:color w:val="0000FF"/>
          <w:sz w:val="24"/>
          <w:szCs w:val="24"/>
        </w:rPr>
        <w:t>ector de la Universidad, el tutor docente, el tutor profesional y el empresario o responsable legal de la empresa.</w:t>
      </w:r>
    </w:p>
    <w:p w14:paraId="42007058" w14:textId="77777777" w:rsidR="00AE099A" w:rsidRPr="00C15F44" w:rsidRDefault="00AE099A" w:rsidP="00AE099A">
      <w:pPr>
        <w:jc w:val="both"/>
        <w:rPr>
          <w:rFonts w:ascii="Century Gothic" w:hAnsi="Century Gothic" w:cs="Times New Roman"/>
          <w:iCs/>
          <w:color w:val="0000FF"/>
          <w:sz w:val="24"/>
          <w:szCs w:val="24"/>
        </w:rPr>
      </w:pPr>
    </w:p>
    <w:p w14:paraId="25E2A5F4" w14:textId="77777777" w:rsidR="00AE099A" w:rsidRPr="00C15F44" w:rsidRDefault="00AE099A" w:rsidP="00AE099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Por</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medio</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práctica</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profesional</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alcanzan</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ventajas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competitivas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al</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interior</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la Universidad,</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así</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como</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los</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estudiantes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beneficiados,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porque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logran</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los</w:t>
      </w:r>
      <w:r w:rsidRPr="00C15F44">
        <w:rPr>
          <w:rFonts w:ascii="Century Gothic" w:hAnsi="Century Gothic" w:cs="Times New Roman"/>
          <w:color w:val="0000FF"/>
          <w:spacing w:val="-5"/>
          <w:sz w:val="24"/>
          <w:szCs w:val="24"/>
        </w:rPr>
        <w:t xml:space="preserve"> siguientes </w:t>
      </w:r>
      <w:r w:rsidRPr="00C15F44">
        <w:rPr>
          <w:rFonts w:ascii="Century Gothic" w:hAnsi="Century Gothic" w:cs="Times New Roman"/>
          <w:color w:val="0000FF"/>
          <w:sz w:val="24"/>
          <w:szCs w:val="24"/>
        </w:rPr>
        <w:t>propósitos: permanente</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retroalimentación</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sobre</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las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necesidades</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cualificación</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presentes y futuras del sector productivo; revisión, elaboración y complementación de las normas de competencia del sector productivo; cooperación y alianzas con el sector productivo que garantizan mayor posibilidad de oferta y demanda laboral de egresados, así como coproducción de ideas para el desarrollo de la región; coherencia interna de la formación por competencias, en cuanto se realiza la comprobación</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validez</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las</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competencias</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aprendidas,</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una</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vez</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finalizado el ciclo académico de formación; constante actualización de herramientas, procedimientos, normas, técnicas y demandas relacionadas con el sector productivo; y sensibilización sobre la continuidad de la formación profesional y la posibilidad de adquirir nuevas competencias para la optimización del desempeño en el ámbito laboral.</w:t>
      </w:r>
    </w:p>
    <w:p w14:paraId="03054E25" w14:textId="77777777" w:rsidR="00AE099A" w:rsidRPr="00C15F44" w:rsidRDefault="00AE099A" w:rsidP="00AE099A">
      <w:pPr>
        <w:jc w:val="both"/>
        <w:rPr>
          <w:rFonts w:ascii="Century Gothic" w:hAnsi="Century Gothic" w:cs="Times New Roman"/>
          <w:color w:val="0000FF"/>
          <w:sz w:val="24"/>
          <w:szCs w:val="24"/>
        </w:rPr>
      </w:pPr>
    </w:p>
    <w:p w14:paraId="7D93A65F" w14:textId="6F8D0577" w:rsidR="00AE099A" w:rsidRPr="00C15F44" w:rsidRDefault="00AE099A" w:rsidP="00AE099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La Universidad de La Guajira, cumpliendo con su misión de formar profesionales íntegros, ha venido suscribiendo convenios para la cooperación interinstitucional que les permitan a los estudiantes de último semestre, realizar prácticas académicas poniendo sus conocimientos a favor de la sociedad a través del sector productivo, fortaleza que garantiza una calidad académica para el desarrollo del programa de </w:t>
      </w:r>
      <w:r w:rsidR="00DD4A85" w:rsidRPr="00C15F44">
        <w:rPr>
          <w:rFonts w:ascii="Century Gothic" w:hAnsi="Century Gothic" w:cs="Times New Roman"/>
          <w:i/>
          <w:iCs/>
          <w:color w:val="808080" w:themeColor="background1" w:themeShade="80"/>
          <w:sz w:val="24"/>
          <w:szCs w:val="24"/>
        </w:rPr>
        <w:t>XXXXXXXX</w:t>
      </w:r>
      <w:r w:rsidRPr="00C15F44">
        <w:rPr>
          <w:rFonts w:ascii="Century Gothic" w:hAnsi="Century Gothic" w:cs="Times New Roman"/>
          <w:color w:val="0000FF"/>
          <w:sz w:val="24"/>
          <w:szCs w:val="24"/>
        </w:rPr>
        <w:t>.</w:t>
      </w:r>
    </w:p>
    <w:p w14:paraId="24628EEA" w14:textId="77777777" w:rsidR="00AE099A" w:rsidRPr="00C15F44" w:rsidRDefault="00AE099A" w:rsidP="00AE099A">
      <w:pPr>
        <w:jc w:val="both"/>
        <w:rPr>
          <w:rFonts w:ascii="Century Gothic" w:hAnsi="Century Gothic" w:cs="Times New Roman"/>
          <w:color w:val="0000FF"/>
          <w:sz w:val="24"/>
          <w:szCs w:val="24"/>
        </w:rPr>
      </w:pPr>
    </w:p>
    <w:p w14:paraId="74116FE9" w14:textId="77777777" w:rsidR="00AE099A" w:rsidRPr="00C15F44" w:rsidRDefault="00AE099A" w:rsidP="00AE099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En este sentido, bajo la coordinación de docentes, la Facultad hace presencia en el entorno,</w:t>
      </w:r>
      <w:r w:rsidRPr="00C15F44">
        <w:rPr>
          <w:rFonts w:ascii="Century Gothic" w:hAnsi="Century Gothic" w:cs="Times New Roman"/>
          <w:color w:val="0000FF"/>
          <w:spacing w:val="29"/>
          <w:sz w:val="24"/>
          <w:szCs w:val="24"/>
        </w:rPr>
        <w:t xml:space="preserve"> </w:t>
      </w:r>
      <w:r w:rsidRPr="00C15F44">
        <w:rPr>
          <w:rFonts w:ascii="Century Gothic" w:hAnsi="Century Gothic" w:cs="Times New Roman"/>
          <w:color w:val="0000FF"/>
          <w:sz w:val="24"/>
          <w:szCs w:val="24"/>
        </w:rPr>
        <w:t>a</w:t>
      </w:r>
      <w:r w:rsidRPr="00C15F44">
        <w:rPr>
          <w:rFonts w:ascii="Century Gothic" w:hAnsi="Century Gothic" w:cs="Times New Roman"/>
          <w:color w:val="0000FF"/>
          <w:spacing w:val="29"/>
          <w:sz w:val="24"/>
          <w:szCs w:val="24"/>
        </w:rPr>
        <w:t xml:space="preserve"> </w:t>
      </w:r>
      <w:r w:rsidRPr="00C15F44">
        <w:rPr>
          <w:rFonts w:ascii="Century Gothic" w:hAnsi="Century Gothic" w:cs="Times New Roman"/>
          <w:color w:val="0000FF"/>
          <w:sz w:val="24"/>
          <w:szCs w:val="24"/>
        </w:rPr>
        <w:t>través</w:t>
      </w:r>
      <w:r w:rsidRPr="00C15F44">
        <w:rPr>
          <w:rFonts w:ascii="Century Gothic" w:hAnsi="Century Gothic" w:cs="Times New Roman"/>
          <w:color w:val="0000FF"/>
          <w:spacing w:val="30"/>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29"/>
          <w:sz w:val="24"/>
          <w:szCs w:val="24"/>
        </w:rPr>
        <w:t xml:space="preserve"> </w:t>
      </w:r>
      <w:r w:rsidRPr="00C15F44">
        <w:rPr>
          <w:rFonts w:ascii="Century Gothic" w:hAnsi="Century Gothic" w:cs="Times New Roman"/>
          <w:color w:val="0000FF"/>
          <w:sz w:val="24"/>
          <w:szCs w:val="24"/>
        </w:rPr>
        <w:t>sus</w:t>
      </w:r>
      <w:r w:rsidRPr="00C15F44">
        <w:rPr>
          <w:rFonts w:ascii="Century Gothic" w:hAnsi="Century Gothic" w:cs="Times New Roman"/>
          <w:color w:val="0000FF"/>
          <w:spacing w:val="32"/>
          <w:sz w:val="24"/>
          <w:szCs w:val="24"/>
        </w:rPr>
        <w:t xml:space="preserve"> </w:t>
      </w:r>
      <w:r w:rsidRPr="00C15F44">
        <w:rPr>
          <w:rFonts w:ascii="Century Gothic" w:hAnsi="Century Gothic" w:cs="Times New Roman"/>
          <w:color w:val="0000FF"/>
          <w:sz w:val="24"/>
          <w:szCs w:val="24"/>
        </w:rPr>
        <w:t>estudiantes</w:t>
      </w:r>
      <w:r w:rsidRPr="00C15F44">
        <w:rPr>
          <w:rFonts w:ascii="Century Gothic" w:hAnsi="Century Gothic" w:cs="Times New Roman"/>
          <w:color w:val="0000FF"/>
          <w:spacing w:val="29"/>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29"/>
          <w:sz w:val="24"/>
          <w:szCs w:val="24"/>
        </w:rPr>
        <w:t xml:space="preserve"> </w:t>
      </w:r>
      <w:r w:rsidRPr="00C15F44">
        <w:rPr>
          <w:rFonts w:ascii="Century Gothic" w:hAnsi="Century Gothic" w:cs="Times New Roman"/>
          <w:color w:val="0000FF"/>
          <w:sz w:val="24"/>
          <w:szCs w:val="24"/>
        </w:rPr>
        <w:t>último</w:t>
      </w:r>
      <w:r w:rsidRPr="00C15F44">
        <w:rPr>
          <w:rFonts w:ascii="Century Gothic" w:hAnsi="Century Gothic" w:cs="Times New Roman"/>
          <w:color w:val="0000FF"/>
          <w:spacing w:val="29"/>
          <w:sz w:val="24"/>
          <w:szCs w:val="24"/>
        </w:rPr>
        <w:t xml:space="preserve"> </w:t>
      </w:r>
      <w:r w:rsidRPr="00C15F44">
        <w:rPr>
          <w:rFonts w:ascii="Century Gothic" w:hAnsi="Century Gothic" w:cs="Times New Roman"/>
          <w:color w:val="0000FF"/>
          <w:sz w:val="24"/>
          <w:szCs w:val="24"/>
        </w:rPr>
        <w:t>semestre</w:t>
      </w:r>
      <w:r w:rsidRPr="00C15F44">
        <w:rPr>
          <w:rFonts w:ascii="Century Gothic" w:hAnsi="Century Gothic" w:cs="Times New Roman"/>
          <w:color w:val="0000FF"/>
          <w:spacing w:val="28"/>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29"/>
          <w:sz w:val="24"/>
          <w:szCs w:val="24"/>
        </w:rPr>
        <w:t xml:space="preserve"> </w:t>
      </w:r>
      <w:r w:rsidRPr="00C15F44">
        <w:rPr>
          <w:rFonts w:ascii="Century Gothic" w:hAnsi="Century Gothic" w:cs="Times New Roman"/>
          <w:color w:val="0000FF"/>
          <w:sz w:val="24"/>
          <w:szCs w:val="24"/>
        </w:rPr>
        <w:t>las</w:t>
      </w:r>
      <w:r w:rsidRPr="00C15F44">
        <w:rPr>
          <w:rFonts w:ascii="Century Gothic" w:hAnsi="Century Gothic" w:cs="Times New Roman"/>
          <w:color w:val="0000FF"/>
          <w:spacing w:val="29"/>
          <w:sz w:val="24"/>
          <w:szCs w:val="24"/>
        </w:rPr>
        <w:t xml:space="preserve"> </w:t>
      </w:r>
      <w:r w:rsidRPr="00C15F44">
        <w:rPr>
          <w:rFonts w:ascii="Century Gothic" w:hAnsi="Century Gothic" w:cs="Times New Roman"/>
          <w:color w:val="0000FF"/>
          <w:sz w:val="24"/>
          <w:szCs w:val="24"/>
        </w:rPr>
        <w:t xml:space="preserve">diferentes </w:t>
      </w:r>
      <w:r w:rsidRPr="00C15F44">
        <w:rPr>
          <w:rFonts w:ascii="Century Gothic" w:hAnsi="Century Gothic" w:cs="Times New Roman"/>
          <w:color w:val="0000FF"/>
          <w:spacing w:val="-2"/>
          <w:sz w:val="24"/>
          <w:szCs w:val="24"/>
        </w:rPr>
        <w:t xml:space="preserve">entidades, </w:t>
      </w:r>
      <w:r w:rsidRPr="00C15F44">
        <w:rPr>
          <w:rFonts w:ascii="Century Gothic" w:hAnsi="Century Gothic" w:cs="Times New Roman"/>
          <w:color w:val="0000FF"/>
          <w:sz w:val="24"/>
          <w:szCs w:val="24"/>
        </w:rPr>
        <w:t>mediante la modalidad de prácticas empresariales, prestando sus servicios de acuerdo con las necesidades de las entidades.</w:t>
      </w:r>
    </w:p>
    <w:p w14:paraId="5BFF33BB" w14:textId="77777777" w:rsidR="00AE099A" w:rsidRPr="00C15F44" w:rsidRDefault="00AE099A" w:rsidP="00AE099A">
      <w:pPr>
        <w:jc w:val="both"/>
        <w:rPr>
          <w:rFonts w:ascii="Century Gothic" w:hAnsi="Century Gothic" w:cs="Times New Roman"/>
          <w:color w:val="0000FF"/>
          <w:sz w:val="24"/>
          <w:szCs w:val="24"/>
        </w:rPr>
      </w:pPr>
    </w:p>
    <w:p w14:paraId="687070F6" w14:textId="54778035" w:rsidR="00AE099A" w:rsidRPr="00C15F44" w:rsidRDefault="00AE099A" w:rsidP="00AE099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Retomando las funciones sustantivas de docencia, investigación y proyección social, </w:t>
      </w:r>
      <w:r w:rsidR="00E62B75" w:rsidRPr="00C15F44">
        <w:rPr>
          <w:rFonts w:ascii="Century Gothic" w:hAnsi="Century Gothic" w:cs="Times New Roman"/>
          <w:color w:val="0000FF"/>
          <w:sz w:val="24"/>
          <w:szCs w:val="24"/>
        </w:rPr>
        <w:t>l</w:t>
      </w:r>
      <w:r w:rsidRPr="00C15F44">
        <w:rPr>
          <w:rFonts w:ascii="Century Gothic" w:hAnsi="Century Gothic" w:cs="Times New Roman"/>
          <w:color w:val="0000FF"/>
          <w:sz w:val="24"/>
          <w:szCs w:val="24"/>
        </w:rPr>
        <w:t xml:space="preserve">a Facultad de </w:t>
      </w:r>
      <w:r w:rsidR="00DD4A85" w:rsidRPr="00C15F44">
        <w:rPr>
          <w:rFonts w:ascii="Century Gothic" w:hAnsi="Century Gothic" w:cs="Times New Roman"/>
          <w:color w:val="808080" w:themeColor="background1" w:themeShade="80"/>
          <w:sz w:val="24"/>
          <w:szCs w:val="24"/>
        </w:rPr>
        <w:t>XXXXXXX</w:t>
      </w:r>
      <w:r w:rsidR="00DD4A85" w:rsidRPr="00C15F44">
        <w:rPr>
          <w:rFonts w:ascii="Century Gothic" w:hAnsi="Century Gothic" w:cs="Times New Roman"/>
          <w:color w:val="0000FF"/>
          <w:sz w:val="24"/>
          <w:szCs w:val="24"/>
        </w:rPr>
        <w:t xml:space="preserve"> </w:t>
      </w:r>
      <w:r w:rsidRPr="00C15F44">
        <w:rPr>
          <w:rFonts w:ascii="Century Gothic" w:hAnsi="Century Gothic" w:cs="Times New Roman"/>
          <w:color w:val="0000FF"/>
          <w:sz w:val="24"/>
          <w:szCs w:val="24"/>
        </w:rPr>
        <w:t>pretende desplegar una tarea educativa que fomente en los educandos,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una</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actitud</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investigativa y</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desarrollo</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las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potencialidades,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habilidades y</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destrezas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empresariales,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necesarias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promover</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sus</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competencias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profesionales y laborales.</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esta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manera,</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conocimiento</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asimilado</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crítica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constructivamente,</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 xml:space="preserve">para el programa de </w:t>
      </w:r>
      <w:r w:rsidR="00DD4A85" w:rsidRPr="00C15F44">
        <w:rPr>
          <w:rFonts w:ascii="Century Gothic" w:hAnsi="Century Gothic" w:cs="Times New Roman"/>
          <w:i/>
          <w:iCs/>
          <w:color w:val="808080" w:themeColor="background1" w:themeShade="80"/>
          <w:sz w:val="24"/>
          <w:szCs w:val="24"/>
        </w:rPr>
        <w:t>XXXXXXXXX</w:t>
      </w:r>
      <w:r w:rsidRPr="00C15F44">
        <w:rPr>
          <w:rFonts w:ascii="Century Gothic" w:hAnsi="Century Gothic" w:cs="Times New Roman"/>
          <w:color w:val="0000FF"/>
          <w:sz w:val="24"/>
          <w:szCs w:val="24"/>
        </w:rPr>
        <w:t xml:space="preserve"> estará orientado a la solución de los problemas del </w:t>
      </w:r>
      <w:r w:rsidRPr="00C15F44">
        <w:rPr>
          <w:rFonts w:ascii="Century Gothic" w:hAnsi="Century Gothic" w:cs="Times New Roman"/>
          <w:color w:val="0000FF"/>
          <w:sz w:val="24"/>
          <w:szCs w:val="24"/>
        </w:rPr>
        <w:lastRenderedPageBreak/>
        <w:t>entorno y a la transformación y mejoramiento de las condiciones materiales y culturales de vida al servicio de la sociedad. Dentro de este contexto, la Facultad propone materializar las estrategias globales de la dimensión académica, adoptadas por la institución.</w:t>
      </w:r>
    </w:p>
    <w:p w14:paraId="3CAA7A04" w14:textId="77777777" w:rsidR="00AE099A" w:rsidRPr="00C15F44" w:rsidRDefault="00AE099A" w:rsidP="00AE099A">
      <w:pPr>
        <w:jc w:val="both"/>
        <w:rPr>
          <w:rFonts w:ascii="Century Gothic" w:hAnsi="Century Gothic" w:cs="Times New Roman"/>
          <w:color w:val="0000FF"/>
          <w:sz w:val="24"/>
          <w:szCs w:val="24"/>
        </w:rPr>
      </w:pPr>
    </w:p>
    <w:p w14:paraId="7317AD76" w14:textId="64E00AE6" w:rsidR="00AE099A" w:rsidRPr="00C15F44" w:rsidRDefault="00AE099A" w:rsidP="00AE099A">
      <w:pPr>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Por lo anterior, en el </w:t>
      </w:r>
      <w:r w:rsidRPr="00C15F44">
        <w:rPr>
          <w:rFonts w:ascii="Century Gothic" w:hAnsi="Century Gothic" w:cs="Times New Roman"/>
          <w:color w:val="808080" w:themeColor="background1" w:themeShade="80"/>
          <w:sz w:val="24"/>
          <w:szCs w:val="24"/>
        </w:rPr>
        <w:t>nuevo</w:t>
      </w:r>
      <w:r w:rsidRPr="00C15F44">
        <w:rPr>
          <w:rFonts w:ascii="Century Gothic" w:hAnsi="Century Gothic" w:cs="Times New Roman"/>
          <w:color w:val="0000FF"/>
          <w:sz w:val="24"/>
          <w:szCs w:val="24"/>
        </w:rPr>
        <w:t xml:space="preserve"> programa académico de </w:t>
      </w:r>
      <w:r w:rsidR="00DD4A85" w:rsidRPr="00C15F44">
        <w:rPr>
          <w:rFonts w:ascii="Century Gothic" w:hAnsi="Century Gothic" w:cs="Times New Roman"/>
          <w:i/>
          <w:iCs/>
          <w:color w:val="808080" w:themeColor="background1" w:themeShade="80"/>
          <w:sz w:val="24"/>
          <w:szCs w:val="24"/>
        </w:rPr>
        <w:t>XXXXXXXXX</w:t>
      </w:r>
      <w:r w:rsidRPr="00C15F44">
        <w:rPr>
          <w:rFonts w:ascii="Century Gothic" w:hAnsi="Century Gothic" w:cs="Times New Roman"/>
          <w:color w:val="0000FF"/>
          <w:sz w:val="24"/>
          <w:szCs w:val="24"/>
        </w:rPr>
        <w:t xml:space="preserve"> al impartir el conocimiento se propiciará por la profundización en cada una de las áreas de formación, las cuales permitirán adquirir las competencias cognitivas para cumplir con las funciones sustantivas de docencia, investigación y proyección social, ya que la Facultad fomenta en los educandos una actitud investigativa, desarrollo de potencialidades, habilidades y destrezas empresariales en el campo de la economía y los negocios, necesarias para promover sus competencias profesionales y laborales. De esta manera, el conocimiento asimilado, crítico y constructivo estará orientado a la solución de los problemas del entorno y a la transformación y mejoramiento de las condiciones materiales y culturales de vida al servicio de la sociedad.</w:t>
      </w:r>
    </w:p>
    <w:p w14:paraId="235DF2BC" w14:textId="77777777" w:rsidR="00D271D5" w:rsidRPr="00C15F44" w:rsidRDefault="00D271D5" w:rsidP="00683E42">
      <w:pPr>
        <w:spacing w:line="276" w:lineRule="auto"/>
        <w:jc w:val="both"/>
        <w:rPr>
          <w:rFonts w:ascii="Century Gothic" w:eastAsia="Arial" w:hAnsi="Century Gothic" w:cs="Times New Roman"/>
          <w:color w:val="0000FF"/>
          <w:sz w:val="24"/>
          <w:szCs w:val="24"/>
        </w:rPr>
      </w:pPr>
    </w:p>
    <w:p w14:paraId="41F51D08" w14:textId="40798156" w:rsidR="00DD4A85" w:rsidRPr="00C15F44" w:rsidRDefault="00DD4A85" w:rsidP="00DD4A85">
      <w:pPr>
        <w:tabs>
          <w:tab w:val="center" w:pos="4419"/>
          <w:tab w:val="right" w:pos="8838"/>
        </w:tabs>
        <w:jc w:val="both"/>
        <w:rPr>
          <w:rFonts w:ascii="Century Gothic" w:hAnsi="Century Gothic" w:cs="Times New Roman"/>
          <w:color w:val="0000FF"/>
          <w:sz w:val="24"/>
          <w:szCs w:val="24"/>
        </w:rPr>
      </w:pPr>
      <w:r w:rsidRPr="00C15F44">
        <w:rPr>
          <w:rFonts w:ascii="Century Gothic" w:eastAsia="Times" w:hAnsi="Century Gothic" w:cs="Times New Roman"/>
          <w:noProof/>
          <w:color w:val="0000FF"/>
          <w:sz w:val="24"/>
          <w:szCs w:val="24"/>
          <w:lang w:val="es-ES_tradnl" w:eastAsia="es-ES"/>
        </w:rPr>
        <w:t xml:space="preserve">En lo que respecta a la </w:t>
      </w:r>
      <w:r w:rsidRPr="00C15F44">
        <w:rPr>
          <w:rFonts w:ascii="Century Gothic" w:hAnsi="Century Gothic" w:cs="Times New Roman"/>
          <w:color w:val="0000FF"/>
          <w:sz w:val="24"/>
          <w:szCs w:val="24"/>
        </w:rPr>
        <w:t>proyección social de la Facultad de</w:t>
      </w:r>
      <w:r w:rsidR="00AE15CD" w:rsidRPr="00C15F44">
        <w:rPr>
          <w:rFonts w:ascii="Century Gothic" w:hAnsi="Century Gothic" w:cs="Times New Roman"/>
          <w:color w:val="0000FF"/>
          <w:sz w:val="24"/>
          <w:szCs w:val="24"/>
        </w:rPr>
        <w:t xml:space="preserve"> </w:t>
      </w:r>
      <w:r w:rsidR="00AE15CD" w:rsidRPr="00C15F44">
        <w:rPr>
          <w:rFonts w:ascii="Century Gothic" w:hAnsi="Century Gothic" w:cs="Times New Roman"/>
          <w:color w:val="808080" w:themeColor="background1" w:themeShade="80"/>
          <w:sz w:val="24"/>
          <w:szCs w:val="24"/>
        </w:rPr>
        <w:t>XXXXXX</w:t>
      </w:r>
      <w:r w:rsidRPr="00C15F44">
        <w:rPr>
          <w:rFonts w:ascii="Century Gothic" w:hAnsi="Century Gothic" w:cs="Times New Roman"/>
          <w:color w:val="808080" w:themeColor="background1" w:themeShade="80"/>
          <w:sz w:val="24"/>
          <w:szCs w:val="24"/>
        </w:rPr>
        <w:t xml:space="preserve">, </w:t>
      </w:r>
      <w:r w:rsidRPr="00C15F44">
        <w:rPr>
          <w:rFonts w:ascii="Century Gothic" w:hAnsi="Century Gothic" w:cs="Times New Roman"/>
          <w:color w:val="0000FF"/>
          <w:sz w:val="24"/>
          <w:szCs w:val="24"/>
        </w:rPr>
        <w:t>entendida como el conjunto de actividades y procesos académicos que se orientan a posibilitar la integración de ésta con</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contexto,</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hablar</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diseñar</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políticas</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con</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los</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egresados</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resulta</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fundamental para la integración con el medio externo.</w:t>
      </w:r>
    </w:p>
    <w:p w14:paraId="7367942B" w14:textId="77777777" w:rsidR="00DD4A85" w:rsidRPr="00C15F44" w:rsidRDefault="00DD4A85" w:rsidP="00DD4A85">
      <w:pPr>
        <w:tabs>
          <w:tab w:val="center" w:pos="4419"/>
          <w:tab w:val="right" w:pos="8838"/>
        </w:tabs>
        <w:jc w:val="both"/>
        <w:rPr>
          <w:rFonts w:ascii="Century Gothic" w:hAnsi="Century Gothic" w:cs="Times New Roman"/>
          <w:color w:val="0000FF"/>
          <w:sz w:val="24"/>
          <w:szCs w:val="24"/>
        </w:rPr>
      </w:pPr>
    </w:p>
    <w:p w14:paraId="67AC34C6" w14:textId="09EEA780" w:rsidR="00DD4A85" w:rsidRPr="00C15F44" w:rsidRDefault="00DD4A85" w:rsidP="00DD4A85">
      <w:pPr>
        <w:tabs>
          <w:tab w:val="center" w:pos="4419"/>
          <w:tab w:val="right" w:pos="8838"/>
        </w:tabs>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Sin embargo, el clásico debate sobre la necesidad de un mayor acercamiento entre la formación universitaria y las necesidades de las empresas está adquiriendo una nueva dimensión, a medida que el conocimiento es más importante en las estrategias competitivas de las empresas y de las instituciones, más relevante es el papel de la Universidad desde sus facultades. Por ello el mundo laboral demanda </w:t>
      </w:r>
      <w:r w:rsidR="005772F4" w:rsidRPr="00C15F44">
        <w:rPr>
          <w:rFonts w:ascii="Century Gothic" w:hAnsi="Century Gothic" w:cs="Times New Roman"/>
          <w:color w:val="0000FF"/>
          <w:sz w:val="24"/>
          <w:szCs w:val="24"/>
        </w:rPr>
        <w:t>graduados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con</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capacidades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análisis</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solución</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problemas,</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flexibilidad para adaptarse al cambio permanente, habilidad para utilizar las nuevas tecnologías, actitud positiva para el trabajo en equipo, herramientas para la comunicación y otras competencias relacionadas con el aprendizaje personal y organizativo, para ayudar a crear</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empresas</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competitivas,</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desde</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allí</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calidad</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es</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una</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tarea</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que</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requiere</w:t>
      </w:r>
      <w:r w:rsidRPr="00C15F44">
        <w:rPr>
          <w:rFonts w:ascii="Century Gothic" w:hAnsi="Century Gothic" w:cs="Times New Roman"/>
          <w:color w:val="0000FF"/>
          <w:spacing w:val="-15"/>
          <w:sz w:val="24"/>
          <w:szCs w:val="24"/>
        </w:rPr>
        <w:t xml:space="preserve"> </w:t>
      </w:r>
      <w:r w:rsidRPr="00C15F44">
        <w:rPr>
          <w:rFonts w:ascii="Century Gothic" w:hAnsi="Century Gothic" w:cs="Times New Roman"/>
          <w:color w:val="0000FF"/>
          <w:sz w:val="24"/>
          <w:szCs w:val="24"/>
        </w:rPr>
        <w:t>del</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esfuerzo continuo y la responsabilidad de directivos, profesores, estudiantes y egresados, para cumplir</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una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manera</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responsable</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con</w:t>
      </w:r>
      <w:r w:rsidRPr="00C15F44">
        <w:rPr>
          <w:rFonts w:ascii="Century Gothic" w:hAnsi="Century Gothic" w:cs="Times New Roman"/>
          <w:color w:val="0000FF"/>
          <w:spacing w:val="40"/>
          <w:sz w:val="24"/>
          <w:szCs w:val="24"/>
        </w:rPr>
        <w:t xml:space="preserve"> </w:t>
      </w:r>
      <w:r w:rsidRPr="00C15F44">
        <w:rPr>
          <w:rFonts w:ascii="Century Gothic" w:hAnsi="Century Gothic" w:cs="Times New Roman"/>
          <w:color w:val="0000FF"/>
          <w:sz w:val="24"/>
          <w:szCs w:val="24"/>
        </w:rPr>
        <w:t>las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exigencias</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del</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medio,</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lograr</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pertinencia y brindar a la sociedad impactos positivos que contribuyan a mejorar las condiciones en las que se desenvuelven.</w:t>
      </w:r>
    </w:p>
    <w:p w14:paraId="54717335" w14:textId="77777777" w:rsidR="00DD4A85" w:rsidRPr="00C15F44" w:rsidRDefault="00DD4A85" w:rsidP="00DD4A85">
      <w:pPr>
        <w:tabs>
          <w:tab w:val="center" w:pos="4419"/>
          <w:tab w:val="right" w:pos="8838"/>
        </w:tabs>
        <w:jc w:val="both"/>
        <w:rPr>
          <w:rFonts w:ascii="Century Gothic" w:hAnsi="Century Gothic" w:cs="Times New Roman"/>
          <w:color w:val="0000FF"/>
          <w:sz w:val="24"/>
          <w:szCs w:val="24"/>
        </w:rPr>
      </w:pPr>
    </w:p>
    <w:p w14:paraId="1F5DABF2" w14:textId="12B4A225" w:rsidR="00DD4A85" w:rsidRPr="00C15F44" w:rsidRDefault="00DD4A85" w:rsidP="00DD4A85">
      <w:pPr>
        <w:tabs>
          <w:tab w:val="center" w:pos="4419"/>
          <w:tab w:val="right" w:pos="8838"/>
        </w:tabs>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lastRenderedPageBreak/>
        <w:t xml:space="preserve">La Universidad de La Guajira, consciente de lo importante que es mantener una estrecha vinculación con sus egresados, crea mediante el Acuerdo 014 de 2007 el Centro de Egresados, adscrito a la </w:t>
      </w:r>
      <w:r w:rsidR="005772F4" w:rsidRPr="00C15F44">
        <w:rPr>
          <w:rFonts w:ascii="Century Gothic" w:hAnsi="Century Gothic" w:cs="Times New Roman"/>
          <w:color w:val="0000FF"/>
          <w:sz w:val="24"/>
          <w:szCs w:val="24"/>
        </w:rPr>
        <w:t>Vicerrectoría de Investigación y Extensión</w:t>
      </w:r>
      <w:r w:rsidRPr="00C15F44">
        <w:rPr>
          <w:rFonts w:ascii="Century Gothic" w:hAnsi="Century Gothic" w:cs="Times New Roman"/>
          <w:color w:val="0000FF"/>
          <w:sz w:val="24"/>
          <w:szCs w:val="24"/>
        </w:rPr>
        <w:t>, con el fin de procurar el mejoramiento mutuo y su participación en el desarrollo institucional en los campos académicos, socio cultural e investigativo.</w:t>
      </w:r>
    </w:p>
    <w:p w14:paraId="679A27C5" w14:textId="77777777" w:rsidR="00DD4A85" w:rsidRPr="00C15F44" w:rsidRDefault="00DD4A85" w:rsidP="00DD4A85">
      <w:pPr>
        <w:tabs>
          <w:tab w:val="center" w:pos="4419"/>
          <w:tab w:val="right" w:pos="8838"/>
        </w:tabs>
        <w:jc w:val="both"/>
        <w:rPr>
          <w:rFonts w:ascii="Century Gothic" w:hAnsi="Century Gothic" w:cs="Times New Roman"/>
          <w:color w:val="0000FF"/>
          <w:sz w:val="24"/>
          <w:szCs w:val="24"/>
        </w:rPr>
      </w:pPr>
    </w:p>
    <w:p w14:paraId="1FF4AE00" w14:textId="03B1278A" w:rsidR="00DD4A85" w:rsidRPr="00C15F44" w:rsidRDefault="00DD4A85" w:rsidP="00DD4A85">
      <w:pPr>
        <w:tabs>
          <w:tab w:val="center" w:pos="4419"/>
          <w:tab w:val="right" w:pos="8838"/>
        </w:tabs>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 xml:space="preserve">El Centro de </w:t>
      </w:r>
      <w:r w:rsidR="00D17164" w:rsidRPr="00C15F44">
        <w:rPr>
          <w:rFonts w:ascii="Century Gothic" w:hAnsi="Century Gothic" w:cs="Times New Roman"/>
          <w:color w:val="0000FF"/>
          <w:sz w:val="24"/>
          <w:szCs w:val="24"/>
        </w:rPr>
        <w:t>Graduados</w:t>
      </w:r>
      <w:r w:rsidRPr="00C15F44">
        <w:rPr>
          <w:rFonts w:ascii="Century Gothic" w:hAnsi="Century Gothic" w:cs="Times New Roman"/>
          <w:color w:val="0000FF"/>
          <w:sz w:val="24"/>
          <w:szCs w:val="24"/>
        </w:rPr>
        <w:t xml:space="preserve"> es la unidad que vincula al </w:t>
      </w:r>
      <w:r w:rsidR="00D17164" w:rsidRPr="00C15F44">
        <w:rPr>
          <w:rFonts w:ascii="Century Gothic" w:hAnsi="Century Gothic" w:cs="Times New Roman"/>
          <w:color w:val="0000FF"/>
          <w:sz w:val="24"/>
          <w:szCs w:val="24"/>
        </w:rPr>
        <w:t>graduado</w:t>
      </w:r>
      <w:r w:rsidRPr="00C15F44">
        <w:rPr>
          <w:rFonts w:ascii="Century Gothic" w:hAnsi="Century Gothic" w:cs="Times New Roman"/>
          <w:color w:val="0000FF"/>
          <w:sz w:val="24"/>
          <w:szCs w:val="24"/>
        </w:rPr>
        <w:t xml:space="preserve"> con su Universidad y la sociedad, haciéndolo partícipe de sus procesos de transformación y crecimiento científico, académico y social, de tal manera que orienta</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su</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trabajo</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al</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fortalecimiento</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del</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sentido</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 xml:space="preserve">pertenencia y busca la presencia permanente del </w:t>
      </w:r>
      <w:r w:rsidR="00D17164" w:rsidRPr="00C15F44">
        <w:rPr>
          <w:rFonts w:ascii="Century Gothic" w:hAnsi="Century Gothic" w:cs="Times New Roman"/>
          <w:color w:val="0000FF"/>
          <w:sz w:val="24"/>
          <w:szCs w:val="24"/>
        </w:rPr>
        <w:t>graduado</w:t>
      </w:r>
      <w:r w:rsidRPr="00C15F44">
        <w:rPr>
          <w:rFonts w:ascii="Century Gothic" w:hAnsi="Century Gothic" w:cs="Times New Roman"/>
          <w:color w:val="0000FF"/>
          <w:sz w:val="24"/>
          <w:szCs w:val="24"/>
        </w:rPr>
        <w:t xml:space="preserve"> en el quehacer de la Universidad para que</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enriquezca</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con</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sus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aportes,</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sus</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experiencias</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sus</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sugerencias</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mejoramiento, haciendo</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ella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una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institución</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que</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avanza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mano</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sus</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egresados</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alcanzar el puesto de vanguardia</w:t>
      </w:r>
      <w:r w:rsidR="00D17164" w:rsidRPr="00C15F44">
        <w:rPr>
          <w:rFonts w:ascii="Century Gothic" w:hAnsi="Century Gothic" w:cs="Times New Roman"/>
          <w:color w:val="0000FF"/>
          <w:sz w:val="24"/>
          <w:szCs w:val="24"/>
        </w:rPr>
        <w:t xml:space="preserve">. </w:t>
      </w:r>
    </w:p>
    <w:p w14:paraId="08C3EC07" w14:textId="77777777" w:rsidR="00DD4A85" w:rsidRPr="00C15F44" w:rsidRDefault="00DD4A85" w:rsidP="00DD4A85">
      <w:pPr>
        <w:tabs>
          <w:tab w:val="center" w:pos="4419"/>
          <w:tab w:val="right" w:pos="8838"/>
        </w:tabs>
        <w:jc w:val="both"/>
        <w:rPr>
          <w:rFonts w:ascii="Century Gothic" w:hAnsi="Century Gothic" w:cs="Times New Roman"/>
          <w:color w:val="0000FF"/>
          <w:sz w:val="24"/>
          <w:szCs w:val="24"/>
        </w:rPr>
      </w:pPr>
    </w:p>
    <w:p w14:paraId="5F427A98" w14:textId="014BE509" w:rsidR="00DD4A85" w:rsidRPr="00C15F44" w:rsidRDefault="00DD4A85" w:rsidP="00DD4A85">
      <w:pPr>
        <w:tabs>
          <w:tab w:val="center" w:pos="4419"/>
          <w:tab w:val="right" w:pos="8838"/>
        </w:tabs>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Así</w:t>
      </w:r>
      <w:r w:rsidRPr="00C15F44">
        <w:rPr>
          <w:rFonts w:ascii="Century Gothic" w:hAnsi="Century Gothic" w:cs="Times New Roman"/>
          <w:color w:val="0000FF"/>
          <w:spacing w:val="21"/>
          <w:sz w:val="24"/>
          <w:szCs w:val="24"/>
        </w:rPr>
        <w:t xml:space="preserve"> </w:t>
      </w:r>
      <w:r w:rsidRPr="00C15F44">
        <w:rPr>
          <w:rFonts w:ascii="Century Gothic" w:hAnsi="Century Gothic" w:cs="Times New Roman"/>
          <w:color w:val="0000FF"/>
          <w:sz w:val="24"/>
          <w:szCs w:val="24"/>
        </w:rPr>
        <w:t>mismo se debe destacar que</w:t>
      </w:r>
      <w:r w:rsidRPr="00C15F44">
        <w:rPr>
          <w:rFonts w:ascii="Century Gothic" w:hAnsi="Century Gothic" w:cs="Times New Roman"/>
          <w:color w:val="0000FF"/>
          <w:spacing w:val="23"/>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23"/>
          <w:sz w:val="24"/>
          <w:szCs w:val="24"/>
        </w:rPr>
        <w:t xml:space="preserve"> </w:t>
      </w:r>
      <w:r w:rsidRPr="00C15F44">
        <w:rPr>
          <w:rFonts w:ascii="Century Gothic" w:hAnsi="Century Gothic" w:cs="Times New Roman"/>
          <w:color w:val="0000FF"/>
          <w:sz w:val="24"/>
          <w:szCs w:val="24"/>
        </w:rPr>
        <w:t xml:space="preserve">Facultad de </w:t>
      </w:r>
      <w:r w:rsidR="00AE15CD" w:rsidRPr="00C15F44">
        <w:rPr>
          <w:rFonts w:ascii="Century Gothic" w:hAnsi="Century Gothic" w:cs="Times New Roman"/>
          <w:color w:val="808080" w:themeColor="background1" w:themeShade="80"/>
          <w:sz w:val="24"/>
          <w:szCs w:val="24"/>
        </w:rPr>
        <w:t>XXXXXXXX</w:t>
      </w:r>
      <w:r w:rsidRPr="00C15F44">
        <w:rPr>
          <w:rFonts w:ascii="Century Gothic" w:hAnsi="Century Gothic" w:cs="Times New Roman"/>
          <w:color w:val="0000FF"/>
          <w:spacing w:val="25"/>
          <w:sz w:val="24"/>
          <w:szCs w:val="24"/>
        </w:rPr>
        <w:t xml:space="preserve"> </w:t>
      </w:r>
      <w:r w:rsidRPr="00C15F44">
        <w:rPr>
          <w:rFonts w:ascii="Century Gothic" w:hAnsi="Century Gothic" w:cs="Times New Roman"/>
          <w:color w:val="0000FF"/>
          <w:sz w:val="24"/>
          <w:szCs w:val="24"/>
        </w:rPr>
        <w:t>ha</w:t>
      </w:r>
      <w:r w:rsidRPr="00C15F44">
        <w:rPr>
          <w:rFonts w:ascii="Century Gothic" w:hAnsi="Century Gothic" w:cs="Times New Roman"/>
          <w:color w:val="0000FF"/>
          <w:spacing w:val="22"/>
          <w:sz w:val="24"/>
          <w:szCs w:val="24"/>
        </w:rPr>
        <w:t xml:space="preserve"> </w:t>
      </w:r>
      <w:r w:rsidRPr="00C15F44">
        <w:rPr>
          <w:rFonts w:ascii="Century Gothic" w:hAnsi="Century Gothic" w:cs="Times New Roman"/>
          <w:color w:val="0000FF"/>
          <w:sz w:val="24"/>
          <w:szCs w:val="24"/>
        </w:rPr>
        <w:t>estado</w:t>
      </w:r>
      <w:r w:rsidRPr="00C15F44">
        <w:rPr>
          <w:rFonts w:ascii="Century Gothic" w:hAnsi="Century Gothic" w:cs="Times New Roman"/>
          <w:color w:val="0000FF"/>
          <w:spacing w:val="22"/>
          <w:sz w:val="24"/>
          <w:szCs w:val="24"/>
        </w:rPr>
        <w:t xml:space="preserve"> </w:t>
      </w:r>
      <w:r w:rsidRPr="00C15F44">
        <w:rPr>
          <w:rFonts w:ascii="Century Gothic" w:hAnsi="Century Gothic" w:cs="Times New Roman"/>
          <w:color w:val="0000FF"/>
          <w:sz w:val="24"/>
          <w:szCs w:val="24"/>
        </w:rPr>
        <w:t>formando</w:t>
      </w:r>
      <w:r w:rsidRPr="00C15F44">
        <w:rPr>
          <w:rFonts w:ascii="Century Gothic" w:hAnsi="Century Gothic" w:cs="Times New Roman"/>
          <w:color w:val="0000FF"/>
          <w:spacing w:val="23"/>
          <w:sz w:val="24"/>
          <w:szCs w:val="24"/>
        </w:rPr>
        <w:t xml:space="preserve"> </w:t>
      </w:r>
      <w:r w:rsidRPr="00C15F44">
        <w:rPr>
          <w:rFonts w:ascii="Century Gothic" w:hAnsi="Century Gothic" w:cs="Times New Roman"/>
          <w:color w:val="0000FF"/>
          <w:sz w:val="24"/>
          <w:szCs w:val="24"/>
        </w:rPr>
        <w:t>profesionales</w:t>
      </w:r>
      <w:r w:rsidRPr="00C15F44">
        <w:rPr>
          <w:rFonts w:ascii="Century Gothic" w:hAnsi="Century Gothic" w:cs="Times New Roman"/>
          <w:color w:val="0000FF"/>
          <w:spacing w:val="23"/>
          <w:sz w:val="24"/>
          <w:szCs w:val="24"/>
        </w:rPr>
        <w:t xml:space="preserve"> </w:t>
      </w:r>
      <w:r w:rsidRPr="00C15F44">
        <w:rPr>
          <w:rFonts w:ascii="Century Gothic" w:hAnsi="Century Gothic" w:cs="Times New Roman"/>
          <w:color w:val="0000FF"/>
          <w:sz w:val="24"/>
          <w:szCs w:val="24"/>
        </w:rPr>
        <w:t>que</w:t>
      </w:r>
      <w:r w:rsidRPr="00C15F44">
        <w:rPr>
          <w:rFonts w:ascii="Century Gothic" w:hAnsi="Century Gothic" w:cs="Times New Roman"/>
          <w:color w:val="0000FF"/>
          <w:spacing w:val="22"/>
          <w:sz w:val="24"/>
          <w:szCs w:val="24"/>
        </w:rPr>
        <w:t xml:space="preserve"> </w:t>
      </w:r>
      <w:r w:rsidRPr="00C15F44">
        <w:rPr>
          <w:rFonts w:ascii="Century Gothic" w:hAnsi="Century Gothic" w:cs="Times New Roman"/>
          <w:color w:val="0000FF"/>
          <w:spacing w:val="-2"/>
          <w:sz w:val="24"/>
          <w:szCs w:val="24"/>
        </w:rPr>
        <w:t xml:space="preserve">brinden </w:t>
      </w:r>
      <w:r w:rsidRPr="00C15F44">
        <w:rPr>
          <w:rFonts w:ascii="Century Gothic" w:hAnsi="Century Gothic" w:cs="Times New Roman"/>
          <w:color w:val="0000FF"/>
          <w:sz w:val="24"/>
          <w:szCs w:val="24"/>
        </w:rPr>
        <w:t>soluciones a los problemas que se presentan en la sociedad desde sus perfiles de formación</w:t>
      </w:r>
      <w:r w:rsidRPr="00C15F44">
        <w:rPr>
          <w:rFonts w:ascii="Century Gothic" w:hAnsi="Century Gothic" w:cs="Times New Roman"/>
          <w:color w:val="0000FF"/>
          <w:spacing w:val="-15"/>
          <w:sz w:val="24"/>
          <w:szCs w:val="24"/>
        </w:rPr>
        <w:t xml:space="preserve"> </w:t>
      </w:r>
      <w:r w:rsidRPr="00C15F44">
        <w:rPr>
          <w:rFonts w:ascii="Century Gothic" w:hAnsi="Century Gothic" w:cs="Times New Roman"/>
          <w:color w:val="0000FF"/>
          <w:sz w:val="24"/>
          <w:szCs w:val="24"/>
        </w:rPr>
        <w:t>académica</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lograr</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incorporarse</w:t>
      </w:r>
      <w:r w:rsidRPr="00C15F44">
        <w:rPr>
          <w:rFonts w:ascii="Century Gothic" w:hAnsi="Century Gothic" w:cs="Times New Roman"/>
          <w:color w:val="0000FF"/>
          <w:spacing w:val="-15"/>
          <w:sz w:val="24"/>
          <w:szCs w:val="24"/>
        </w:rPr>
        <w:t xml:space="preserve"> </w:t>
      </w:r>
      <w:r w:rsidRPr="00C15F44">
        <w:rPr>
          <w:rFonts w:ascii="Century Gothic" w:hAnsi="Century Gothic" w:cs="Times New Roman"/>
          <w:color w:val="0000FF"/>
          <w:sz w:val="24"/>
          <w:szCs w:val="24"/>
        </w:rPr>
        <w:t>al</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medio</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5"/>
          <w:sz w:val="24"/>
          <w:szCs w:val="24"/>
        </w:rPr>
        <w:t xml:space="preserve"> </w:t>
      </w:r>
      <w:r w:rsidRPr="00C15F44">
        <w:rPr>
          <w:rFonts w:ascii="Century Gothic" w:hAnsi="Century Gothic" w:cs="Times New Roman"/>
          <w:color w:val="0000FF"/>
          <w:sz w:val="24"/>
          <w:szCs w:val="24"/>
        </w:rPr>
        <w:t>obtener</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excelentes</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resultados en crecimiento y proyección profesional.</w:t>
      </w:r>
    </w:p>
    <w:p w14:paraId="7F3A127C" w14:textId="77777777" w:rsidR="00DD4A85" w:rsidRPr="00C15F44" w:rsidRDefault="00DD4A85" w:rsidP="00683E42">
      <w:pPr>
        <w:spacing w:line="276" w:lineRule="auto"/>
        <w:jc w:val="both"/>
        <w:rPr>
          <w:rFonts w:ascii="Century Gothic" w:eastAsia="Arial" w:hAnsi="Century Gothic" w:cs="Times New Roman"/>
          <w:color w:val="0000FF"/>
          <w:sz w:val="24"/>
          <w:szCs w:val="24"/>
        </w:rPr>
      </w:pPr>
    </w:p>
    <w:p w14:paraId="356835EF" w14:textId="0505435F" w:rsidR="00296CE7" w:rsidRPr="00C15F44" w:rsidRDefault="00296CE7" w:rsidP="00296CE7">
      <w:pPr>
        <w:tabs>
          <w:tab w:val="center" w:pos="4419"/>
          <w:tab w:val="right" w:pos="8838"/>
        </w:tabs>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Por otra parte, el desarrollo investigativo es considerado p</w:t>
      </w:r>
      <w:r w:rsidR="00554F1A" w:rsidRPr="00C15F44">
        <w:rPr>
          <w:rFonts w:ascii="Century Gothic" w:hAnsi="Century Gothic" w:cs="Times New Roman"/>
          <w:color w:val="0000FF"/>
          <w:sz w:val="24"/>
          <w:szCs w:val="24"/>
        </w:rPr>
        <w:t xml:space="preserve">or </w:t>
      </w:r>
      <w:r w:rsidRPr="00C15F44">
        <w:rPr>
          <w:rFonts w:ascii="Century Gothic" w:hAnsi="Century Gothic" w:cs="Times New Roman"/>
          <w:color w:val="0000FF"/>
          <w:sz w:val="24"/>
          <w:szCs w:val="24"/>
        </w:rPr>
        <w:t>la Universidad de La Guajira como el eje</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fundamental</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del</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quehacer académico</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ámbito</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universitario,</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cobrando</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sentido desde la postura crítica, creativa y productiva. Es así como en la búsqueda del fortalecimiento</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y</w:t>
      </w:r>
      <w:r w:rsidRPr="00C15F44">
        <w:rPr>
          <w:rFonts w:ascii="Century Gothic" w:hAnsi="Century Gothic" w:cs="Times New Roman"/>
          <w:color w:val="0000FF"/>
          <w:spacing w:val="-15"/>
          <w:sz w:val="24"/>
          <w:szCs w:val="24"/>
        </w:rPr>
        <w:t xml:space="preserve"> </w:t>
      </w:r>
      <w:r w:rsidRPr="00C15F44">
        <w:rPr>
          <w:rFonts w:ascii="Century Gothic" w:hAnsi="Century Gothic" w:cs="Times New Roman"/>
          <w:color w:val="0000FF"/>
          <w:sz w:val="24"/>
          <w:szCs w:val="24"/>
        </w:rPr>
        <w:t>desarrollo</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investigación</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Universidad</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12"/>
          <w:sz w:val="24"/>
          <w:szCs w:val="24"/>
        </w:rPr>
        <w:t xml:space="preserve"> </w:t>
      </w:r>
      <w:r w:rsidRPr="00C15F44">
        <w:rPr>
          <w:rFonts w:ascii="Century Gothic" w:hAnsi="Century Gothic" w:cs="Times New Roman"/>
          <w:color w:val="0000FF"/>
          <w:sz w:val="24"/>
          <w:szCs w:val="24"/>
        </w:rPr>
        <w:t>Guajira</w:t>
      </w:r>
      <w:r w:rsidRPr="00C15F44">
        <w:rPr>
          <w:rFonts w:ascii="Century Gothic" w:hAnsi="Century Gothic" w:cs="Times New Roman"/>
          <w:color w:val="0000FF"/>
          <w:spacing w:val="-13"/>
          <w:sz w:val="24"/>
          <w:szCs w:val="24"/>
        </w:rPr>
        <w:t xml:space="preserve"> </w:t>
      </w:r>
      <w:r w:rsidRPr="00C15F44">
        <w:rPr>
          <w:rFonts w:ascii="Century Gothic" w:hAnsi="Century Gothic" w:cs="Times New Roman"/>
          <w:color w:val="0000FF"/>
          <w:sz w:val="24"/>
          <w:szCs w:val="24"/>
        </w:rPr>
        <w:t>se</w:t>
      </w:r>
      <w:r w:rsidRPr="00C15F44">
        <w:rPr>
          <w:rFonts w:ascii="Century Gothic" w:hAnsi="Century Gothic" w:cs="Times New Roman"/>
          <w:color w:val="0000FF"/>
          <w:spacing w:val="-14"/>
          <w:sz w:val="24"/>
          <w:szCs w:val="24"/>
        </w:rPr>
        <w:t xml:space="preserve"> </w:t>
      </w:r>
      <w:r w:rsidRPr="00C15F44">
        <w:rPr>
          <w:rFonts w:ascii="Century Gothic" w:hAnsi="Century Gothic" w:cs="Times New Roman"/>
          <w:color w:val="0000FF"/>
          <w:sz w:val="24"/>
          <w:szCs w:val="24"/>
        </w:rPr>
        <w:t xml:space="preserve">han fijado estrategias que han permitido la interacción no solo </w:t>
      </w:r>
      <w:r w:rsidR="00FE0C98" w:rsidRPr="00C15F44">
        <w:rPr>
          <w:rFonts w:ascii="Century Gothic" w:hAnsi="Century Gothic" w:cs="Times New Roman"/>
          <w:color w:val="0000FF"/>
          <w:sz w:val="24"/>
          <w:szCs w:val="24"/>
        </w:rPr>
        <w:t xml:space="preserve">de la Dirección de Investigación </w:t>
      </w:r>
      <w:r w:rsidRPr="00C15F44">
        <w:rPr>
          <w:rFonts w:ascii="Century Gothic" w:hAnsi="Century Gothic" w:cs="Times New Roman"/>
          <w:color w:val="0000FF"/>
          <w:sz w:val="24"/>
          <w:szCs w:val="24"/>
        </w:rPr>
        <w:t>con las facultades, sino también la interrelación entre los diferentes currículos que desarrollan los programas académicos.</w:t>
      </w:r>
    </w:p>
    <w:p w14:paraId="79E9EDE8" w14:textId="77777777" w:rsidR="00296CE7" w:rsidRPr="00C15F44" w:rsidRDefault="00296CE7" w:rsidP="00296CE7">
      <w:pPr>
        <w:tabs>
          <w:tab w:val="center" w:pos="4419"/>
          <w:tab w:val="right" w:pos="8838"/>
        </w:tabs>
        <w:jc w:val="both"/>
        <w:rPr>
          <w:rFonts w:ascii="Century Gothic" w:hAnsi="Century Gothic" w:cs="Times New Roman"/>
          <w:color w:val="0000FF"/>
          <w:sz w:val="24"/>
          <w:szCs w:val="24"/>
        </w:rPr>
      </w:pPr>
    </w:p>
    <w:p w14:paraId="1E58E68D" w14:textId="0AD24AC4" w:rsidR="00296CE7" w:rsidRPr="00C15F44" w:rsidRDefault="00296CE7" w:rsidP="00296CE7">
      <w:pPr>
        <w:tabs>
          <w:tab w:val="center" w:pos="4419"/>
          <w:tab w:val="right" w:pos="8838"/>
        </w:tabs>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logro</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del</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posicionamiento de</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investigación</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Universidad</w:t>
      </w:r>
      <w:r w:rsidRPr="00C15F44">
        <w:rPr>
          <w:rFonts w:ascii="Century Gothic" w:hAnsi="Century Gothic" w:cs="Times New Roman"/>
          <w:color w:val="0000FF"/>
          <w:spacing w:val="-3"/>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La Guajira, se desarrollan estrategias para permitir la</w:t>
      </w:r>
      <w:r w:rsidRPr="00C15F44">
        <w:rPr>
          <w:rFonts w:ascii="Century Gothic" w:hAnsi="Century Gothic" w:cs="Times New Roman"/>
          <w:color w:val="0000FF"/>
          <w:spacing w:val="-7"/>
          <w:sz w:val="24"/>
          <w:szCs w:val="24"/>
        </w:rPr>
        <w:t xml:space="preserve"> </w:t>
      </w:r>
      <w:r w:rsidRPr="00C15F44">
        <w:rPr>
          <w:rFonts w:ascii="Century Gothic" w:hAnsi="Century Gothic" w:cs="Times New Roman"/>
          <w:color w:val="0000FF"/>
          <w:sz w:val="24"/>
          <w:szCs w:val="24"/>
        </w:rPr>
        <w:t>formación</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4"/>
          <w:sz w:val="24"/>
          <w:szCs w:val="24"/>
        </w:rPr>
        <w:t xml:space="preserve"> </w:t>
      </w:r>
      <w:r w:rsidRPr="00C15F44">
        <w:rPr>
          <w:rFonts w:ascii="Century Gothic" w:hAnsi="Century Gothic" w:cs="Times New Roman"/>
          <w:color w:val="0000FF"/>
          <w:sz w:val="24"/>
          <w:szCs w:val="24"/>
        </w:rPr>
        <w:t>capital</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humano</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(docentes y</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estudiantes)</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5"/>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6"/>
          <w:sz w:val="24"/>
          <w:szCs w:val="24"/>
        </w:rPr>
        <w:t xml:space="preserve"> </w:t>
      </w:r>
      <w:r w:rsidRPr="00C15F44">
        <w:rPr>
          <w:rFonts w:ascii="Century Gothic" w:hAnsi="Century Gothic" w:cs="Times New Roman"/>
          <w:color w:val="0000FF"/>
          <w:spacing w:val="-2"/>
          <w:sz w:val="24"/>
          <w:szCs w:val="24"/>
        </w:rPr>
        <w:t>investigación, la p</w:t>
      </w:r>
      <w:r w:rsidRPr="00C15F44">
        <w:rPr>
          <w:rFonts w:ascii="Century Gothic" w:hAnsi="Century Gothic" w:cs="Times New Roman"/>
          <w:color w:val="0000FF"/>
          <w:sz w:val="24"/>
          <w:szCs w:val="24"/>
        </w:rPr>
        <w:t>lanificación</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para</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el</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desarrollo</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2"/>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1"/>
          <w:sz w:val="24"/>
          <w:szCs w:val="24"/>
        </w:rPr>
        <w:t xml:space="preserve"> </w:t>
      </w:r>
      <w:r w:rsidRPr="00C15F44">
        <w:rPr>
          <w:rFonts w:ascii="Century Gothic" w:hAnsi="Century Gothic" w:cs="Times New Roman"/>
          <w:color w:val="0000FF"/>
          <w:spacing w:val="-2"/>
          <w:sz w:val="24"/>
          <w:szCs w:val="24"/>
        </w:rPr>
        <w:t>investigación, v</w:t>
      </w:r>
      <w:r w:rsidRPr="00C15F44">
        <w:rPr>
          <w:rFonts w:ascii="Century Gothic" w:hAnsi="Century Gothic" w:cs="Times New Roman"/>
          <w:color w:val="0000FF"/>
          <w:sz w:val="24"/>
          <w:szCs w:val="24"/>
        </w:rPr>
        <w:t>isionar las diversas fuentes de los recursos y distribución de estos de tal manera que garanticen el desarrollo de la investigación tanto formativa como propiamente dicha, con alta calidad, para que coadyuve al mejoramiento continuo de cada programa académico institucional, garantizando la publicación y divulgación de los resultados de la investigación llevada a cabo en la institución y la participación en programas nacionales e internacionales</w:t>
      </w:r>
      <w:r w:rsidR="00E54BD8" w:rsidRPr="00C15F44">
        <w:rPr>
          <w:rFonts w:ascii="Century Gothic" w:hAnsi="Century Gothic" w:cs="Times New Roman"/>
          <w:color w:val="0000FF"/>
          <w:sz w:val="24"/>
          <w:szCs w:val="24"/>
        </w:rPr>
        <w:t xml:space="preserve">. </w:t>
      </w:r>
      <w:r w:rsidRPr="00C15F44">
        <w:rPr>
          <w:rFonts w:ascii="Century Gothic" w:hAnsi="Century Gothic" w:cs="Times New Roman"/>
          <w:color w:val="0000FF"/>
          <w:sz w:val="24"/>
          <w:szCs w:val="24"/>
        </w:rPr>
        <w:t xml:space="preserve"> </w:t>
      </w:r>
      <w:bookmarkStart w:id="52" w:name="_bookmark131"/>
      <w:bookmarkEnd w:id="52"/>
    </w:p>
    <w:p w14:paraId="53918012" w14:textId="77777777" w:rsidR="00296CE7" w:rsidRPr="00C15F44" w:rsidRDefault="00296CE7" w:rsidP="00296CE7">
      <w:pPr>
        <w:keepNext/>
        <w:tabs>
          <w:tab w:val="left" w:pos="788"/>
        </w:tabs>
        <w:jc w:val="both"/>
        <w:outlineLvl w:val="1"/>
        <w:rPr>
          <w:rFonts w:ascii="Century Gothic" w:eastAsia="Times" w:hAnsi="Century Gothic" w:cs="Times New Roman"/>
          <w:b/>
          <w:bCs/>
          <w:noProof/>
          <w:color w:val="0000FF"/>
          <w:sz w:val="24"/>
          <w:szCs w:val="24"/>
          <w:lang w:val="es-ES_tradnl" w:eastAsia="es-ES"/>
        </w:rPr>
      </w:pPr>
    </w:p>
    <w:p w14:paraId="0FEB0C02" w14:textId="061762A1" w:rsidR="00296CE7" w:rsidRPr="00C15F44" w:rsidRDefault="00296CE7" w:rsidP="00296CE7">
      <w:pPr>
        <w:tabs>
          <w:tab w:val="center" w:pos="4419"/>
          <w:tab w:val="right" w:pos="8838"/>
        </w:tabs>
        <w:jc w:val="both"/>
        <w:rPr>
          <w:rFonts w:ascii="Century Gothic" w:hAnsi="Century Gothic" w:cs="Times New Roman"/>
          <w:color w:val="0000FF"/>
          <w:sz w:val="24"/>
          <w:szCs w:val="24"/>
        </w:rPr>
      </w:pPr>
      <w:r w:rsidRPr="00C15F44">
        <w:rPr>
          <w:rFonts w:ascii="Century Gothic" w:hAnsi="Century Gothic" w:cs="Times New Roman"/>
          <w:color w:val="0000FF"/>
          <w:sz w:val="24"/>
          <w:szCs w:val="24"/>
        </w:rPr>
        <w:t>La Facultad de</w:t>
      </w:r>
      <w:r w:rsidR="00554F1A" w:rsidRPr="00C15F44">
        <w:rPr>
          <w:rFonts w:ascii="Century Gothic" w:hAnsi="Century Gothic" w:cs="Times New Roman"/>
          <w:color w:val="0000FF"/>
          <w:sz w:val="24"/>
          <w:szCs w:val="24"/>
        </w:rPr>
        <w:t xml:space="preserve"> </w:t>
      </w:r>
      <w:r w:rsidR="00554F1A" w:rsidRPr="00C15F44">
        <w:rPr>
          <w:rFonts w:ascii="Century Gothic" w:hAnsi="Century Gothic" w:cs="Times New Roman"/>
          <w:color w:val="808080" w:themeColor="background1" w:themeShade="80"/>
          <w:sz w:val="24"/>
          <w:szCs w:val="24"/>
        </w:rPr>
        <w:t>XXXXXXXX</w:t>
      </w:r>
      <w:r w:rsidRPr="00C15F44">
        <w:rPr>
          <w:rFonts w:ascii="Century Gothic" w:hAnsi="Century Gothic" w:cs="Times New Roman"/>
          <w:color w:val="0000FF"/>
          <w:sz w:val="24"/>
          <w:szCs w:val="24"/>
        </w:rPr>
        <w:t>, a través de sus docentes, en los últimos cinco años ha liderado</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la</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participación</w:t>
      </w:r>
      <w:r w:rsidRPr="00C15F44">
        <w:rPr>
          <w:rFonts w:ascii="Century Gothic" w:hAnsi="Century Gothic" w:cs="Times New Roman"/>
          <w:color w:val="0000FF"/>
          <w:spacing w:val="-8"/>
          <w:sz w:val="24"/>
          <w:szCs w:val="24"/>
        </w:rPr>
        <w:t xml:space="preserve"> </w:t>
      </w:r>
      <w:r w:rsidRPr="00C15F44">
        <w:rPr>
          <w:rFonts w:ascii="Century Gothic" w:hAnsi="Century Gothic" w:cs="Times New Roman"/>
          <w:color w:val="0000FF"/>
          <w:sz w:val="24"/>
          <w:szCs w:val="24"/>
        </w:rPr>
        <w:t>en</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proyectos</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de</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investigación y en</w:t>
      </w:r>
      <w:r w:rsidRPr="00C15F44">
        <w:rPr>
          <w:rFonts w:ascii="Century Gothic" w:hAnsi="Century Gothic" w:cs="Times New Roman"/>
          <w:color w:val="0000FF"/>
          <w:spacing w:val="-11"/>
          <w:sz w:val="24"/>
          <w:szCs w:val="24"/>
        </w:rPr>
        <w:t xml:space="preserve"> </w:t>
      </w:r>
      <w:r w:rsidRPr="00C15F44">
        <w:rPr>
          <w:rFonts w:ascii="Century Gothic" w:hAnsi="Century Gothic" w:cs="Times New Roman"/>
          <w:color w:val="0000FF"/>
          <w:sz w:val="24"/>
          <w:szCs w:val="24"/>
        </w:rPr>
        <w:t>las</w:t>
      </w:r>
      <w:r w:rsidRPr="00C15F44">
        <w:rPr>
          <w:rFonts w:ascii="Century Gothic" w:hAnsi="Century Gothic" w:cs="Times New Roman"/>
          <w:color w:val="0000FF"/>
          <w:spacing w:val="-9"/>
          <w:sz w:val="24"/>
          <w:szCs w:val="24"/>
        </w:rPr>
        <w:t xml:space="preserve"> </w:t>
      </w:r>
      <w:r w:rsidRPr="00C15F44">
        <w:rPr>
          <w:rFonts w:ascii="Century Gothic" w:hAnsi="Century Gothic" w:cs="Times New Roman"/>
          <w:color w:val="0000FF"/>
          <w:sz w:val="24"/>
          <w:szCs w:val="24"/>
        </w:rPr>
        <w:t>convocatorias</w:t>
      </w:r>
      <w:r w:rsidRPr="00C15F44">
        <w:rPr>
          <w:rFonts w:ascii="Century Gothic" w:hAnsi="Century Gothic" w:cs="Times New Roman"/>
          <w:color w:val="0000FF"/>
          <w:spacing w:val="-10"/>
          <w:sz w:val="24"/>
          <w:szCs w:val="24"/>
        </w:rPr>
        <w:t xml:space="preserve"> </w:t>
      </w:r>
      <w:r w:rsidRPr="00C15F44">
        <w:rPr>
          <w:rFonts w:ascii="Century Gothic" w:hAnsi="Century Gothic" w:cs="Times New Roman"/>
          <w:color w:val="0000FF"/>
          <w:sz w:val="24"/>
          <w:szCs w:val="24"/>
        </w:rPr>
        <w:t xml:space="preserve">aprobadas por la Universidad. Este comportamiento también se refleja en la productividad científica a través de estos años y en los proyectos de extensión relacionados </w:t>
      </w:r>
      <w:r w:rsidR="00554F1A" w:rsidRPr="00C15F44">
        <w:rPr>
          <w:rFonts w:ascii="Century Gothic" w:hAnsi="Century Gothic" w:cs="Times New Roman"/>
          <w:color w:val="0000FF"/>
          <w:sz w:val="24"/>
          <w:szCs w:val="24"/>
        </w:rPr>
        <w:t>a continuación.</w:t>
      </w:r>
    </w:p>
    <w:p w14:paraId="4C9374DB" w14:textId="19DA6799" w:rsidR="00D271D5" w:rsidRPr="00C15F44" w:rsidRDefault="00D271D5" w:rsidP="00683E42">
      <w:pPr>
        <w:spacing w:line="276" w:lineRule="auto"/>
        <w:rPr>
          <w:rFonts w:ascii="Century Gothic" w:eastAsia="Arial" w:hAnsi="Century Gothic" w:cs="Times New Roman"/>
          <w:color w:val="808080" w:themeColor="background1" w:themeShade="80"/>
          <w:sz w:val="24"/>
          <w:szCs w:val="24"/>
        </w:rPr>
      </w:pPr>
    </w:p>
    <w:p w14:paraId="4241285E" w14:textId="2913DEDF" w:rsidR="00AD2DEB" w:rsidRPr="00C15F44" w:rsidRDefault="00EA72FA" w:rsidP="00683E42">
      <w:pPr>
        <w:spacing w:line="276" w:lineRule="auto"/>
        <w:jc w:val="center"/>
        <w:rPr>
          <w:rFonts w:ascii="Century Gothic" w:eastAsia="Arial" w:hAnsi="Century Gothic" w:cs="Times New Roman"/>
          <w:b/>
          <w:bCs/>
          <w:sz w:val="24"/>
          <w:szCs w:val="24"/>
        </w:rPr>
      </w:pPr>
      <w:r w:rsidRPr="00C15F44">
        <w:rPr>
          <w:rFonts w:ascii="Century Gothic" w:eastAsia="Arial" w:hAnsi="Century Gothic" w:cs="Times New Roman"/>
          <w:b/>
          <w:color w:val="000000"/>
        </w:rPr>
        <w:t xml:space="preserve">Tabla </w:t>
      </w:r>
      <w:r w:rsidRPr="00C15F44">
        <w:rPr>
          <w:rFonts w:ascii="Century Gothic" w:eastAsia="Arial" w:hAnsi="Century Gothic" w:cs="Times New Roman"/>
          <w:b/>
          <w:color w:val="808080" w:themeColor="background1" w:themeShade="80"/>
        </w:rPr>
        <w:t xml:space="preserve">XX. </w:t>
      </w:r>
      <w:r w:rsidRPr="00C15F44">
        <w:rPr>
          <w:rFonts w:ascii="Century Gothic" w:eastAsia="Arial" w:hAnsi="Century Gothic" w:cs="Times New Roman"/>
          <w:b/>
          <w:color w:val="000000"/>
        </w:rPr>
        <w:t>Convenios activos afines al program</w:t>
      </w:r>
      <w:r w:rsidRPr="00C15F44">
        <w:rPr>
          <w:rFonts w:ascii="Century Gothic" w:eastAsia="Arial" w:hAnsi="Century Gothic" w:cs="Times New Roman"/>
          <w:b/>
          <w:bCs/>
          <w:sz w:val="24"/>
          <w:szCs w:val="24"/>
        </w:rPr>
        <w:t>a</w:t>
      </w:r>
    </w:p>
    <w:tbl>
      <w:tblPr>
        <w:tblW w:w="9140" w:type="dxa"/>
        <w:tblLayout w:type="fixed"/>
        <w:tblLook w:val="0400" w:firstRow="0" w:lastRow="0" w:firstColumn="0" w:lastColumn="0" w:noHBand="0" w:noVBand="1"/>
      </w:tblPr>
      <w:tblGrid>
        <w:gridCol w:w="553"/>
        <w:gridCol w:w="5248"/>
        <w:gridCol w:w="3339"/>
      </w:tblGrid>
      <w:tr w:rsidR="00560BFD" w:rsidRPr="00C15F44" w14:paraId="6366543B" w14:textId="77777777" w:rsidTr="003A2323">
        <w:trPr>
          <w:trHeight w:val="10"/>
        </w:trPr>
        <w:tc>
          <w:tcPr>
            <w:tcW w:w="55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07DCE1D2" w14:textId="77777777" w:rsidR="00560BFD" w:rsidRPr="00C15F44" w:rsidRDefault="00560BFD" w:rsidP="007F57AC">
            <w:pPr>
              <w:spacing w:line="23" w:lineRule="atLeast"/>
              <w:jc w:val="center"/>
              <w:rPr>
                <w:rFonts w:ascii="Century Gothic" w:eastAsia="Arial" w:hAnsi="Century Gothic" w:cs="Times New Roman"/>
                <w:sz w:val="18"/>
                <w:szCs w:val="18"/>
              </w:rPr>
            </w:pPr>
            <w:r w:rsidRPr="00C15F44">
              <w:rPr>
                <w:rFonts w:ascii="Century Gothic" w:eastAsia="Arial" w:hAnsi="Century Gothic" w:cs="Times New Roman"/>
                <w:b/>
                <w:sz w:val="18"/>
                <w:szCs w:val="18"/>
              </w:rPr>
              <w:t>No.</w:t>
            </w:r>
          </w:p>
        </w:tc>
        <w:tc>
          <w:tcPr>
            <w:tcW w:w="5248"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3FCFE505" w14:textId="7275BF2F" w:rsidR="00560BFD" w:rsidRPr="00C15F44" w:rsidRDefault="00560BFD" w:rsidP="007F57AC">
            <w:pPr>
              <w:spacing w:line="23" w:lineRule="atLeast"/>
              <w:jc w:val="center"/>
              <w:rPr>
                <w:rFonts w:ascii="Century Gothic" w:eastAsia="Arial" w:hAnsi="Century Gothic" w:cs="Times New Roman"/>
                <w:sz w:val="18"/>
                <w:szCs w:val="18"/>
              </w:rPr>
            </w:pPr>
            <w:r w:rsidRPr="00C15F44">
              <w:rPr>
                <w:rFonts w:ascii="Century Gothic" w:eastAsia="Arial" w:hAnsi="Century Gothic" w:cs="Times New Roman"/>
                <w:b/>
                <w:sz w:val="18"/>
                <w:szCs w:val="18"/>
              </w:rPr>
              <w:t>INSTITUCIÓN CON L</w:t>
            </w:r>
            <w:r w:rsidR="003A2323" w:rsidRPr="00C15F44">
              <w:rPr>
                <w:rFonts w:ascii="Century Gothic" w:eastAsia="Arial" w:hAnsi="Century Gothic" w:cs="Times New Roman"/>
                <w:b/>
                <w:sz w:val="18"/>
                <w:szCs w:val="18"/>
              </w:rPr>
              <w:t>A</w:t>
            </w:r>
            <w:r w:rsidRPr="00C15F44">
              <w:rPr>
                <w:rFonts w:ascii="Century Gothic" w:eastAsia="Arial" w:hAnsi="Century Gothic" w:cs="Times New Roman"/>
                <w:b/>
                <w:sz w:val="18"/>
                <w:szCs w:val="18"/>
              </w:rPr>
              <w:t xml:space="preserve"> QUE SE CELEBRÓ EL CONVENIO</w:t>
            </w:r>
          </w:p>
        </w:tc>
        <w:tc>
          <w:tcPr>
            <w:tcW w:w="3339"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2591BF58" w14:textId="558B7D54" w:rsidR="00560BFD" w:rsidRPr="00C15F44" w:rsidRDefault="00560BFD" w:rsidP="007F57AC">
            <w:pPr>
              <w:spacing w:line="23" w:lineRule="atLeast"/>
              <w:jc w:val="center"/>
              <w:rPr>
                <w:rFonts w:ascii="Century Gothic" w:eastAsia="Arial" w:hAnsi="Century Gothic" w:cs="Times New Roman"/>
                <w:sz w:val="18"/>
                <w:szCs w:val="18"/>
              </w:rPr>
            </w:pPr>
            <w:r w:rsidRPr="00C15F44">
              <w:rPr>
                <w:rFonts w:ascii="Century Gothic" w:eastAsia="Arial" w:hAnsi="Century Gothic" w:cs="Times New Roman"/>
                <w:b/>
                <w:sz w:val="18"/>
                <w:szCs w:val="18"/>
              </w:rPr>
              <w:t xml:space="preserve">BREVE </w:t>
            </w:r>
            <w:r w:rsidR="00170CE5" w:rsidRPr="00C15F44">
              <w:rPr>
                <w:rFonts w:ascii="Century Gothic" w:eastAsia="Arial" w:hAnsi="Century Gothic" w:cs="Times New Roman"/>
                <w:b/>
                <w:sz w:val="18"/>
                <w:szCs w:val="18"/>
              </w:rPr>
              <w:t>DESCRIPCIÓN DEL OBJETO</w:t>
            </w:r>
          </w:p>
        </w:tc>
      </w:tr>
      <w:tr w:rsidR="00560BFD" w:rsidRPr="00C15F44" w14:paraId="68067BA9" w14:textId="77777777" w:rsidTr="003A2323">
        <w:trPr>
          <w:trHeight w:val="10"/>
        </w:trPr>
        <w:tc>
          <w:tcPr>
            <w:tcW w:w="5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BA3D4A" w14:textId="77777777" w:rsidR="00560BFD" w:rsidRPr="00C15F44" w:rsidRDefault="00560BFD" w:rsidP="007F57AC">
            <w:pPr>
              <w:spacing w:line="23" w:lineRule="atLeast"/>
              <w:jc w:val="center"/>
              <w:rPr>
                <w:rFonts w:ascii="Century Gothic" w:eastAsia="Arial" w:hAnsi="Century Gothic" w:cs="Times New Roman"/>
                <w:sz w:val="18"/>
                <w:szCs w:val="18"/>
              </w:rPr>
            </w:pPr>
            <w:r w:rsidRPr="00C15F44">
              <w:rPr>
                <w:rFonts w:ascii="Century Gothic" w:eastAsia="Arial" w:hAnsi="Century Gothic" w:cs="Times New Roman"/>
                <w:sz w:val="18"/>
                <w:szCs w:val="18"/>
              </w:rPr>
              <w:t>1</w:t>
            </w:r>
          </w:p>
        </w:tc>
        <w:tc>
          <w:tcPr>
            <w:tcW w:w="524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CE2243" w14:textId="77777777" w:rsidR="00560BFD" w:rsidRPr="00C15F44" w:rsidRDefault="00560BFD" w:rsidP="007F57AC">
            <w:pPr>
              <w:spacing w:line="23" w:lineRule="atLeast"/>
              <w:jc w:val="center"/>
              <w:rPr>
                <w:rFonts w:ascii="Century Gothic" w:eastAsia="Arial" w:hAnsi="Century Gothic" w:cs="Times New Roman"/>
                <w:sz w:val="18"/>
                <w:szCs w:val="18"/>
              </w:rPr>
            </w:pPr>
          </w:p>
        </w:tc>
        <w:tc>
          <w:tcPr>
            <w:tcW w:w="33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055122" w14:textId="77777777" w:rsidR="00560BFD" w:rsidRPr="00C15F44" w:rsidRDefault="00560BFD" w:rsidP="007F57AC">
            <w:pPr>
              <w:spacing w:line="23" w:lineRule="atLeast"/>
              <w:rPr>
                <w:rFonts w:ascii="Century Gothic" w:eastAsia="Arial" w:hAnsi="Century Gothic" w:cs="Times New Roman"/>
                <w:sz w:val="18"/>
                <w:szCs w:val="18"/>
              </w:rPr>
            </w:pPr>
          </w:p>
        </w:tc>
      </w:tr>
      <w:tr w:rsidR="00560BFD" w:rsidRPr="00C15F44" w14:paraId="0E80BD20" w14:textId="77777777" w:rsidTr="003A2323">
        <w:trPr>
          <w:trHeight w:val="10"/>
        </w:trPr>
        <w:tc>
          <w:tcPr>
            <w:tcW w:w="5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C2FB67" w14:textId="77777777" w:rsidR="00560BFD" w:rsidRPr="00C15F44" w:rsidRDefault="00560BFD" w:rsidP="007F57AC">
            <w:pPr>
              <w:spacing w:line="23" w:lineRule="atLeast"/>
              <w:jc w:val="center"/>
              <w:rPr>
                <w:rFonts w:ascii="Century Gothic" w:eastAsia="Arial" w:hAnsi="Century Gothic" w:cs="Times New Roman"/>
                <w:sz w:val="18"/>
                <w:szCs w:val="18"/>
              </w:rPr>
            </w:pPr>
            <w:r w:rsidRPr="00C15F44">
              <w:rPr>
                <w:rFonts w:ascii="Century Gothic" w:eastAsia="Arial" w:hAnsi="Century Gothic" w:cs="Times New Roman"/>
                <w:sz w:val="18"/>
                <w:szCs w:val="18"/>
              </w:rPr>
              <w:t>2</w:t>
            </w:r>
          </w:p>
        </w:tc>
        <w:tc>
          <w:tcPr>
            <w:tcW w:w="524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3385AB" w14:textId="77777777" w:rsidR="00560BFD" w:rsidRPr="00C15F44" w:rsidRDefault="00560BFD" w:rsidP="007F57AC">
            <w:pPr>
              <w:spacing w:line="23" w:lineRule="atLeast"/>
              <w:rPr>
                <w:rFonts w:ascii="Century Gothic" w:eastAsia="Arial" w:hAnsi="Century Gothic" w:cs="Times New Roman"/>
                <w:sz w:val="18"/>
                <w:szCs w:val="18"/>
              </w:rPr>
            </w:pPr>
          </w:p>
        </w:tc>
        <w:tc>
          <w:tcPr>
            <w:tcW w:w="33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9BD67F" w14:textId="77777777" w:rsidR="00560BFD" w:rsidRPr="00C15F44" w:rsidRDefault="00560BFD" w:rsidP="007F57AC">
            <w:pPr>
              <w:spacing w:line="23" w:lineRule="atLeast"/>
              <w:rPr>
                <w:rFonts w:ascii="Century Gothic" w:eastAsia="Arial" w:hAnsi="Century Gothic" w:cs="Times New Roman"/>
                <w:sz w:val="18"/>
                <w:szCs w:val="18"/>
              </w:rPr>
            </w:pPr>
          </w:p>
        </w:tc>
      </w:tr>
      <w:tr w:rsidR="00560BFD" w:rsidRPr="00C15F44" w14:paraId="36618228" w14:textId="77777777" w:rsidTr="003A2323">
        <w:trPr>
          <w:trHeight w:val="10"/>
        </w:trPr>
        <w:tc>
          <w:tcPr>
            <w:tcW w:w="5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E4392E" w14:textId="77777777" w:rsidR="00560BFD" w:rsidRPr="00C15F44" w:rsidRDefault="00560BFD" w:rsidP="007F57AC">
            <w:pPr>
              <w:spacing w:line="23" w:lineRule="atLeast"/>
              <w:jc w:val="center"/>
              <w:rPr>
                <w:rFonts w:ascii="Century Gothic" w:eastAsia="Arial" w:hAnsi="Century Gothic" w:cs="Times New Roman"/>
                <w:sz w:val="18"/>
                <w:szCs w:val="18"/>
              </w:rPr>
            </w:pPr>
            <w:r w:rsidRPr="00C15F44">
              <w:rPr>
                <w:rFonts w:ascii="Century Gothic" w:eastAsia="Arial" w:hAnsi="Century Gothic" w:cs="Times New Roman"/>
                <w:sz w:val="18"/>
                <w:szCs w:val="18"/>
              </w:rPr>
              <w:t>3</w:t>
            </w:r>
          </w:p>
        </w:tc>
        <w:tc>
          <w:tcPr>
            <w:tcW w:w="524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72A1A1" w14:textId="77777777" w:rsidR="00560BFD" w:rsidRPr="00C15F44" w:rsidRDefault="00560BFD" w:rsidP="007F57AC">
            <w:pPr>
              <w:spacing w:line="23" w:lineRule="atLeast"/>
              <w:jc w:val="center"/>
              <w:rPr>
                <w:rFonts w:ascii="Century Gothic" w:eastAsia="Arial" w:hAnsi="Century Gothic" w:cs="Times New Roman"/>
                <w:sz w:val="18"/>
                <w:szCs w:val="18"/>
              </w:rPr>
            </w:pPr>
          </w:p>
        </w:tc>
        <w:tc>
          <w:tcPr>
            <w:tcW w:w="33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AF8A83" w14:textId="77777777" w:rsidR="00560BFD" w:rsidRPr="00C15F44" w:rsidRDefault="00560BFD" w:rsidP="007F57AC">
            <w:pPr>
              <w:spacing w:line="23" w:lineRule="atLeast"/>
              <w:rPr>
                <w:rFonts w:ascii="Century Gothic" w:eastAsia="Arial" w:hAnsi="Century Gothic" w:cs="Times New Roman"/>
                <w:sz w:val="18"/>
                <w:szCs w:val="18"/>
              </w:rPr>
            </w:pPr>
          </w:p>
        </w:tc>
      </w:tr>
      <w:tr w:rsidR="00560BFD" w:rsidRPr="00C15F44" w14:paraId="146ADD31" w14:textId="77777777" w:rsidTr="003A2323">
        <w:trPr>
          <w:trHeight w:val="10"/>
        </w:trPr>
        <w:tc>
          <w:tcPr>
            <w:tcW w:w="5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CB05B5" w14:textId="77777777" w:rsidR="00560BFD" w:rsidRPr="00C15F44" w:rsidRDefault="00560BFD" w:rsidP="007F57AC">
            <w:pPr>
              <w:spacing w:line="23" w:lineRule="atLeast"/>
              <w:jc w:val="center"/>
              <w:rPr>
                <w:rFonts w:ascii="Century Gothic" w:eastAsia="Arial" w:hAnsi="Century Gothic" w:cs="Times New Roman"/>
                <w:sz w:val="18"/>
                <w:szCs w:val="18"/>
              </w:rPr>
            </w:pPr>
            <w:r w:rsidRPr="00C15F44">
              <w:rPr>
                <w:rFonts w:ascii="Century Gothic" w:eastAsia="Arial" w:hAnsi="Century Gothic" w:cs="Times New Roman"/>
                <w:sz w:val="18"/>
                <w:szCs w:val="18"/>
              </w:rPr>
              <w:t>4</w:t>
            </w:r>
          </w:p>
        </w:tc>
        <w:tc>
          <w:tcPr>
            <w:tcW w:w="524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A6CE0A" w14:textId="77777777" w:rsidR="00560BFD" w:rsidRPr="00C15F44" w:rsidRDefault="00560BFD" w:rsidP="007F57AC">
            <w:pPr>
              <w:spacing w:line="23" w:lineRule="atLeast"/>
              <w:jc w:val="center"/>
              <w:rPr>
                <w:rFonts w:ascii="Century Gothic" w:eastAsia="Arial" w:hAnsi="Century Gothic" w:cs="Times New Roman"/>
                <w:sz w:val="18"/>
                <w:szCs w:val="18"/>
              </w:rPr>
            </w:pPr>
          </w:p>
        </w:tc>
        <w:tc>
          <w:tcPr>
            <w:tcW w:w="33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3B34F1" w14:textId="77777777" w:rsidR="00560BFD" w:rsidRPr="00C15F44" w:rsidRDefault="00560BFD" w:rsidP="007F57AC">
            <w:pPr>
              <w:spacing w:line="23" w:lineRule="atLeast"/>
              <w:rPr>
                <w:rFonts w:ascii="Century Gothic" w:eastAsia="Arial" w:hAnsi="Century Gothic" w:cs="Times New Roman"/>
                <w:sz w:val="18"/>
                <w:szCs w:val="18"/>
              </w:rPr>
            </w:pPr>
          </w:p>
        </w:tc>
      </w:tr>
      <w:tr w:rsidR="00560BFD" w:rsidRPr="00C15F44" w14:paraId="676AD831" w14:textId="77777777" w:rsidTr="003A2323">
        <w:trPr>
          <w:trHeight w:val="10"/>
        </w:trPr>
        <w:tc>
          <w:tcPr>
            <w:tcW w:w="5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B459E5" w14:textId="77777777" w:rsidR="00560BFD" w:rsidRPr="00C15F44" w:rsidRDefault="00560BFD" w:rsidP="007F57AC">
            <w:pPr>
              <w:spacing w:line="23" w:lineRule="atLeast"/>
              <w:jc w:val="center"/>
              <w:rPr>
                <w:rFonts w:ascii="Century Gothic" w:eastAsia="Arial" w:hAnsi="Century Gothic" w:cs="Times New Roman"/>
                <w:sz w:val="18"/>
                <w:szCs w:val="18"/>
              </w:rPr>
            </w:pPr>
            <w:r w:rsidRPr="00C15F44">
              <w:rPr>
                <w:rFonts w:ascii="Century Gothic" w:eastAsia="Arial" w:hAnsi="Century Gothic" w:cs="Times New Roman"/>
                <w:sz w:val="18"/>
                <w:szCs w:val="18"/>
              </w:rPr>
              <w:t>5</w:t>
            </w:r>
          </w:p>
        </w:tc>
        <w:tc>
          <w:tcPr>
            <w:tcW w:w="524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E98FC4" w14:textId="77777777" w:rsidR="00560BFD" w:rsidRPr="00C15F44" w:rsidRDefault="00560BFD" w:rsidP="007F57AC">
            <w:pPr>
              <w:spacing w:line="23" w:lineRule="atLeast"/>
              <w:jc w:val="center"/>
              <w:rPr>
                <w:rFonts w:ascii="Century Gothic" w:eastAsia="Arial" w:hAnsi="Century Gothic" w:cs="Times New Roman"/>
                <w:sz w:val="18"/>
                <w:szCs w:val="18"/>
              </w:rPr>
            </w:pPr>
          </w:p>
        </w:tc>
        <w:tc>
          <w:tcPr>
            <w:tcW w:w="33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3D296C" w14:textId="77777777" w:rsidR="00560BFD" w:rsidRPr="00C15F44" w:rsidRDefault="00560BFD" w:rsidP="007F57AC">
            <w:pPr>
              <w:spacing w:line="23" w:lineRule="atLeast"/>
              <w:rPr>
                <w:rFonts w:ascii="Century Gothic" w:eastAsia="Arial" w:hAnsi="Century Gothic" w:cs="Times New Roman"/>
                <w:sz w:val="18"/>
                <w:szCs w:val="18"/>
              </w:rPr>
            </w:pPr>
          </w:p>
        </w:tc>
      </w:tr>
    </w:tbl>
    <w:p w14:paraId="51350BD5" w14:textId="50708F3A" w:rsidR="006A6F4F" w:rsidRPr="00FA6F1B" w:rsidRDefault="00560BFD" w:rsidP="00FA6F1B">
      <w:pPr>
        <w:spacing w:line="276" w:lineRule="auto"/>
        <w:rPr>
          <w:rFonts w:ascii="Century Gothic" w:eastAsia="Arial" w:hAnsi="Century Gothic" w:cs="Times New Roman"/>
          <w:b/>
          <w:smallCaps/>
          <w:color w:val="808080" w:themeColor="background1" w:themeShade="80"/>
          <w:lang w:eastAsia="en-US"/>
        </w:rPr>
      </w:pPr>
      <w:r w:rsidRPr="00C15F44">
        <w:rPr>
          <w:rFonts w:ascii="Century Gothic" w:eastAsia="Arial" w:hAnsi="Century Gothic" w:cs="Times New Roman"/>
        </w:rPr>
        <w:t>Fuente</w:t>
      </w:r>
      <w:r w:rsidR="00EA72FA" w:rsidRPr="00C15F44">
        <w:rPr>
          <w:rFonts w:ascii="Century Gothic" w:eastAsia="Arial" w:hAnsi="Century Gothic" w:cs="Times New Roman"/>
          <w:color w:val="808080" w:themeColor="background1" w:themeShade="80"/>
        </w:rPr>
        <w:t xml:space="preserve">: </w:t>
      </w:r>
      <w:r w:rsidRPr="00C15F44">
        <w:rPr>
          <w:rFonts w:ascii="Century Gothic" w:eastAsia="Arial" w:hAnsi="Century Gothic" w:cs="Times New Roman"/>
          <w:color w:val="808080" w:themeColor="background1" w:themeShade="80"/>
        </w:rPr>
        <w:t>indicar de donde se toman los datos registrados</w:t>
      </w:r>
      <w:bookmarkStart w:id="53" w:name="_Toc170391190"/>
      <w:bookmarkStart w:id="54" w:name="_Toc200632618"/>
    </w:p>
    <w:p w14:paraId="1D7DCBD1" w14:textId="77777777" w:rsidR="007372F9" w:rsidRPr="00C15F44" w:rsidRDefault="007372F9" w:rsidP="006A6F4F">
      <w:pPr>
        <w:rPr>
          <w:rFonts w:ascii="Century Gothic" w:hAnsi="Century Gothic"/>
        </w:rPr>
      </w:pPr>
    </w:p>
    <w:p w14:paraId="23AD2B4C" w14:textId="104EE170" w:rsidR="00560BFD" w:rsidRPr="00C15F44" w:rsidRDefault="00560BFD">
      <w:pPr>
        <w:pStyle w:val="Ttulo1"/>
        <w:numPr>
          <w:ilvl w:val="1"/>
          <w:numId w:val="7"/>
        </w:numPr>
        <w:tabs>
          <w:tab w:val="left" w:pos="426"/>
          <w:tab w:val="left" w:pos="567"/>
        </w:tabs>
        <w:spacing w:before="0"/>
        <w:ind w:left="567" w:hanging="567"/>
        <w:rPr>
          <w:rFonts w:ascii="Century Gothic" w:eastAsia="Arial" w:hAnsi="Century Gothic" w:cs="Times New Roman"/>
          <w:b/>
          <w:bCs/>
          <w:color w:val="000000"/>
          <w:sz w:val="24"/>
          <w:szCs w:val="24"/>
        </w:rPr>
      </w:pPr>
      <w:r w:rsidRPr="00C15F44">
        <w:rPr>
          <w:rFonts w:ascii="Century Gothic" w:eastAsia="Arial" w:hAnsi="Century Gothic" w:cs="Times New Roman"/>
          <w:b/>
          <w:bCs/>
          <w:color w:val="000000"/>
          <w:sz w:val="24"/>
          <w:szCs w:val="24"/>
        </w:rPr>
        <w:t>PROFESORES</w:t>
      </w:r>
      <w:bookmarkEnd w:id="53"/>
      <w:bookmarkEnd w:id="54"/>
    </w:p>
    <w:p w14:paraId="5FEEE0D1" w14:textId="77777777" w:rsidR="0060619B" w:rsidRPr="00C15F44" w:rsidRDefault="0060619B" w:rsidP="00EB2549">
      <w:pPr>
        <w:spacing w:line="276" w:lineRule="auto"/>
        <w:jc w:val="both"/>
        <w:rPr>
          <w:rFonts w:ascii="Century Gothic" w:eastAsia="Arial" w:hAnsi="Century Gothic" w:cs="Times New Roman"/>
          <w:color w:val="808080" w:themeColor="background1" w:themeShade="80"/>
          <w:sz w:val="24"/>
          <w:szCs w:val="24"/>
        </w:rPr>
      </w:pPr>
    </w:p>
    <w:p w14:paraId="26604CCA" w14:textId="7622E5C3" w:rsidR="00EB2549" w:rsidRPr="00C15F44" w:rsidRDefault="00EB2549" w:rsidP="00EB2549">
      <w:pPr>
        <w:pStyle w:val="Prrafodelista"/>
        <w:spacing w:line="259" w:lineRule="auto"/>
        <w:ind w:left="0"/>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Para solicitud</w:t>
      </w:r>
      <w:r w:rsidR="00CB7B6B" w:rsidRPr="00C15F44">
        <w:rPr>
          <w:rFonts w:ascii="Century Gothic" w:hAnsi="Century Gothic" w:cs="Times New Roman"/>
          <w:color w:val="EE0000"/>
          <w:sz w:val="24"/>
          <w:szCs w:val="24"/>
        </w:rPr>
        <w:t xml:space="preserve"> o</w:t>
      </w:r>
      <w:r w:rsidRPr="00C15F44">
        <w:rPr>
          <w:rFonts w:ascii="Century Gothic" w:hAnsi="Century Gothic" w:cs="Times New Roman"/>
          <w:color w:val="EE0000"/>
          <w:sz w:val="24"/>
          <w:szCs w:val="24"/>
        </w:rPr>
        <w:t xml:space="preserve"> renovación de registro calificado, señalar cómo se garantizará la disponibilidad de los profesores para la vigencia de registro calificado en concordancia con </w:t>
      </w:r>
      <w:proofErr w:type="gramStart"/>
      <w:r w:rsidRPr="00C15F44">
        <w:rPr>
          <w:rFonts w:ascii="Century Gothic" w:hAnsi="Century Gothic" w:cs="Times New Roman"/>
          <w:color w:val="EE0000"/>
          <w:sz w:val="24"/>
          <w:szCs w:val="24"/>
        </w:rPr>
        <w:t>la funciones</w:t>
      </w:r>
      <w:proofErr w:type="gramEnd"/>
      <w:r w:rsidRPr="00C15F44">
        <w:rPr>
          <w:rFonts w:ascii="Century Gothic" w:hAnsi="Century Gothic" w:cs="Times New Roman"/>
          <w:color w:val="EE0000"/>
          <w:sz w:val="24"/>
          <w:szCs w:val="24"/>
        </w:rPr>
        <w:t xml:space="preserve"> a desempeñar (docencia, investigación, relación con el sector externo, administrativas y otras relacionadas), además del nivel y campo de formación del programa, durante la vigencia del registro calificado.</w:t>
      </w:r>
    </w:p>
    <w:p w14:paraId="4DF76165" w14:textId="77777777" w:rsidR="00EB2549" w:rsidRPr="00C15F44" w:rsidRDefault="00EB2549" w:rsidP="00683E42">
      <w:pPr>
        <w:spacing w:line="276" w:lineRule="auto"/>
        <w:jc w:val="both"/>
        <w:rPr>
          <w:rFonts w:ascii="Century Gothic" w:eastAsia="Arial" w:hAnsi="Century Gothic" w:cs="Times New Roman"/>
          <w:color w:val="0000FF"/>
          <w:sz w:val="24"/>
          <w:szCs w:val="24"/>
        </w:rPr>
      </w:pPr>
    </w:p>
    <w:p w14:paraId="65CA81E1" w14:textId="38CFF8AB" w:rsidR="00D156BF" w:rsidRPr="00C15F44" w:rsidRDefault="00D156BF" w:rsidP="00D156BF">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El programa </w:t>
      </w:r>
      <w:r w:rsidR="003D2F26" w:rsidRPr="00C15F44">
        <w:rPr>
          <w:rFonts w:ascii="Century Gothic" w:eastAsia="Arial" w:hAnsi="Century Gothic" w:cs="Times New Roman"/>
          <w:color w:val="0000FF"/>
          <w:sz w:val="24"/>
          <w:szCs w:val="24"/>
        </w:rPr>
        <w:t xml:space="preserve">de </w:t>
      </w:r>
      <w:r w:rsidRPr="00C15F44">
        <w:rPr>
          <w:rFonts w:ascii="Century Gothic" w:eastAsia="Arial" w:hAnsi="Century Gothic" w:cs="Times New Roman"/>
          <w:i/>
          <w:iCs/>
          <w:color w:val="808080" w:themeColor="background1" w:themeShade="80"/>
          <w:sz w:val="24"/>
          <w:szCs w:val="24"/>
        </w:rPr>
        <w:t>XXXXXXXXX</w:t>
      </w:r>
      <w:r w:rsidRPr="00C15F44">
        <w:rPr>
          <w:rFonts w:ascii="Century Gothic" w:eastAsia="Arial" w:hAnsi="Century Gothic" w:cs="Times New Roman"/>
          <w:color w:val="0000FF"/>
          <w:sz w:val="24"/>
          <w:szCs w:val="24"/>
        </w:rPr>
        <w:t xml:space="preserve"> se enmarca en la normativa institucional de la Universidad de La Guajira expresada en diferentes documentos, entre los que cabe resaltar el PPEI 2017-2030; de ahí concibe al docente en los siguientes términos.</w:t>
      </w:r>
    </w:p>
    <w:p w14:paraId="24E57D0A" w14:textId="77777777" w:rsidR="00D156BF" w:rsidRPr="00C15F44" w:rsidRDefault="00D156BF" w:rsidP="00D156BF">
      <w:pPr>
        <w:jc w:val="both"/>
        <w:rPr>
          <w:rFonts w:ascii="Century Gothic" w:eastAsia="Arial" w:hAnsi="Century Gothic" w:cs="Times New Roman"/>
          <w:smallCaps/>
          <w:color w:val="0000FF"/>
          <w:sz w:val="24"/>
          <w:szCs w:val="24"/>
        </w:rPr>
      </w:pPr>
    </w:p>
    <w:p w14:paraId="12FABC7B" w14:textId="77777777" w:rsidR="00D156BF" w:rsidRPr="00C15F44" w:rsidRDefault="00D156BF" w:rsidP="007372F9">
      <w:pPr>
        <w:ind w:left="850" w:right="850"/>
        <w:jc w:val="both"/>
        <w:rPr>
          <w:rFonts w:ascii="Century Gothic" w:eastAsia="Arial" w:hAnsi="Century Gothic" w:cs="Times New Roman"/>
          <w:i/>
          <w:color w:val="0000FF"/>
          <w:sz w:val="24"/>
          <w:szCs w:val="24"/>
        </w:rPr>
      </w:pPr>
      <w:r w:rsidRPr="00C15F44">
        <w:rPr>
          <w:rFonts w:ascii="Century Gothic" w:eastAsia="Arial" w:hAnsi="Century Gothic" w:cs="Times New Roman"/>
          <w:i/>
          <w:color w:val="0000FF"/>
          <w:sz w:val="24"/>
          <w:szCs w:val="24"/>
        </w:rPr>
        <w:t>El profesor de la Universidad de La Guajira, debe asumir su labor con alto sentido ético, responsabilidad y pertenencia, los compromisos que se desprenden de las actividades de docencia, investigación, extensión o proyección social y la función académica-administrativa.</w:t>
      </w:r>
      <w:r w:rsidRPr="00C15F44">
        <w:rPr>
          <w:rFonts w:ascii="Century Gothic" w:eastAsia="Arial" w:hAnsi="Century Gothic" w:cs="Times New Roman"/>
          <w:b/>
          <w:i/>
          <w:color w:val="0000FF"/>
          <w:sz w:val="24"/>
          <w:szCs w:val="24"/>
        </w:rPr>
        <w:t xml:space="preserve"> </w:t>
      </w:r>
      <w:r w:rsidRPr="00C15F44">
        <w:rPr>
          <w:rFonts w:ascii="Century Gothic" w:eastAsia="Arial" w:hAnsi="Century Gothic" w:cs="Times New Roman"/>
          <w:i/>
          <w:color w:val="0000FF"/>
          <w:sz w:val="24"/>
          <w:szCs w:val="24"/>
        </w:rPr>
        <w:t>En consecuencia, el perfil del profesor está enmarcado dentro de los linderos de la intención expresada, sin detrimento de que cada programa académico mantenga unos requerimientos de acuerdo con la naturaleza del mismo. (PPEI, 2017-2030).</w:t>
      </w:r>
    </w:p>
    <w:p w14:paraId="381D77FA"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p>
    <w:p w14:paraId="5D907BA0" w14:textId="6984A4FC" w:rsidR="00D156BF" w:rsidRPr="00C15F44" w:rsidRDefault="00D156BF" w:rsidP="006A6F4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Los profesores de la Universidad de La Guajira cuentan con un perfil delimitado en el Acuerdo 005 del 2006, Estatuto Profesoral, que ha sido </w:t>
      </w:r>
      <w:r w:rsidRPr="00C15F44">
        <w:rPr>
          <w:rFonts w:ascii="Century Gothic" w:eastAsia="Arial" w:hAnsi="Century Gothic" w:cs="Times New Roman"/>
          <w:color w:val="0000FF"/>
          <w:sz w:val="24"/>
          <w:szCs w:val="24"/>
        </w:rPr>
        <w:lastRenderedPageBreak/>
        <w:t xml:space="preserve">modificado por </w:t>
      </w:r>
      <w:r w:rsidR="000021C8" w:rsidRPr="00C15F44">
        <w:rPr>
          <w:rFonts w:ascii="Century Gothic" w:eastAsia="Arial" w:hAnsi="Century Gothic" w:cs="Times New Roman"/>
          <w:color w:val="0000FF"/>
          <w:sz w:val="24"/>
          <w:szCs w:val="24"/>
        </w:rPr>
        <w:t>los</w:t>
      </w:r>
      <w:r w:rsidRPr="00C15F44">
        <w:rPr>
          <w:rFonts w:ascii="Century Gothic" w:eastAsia="Arial" w:hAnsi="Century Gothic" w:cs="Times New Roman"/>
          <w:color w:val="0000FF"/>
          <w:sz w:val="24"/>
          <w:szCs w:val="24"/>
        </w:rPr>
        <w:t xml:space="preserve"> Acuerdos 15 de 2022, Evaluación y Desempeño Profesoral y el 033 de 2024, Comité Interno de Asignación y Reconocimiento de Puntaje CIARP, en donde se especifica la clasificación y descripción de cada uno de las siguientes seis categorías de docencia: profesores de carrera, profesores de hora cátedra, profesores expertos, profesores visitantes, profesores ocasionales y profesores Ad-honorem.  </w:t>
      </w:r>
    </w:p>
    <w:p w14:paraId="0AE37FBF" w14:textId="77777777" w:rsidR="00D156BF" w:rsidRPr="00C15F44" w:rsidRDefault="00D156BF" w:rsidP="006A6F4F">
      <w:pPr>
        <w:pBdr>
          <w:top w:val="nil"/>
          <w:left w:val="nil"/>
          <w:bottom w:val="nil"/>
          <w:right w:val="nil"/>
          <w:between w:val="nil"/>
        </w:pBdr>
        <w:jc w:val="both"/>
        <w:rPr>
          <w:rFonts w:ascii="Century Gothic" w:eastAsia="Arial" w:hAnsi="Century Gothic" w:cs="Times New Roman"/>
          <w:color w:val="0000FF"/>
          <w:sz w:val="24"/>
          <w:szCs w:val="24"/>
        </w:rPr>
      </w:pPr>
    </w:p>
    <w:p w14:paraId="0B7D6F24" w14:textId="6BAEBEFF" w:rsidR="000021C8" w:rsidRPr="00C15F44" w:rsidRDefault="00D156BF" w:rsidP="006A6F4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Los profesores de carrera se encuentran categorizados en auxiliar, asistente, asociado o titular. Los profesores de hora- cátedra se vinculan por períodos académicos a la Universidad, con un máximo de dieciocho (18) horas semanales en docencia. Los profesores expertos son aquellos que se vinculan sin título universitario, pero que, por sus aportes significativos en el campo de la técnica, el arte, la cultura o las humanidades, ameritan dicha designación rectoral, previo concurso de méritos, al tenor del capítulo VIII, artículos 28 al 31 del </w:t>
      </w:r>
      <w:r w:rsidR="000021C8" w:rsidRPr="00C15F44">
        <w:rPr>
          <w:rFonts w:ascii="Century Gothic" w:eastAsia="Arial" w:hAnsi="Century Gothic" w:cs="Times New Roman"/>
          <w:color w:val="0000FF"/>
          <w:sz w:val="24"/>
          <w:szCs w:val="24"/>
        </w:rPr>
        <w:t>D</w:t>
      </w:r>
      <w:r w:rsidRPr="00C15F44">
        <w:rPr>
          <w:rFonts w:ascii="Century Gothic" w:eastAsia="Arial" w:hAnsi="Century Gothic" w:cs="Times New Roman"/>
          <w:color w:val="0000FF"/>
          <w:sz w:val="24"/>
          <w:szCs w:val="24"/>
        </w:rPr>
        <w:t xml:space="preserve">ecreto 1279 de 2002.  Para el caso de los profesores visitantes, su dedicación puede ser de tiempo completo o medio tiempo, transitoriamente durante períodos inferiores a un año, para desarrollar programas de docencia, investigación y asesorías. </w:t>
      </w:r>
    </w:p>
    <w:p w14:paraId="54A874F6" w14:textId="030D14D3" w:rsidR="00D156BF" w:rsidRPr="00C15F44" w:rsidRDefault="00D156BF" w:rsidP="006A6F4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Los profesores ocasionales, al igual que los visitantes, no pertenecen a la carrera profesoral, pueden ser de tiempo completo o de medio tiempo transitoriamente por períodos inferiores a un año, aunque se conciben como servidores públicos y por ende gozan del régimen salarial y prestacional que la Ley establece para los docentes de carrera, en forma proporcional al tiempo de vinculación. El profesor ocasional no puede ser contratado por la </w:t>
      </w:r>
      <w:r w:rsidR="000021C8" w:rsidRPr="00C15F44">
        <w:rPr>
          <w:rFonts w:ascii="Century Gothic" w:eastAsia="Arial" w:hAnsi="Century Gothic" w:cs="Times New Roman"/>
          <w:color w:val="0000FF"/>
          <w:sz w:val="24"/>
          <w:szCs w:val="24"/>
        </w:rPr>
        <w:t>U</w:t>
      </w:r>
      <w:r w:rsidRPr="00C15F44">
        <w:rPr>
          <w:rFonts w:ascii="Century Gothic" w:eastAsia="Arial" w:hAnsi="Century Gothic" w:cs="Times New Roman"/>
          <w:color w:val="0000FF"/>
          <w:sz w:val="24"/>
          <w:szCs w:val="24"/>
        </w:rPr>
        <w:t xml:space="preserve">niversidad para desempeñar cargos académico- administrativos. Finalmente, los profesores Ad-honorem son vinculados para ejercer la docencia en la Universidad, sin recibir remuneración alguna. </w:t>
      </w:r>
    </w:p>
    <w:p w14:paraId="5D9BF282"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p>
    <w:p w14:paraId="42B349B5"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Ahora bien, en lo que respecta a la dedicación del docente, algunos pueden ser de dedicación exclusiva, de carrera y de tiempo completo, mínimo con título de maestría; estos cumplen funciones propias de su cargo en desarrollo de un (1) proyecto específico de interés institucional, inscrito y viabilizado en los respectivos bancos de proyectos y dedican toda su capacidad laboral al servicio exclusivo de la Universidad, con una intensidad mínima de cuarenta y cuatro (44) horas laborales semanales. </w:t>
      </w:r>
    </w:p>
    <w:p w14:paraId="731F6E7B"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p>
    <w:p w14:paraId="17DE5AB3"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Los profesores de medio tiempo desarrollan las funciones propias de su cargo durante veinte (20) horas laborales semanales, las cuales podrán ser distribuidas entre docencia, investigación y/o proyección social, de acuerdo con la asignación en la labor académica.</w:t>
      </w:r>
    </w:p>
    <w:p w14:paraId="484A3BCD"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p>
    <w:p w14:paraId="62E4F8D8" w14:textId="0812EF0F"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lastRenderedPageBreak/>
        <w:t>Con el fin de garantizar la transparencia del proceso de nombramiento docente, se encuentran especificados en el mencionado Estatuto los requisitos específicos para cada categoría docente, así como las funciones específicas de cada cargo. Cabe resalta</w:t>
      </w:r>
      <w:r w:rsidR="000021C8" w:rsidRPr="00C15F44">
        <w:rPr>
          <w:rFonts w:ascii="Century Gothic" w:eastAsia="Arial" w:hAnsi="Century Gothic" w:cs="Times New Roman"/>
          <w:color w:val="0000FF"/>
          <w:sz w:val="24"/>
          <w:szCs w:val="24"/>
        </w:rPr>
        <w:t>r</w:t>
      </w:r>
      <w:r w:rsidRPr="00C15F44">
        <w:rPr>
          <w:rFonts w:ascii="Century Gothic" w:eastAsia="Arial" w:hAnsi="Century Gothic" w:cs="Times New Roman"/>
          <w:color w:val="0000FF"/>
          <w:sz w:val="24"/>
          <w:szCs w:val="24"/>
        </w:rPr>
        <w:t xml:space="preserve"> que los profesores auxiliares deben realizar la programación y desarrollar los cursos, talleres y prácticas asignados en su labor académica; coordinar y realizar talleres y actividades en los cursos orientados por los profesores asociados y titulares; elaborar y realizar las evaluaciones correspondientes a los cursos asignados, bajo la tutoría del profesor asociado o titular; participar en programas de investigación y de extensión; dirigir las diferentes modalidades de grado, siempre y cuando posea formación en postgrado igual o superior en el área específica. Para el ejercicio de la actividad docente e investigativa, el profesor auxiliar deberá tener un profesor asociado o titular que le sirva de tutor.</w:t>
      </w:r>
    </w:p>
    <w:p w14:paraId="052B5A5A"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p>
    <w:p w14:paraId="6B35E70A" w14:textId="41DD423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El profesor asistente en coordinación con un profesor asociado o titular, ejerce funciones como la docencia y la tutoría en </w:t>
      </w:r>
      <w:r w:rsidR="000021C8" w:rsidRPr="00C15F44">
        <w:rPr>
          <w:rFonts w:ascii="Century Gothic" w:eastAsia="Arial" w:hAnsi="Century Gothic" w:cs="Times New Roman"/>
          <w:color w:val="0000FF"/>
          <w:sz w:val="24"/>
          <w:szCs w:val="24"/>
        </w:rPr>
        <w:t xml:space="preserve">los </w:t>
      </w:r>
      <w:r w:rsidRPr="00C15F44">
        <w:rPr>
          <w:rFonts w:ascii="Century Gothic" w:eastAsia="Arial" w:hAnsi="Century Gothic" w:cs="Times New Roman"/>
          <w:color w:val="0000FF"/>
          <w:sz w:val="24"/>
          <w:szCs w:val="24"/>
        </w:rPr>
        <w:t>programas de pregrado y de postgrado cuando se posea el título de un nivel igual o superior al del programa que se fuere a servir; elabora procedimientos e instrumentos de evaluación de los cursos y realiza las evaluaciones correspondientes; asume las funciones de tutor o asesor de estudiantes de pregrado y de profesores de cátedra cuando las circunstancias lo requieran; dirige, asesora y actúa como jurado en los trabajos de grado, monografías, trabajos de investigación y tesis, siempre y cuando posea título de un nivel igual o superior; y participa en programas de investigación y de extensión.</w:t>
      </w:r>
    </w:p>
    <w:p w14:paraId="0DED5B41"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p>
    <w:p w14:paraId="547BA80E" w14:textId="77777777" w:rsidR="000021C8"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Los profesores asociados hacen parte de los comités institucionales que evalúan la actividad profesoral, la producción académica, el currículo y la acreditación de las unidades académicas, participan en la toma de decisiones sobre la reforma de los programas académicos y los planes de estudio; ejercen la docencia en programas de pregrado y de postgrado siempre y cuando posean título de un nivel igual o superior al del programa que se fuere a servir, o cuando su trayectoria así lo amerite, a juicio del respectivo Consejo de Facultad; elaboran los programas de los cursos que le fueren asignados, y participan en la elaboración y aprobación de los programas de los cursos de su área o especialidad, al igual que asumen con preferencia la dirección de los cursos básicos para la formación de los estudiantes. </w:t>
      </w:r>
    </w:p>
    <w:p w14:paraId="47CB8FB3" w14:textId="77777777" w:rsidR="000021C8" w:rsidRPr="00C15F44" w:rsidRDefault="000021C8" w:rsidP="00D156BF">
      <w:pPr>
        <w:pBdr>
          <w:top w:val="nil"/>
          <w:left w:val="nil"/>
          <w:bottom w:val="nil"/>
          <w:right w:val="nil"/>
          <w:between w:val="nil"/>
        </w:pBdr>
        <w:jc w:val="both"/>
        <w:rPr>
          <w:rFonts w:ascii="Century Gothic" w:eastAsia="Arial" w:hAnsi="Century Gothic" w:cs="Times New Roman"/>
          <w:color w:val="0000FF"/>
          <w:sz w:val="24"/>
          <w:szCs w:val="24"/>
        </w:rPr>
      </w:pPr>
    </w:p>
    <w:p w14:paraId="65D28063" w14:textId="73EF8B9A"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Cuando el número de estudiantes o las condiciones de los cursos lo requieran, podrán disponer de profesores auxiliares, de auxiliares de docencia y de monitores; coordinan los programas y las áreas académicas </w:t>
      </w:r>
      <w:r w:rsidRPr="00C15F44">
        <w:rPr>
          <w:rFonts w:ascii="Century Gothic" w:eastAsia="Arial" w:hAnsi="Century Gothic" w:cs="Times New Roman"/>
          <w:color w:val="0000FF"/>
          <w:sz w:val="24"/>
          <w:szCs w:val="24"/>
        </w:rPr>
        <w:lastRenderedPageBreak/>
        <w:t>o campos de formación de su especialidad; dirigen, asesoran y actúan como jurado en los trabajos de grado, monografías, trabajos de investigación y tesis, siempre y cuando posean título de un nivel igual o superior, o cuando su trayectoria así lo amerite, a juicio del Consejo de Facultad; forman parte de las comisiones asesoras para el nombramiento de nuevos profesores; dirigen las revistas institucionales de la Universidad; coordinan los programas de postgrado, siempre y cuando posean título de un nivel igual o superior o cuando su trayectoria así lo amerite, a juicio del Consejo de Facultad; sirven de tutor de los profesores auxiliares y profesores de cátedra cuando las circunstancias lo requieran; acompañan los procedimientos e instrumentos de evaluación de los cursos de su especialidad, elaborados por los profesores de categorías inferiores; participan en programas de extensión; proponen programas de capacitación para el profesorado; y se dedican preferentemente a la investigación y a la productividad académica.</w:t>
      </w:r>
    </w:p>
    <w:p w14:paraId="57944382"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p>
    <w:p w14:paraId="6DEEC17E"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Los docentes titulares tienen dentro de sus funciones participar en la toma de decisiones sobre la reforma de los programas académicos y de los planes de estudio; ejercer la docencia en todos los niveles cuando posea título de un nivel igual o superior al del programa que fuere a servir, o cuando su trayectoria así lo amerite a juicio del Consejo de Facultad; ejercer la titularidad de las asignaturas definidas por el respectivo Consejo de Facultad y en tal condición, elaborar los programas de los cursos que se le asignaren, participar en la aprobación de los programas de los cursos de su especialidad, revisar los procedimientos e instrumentos de evaluación de los cursos de su especialidad, elaborados por los profesores de categorías inferiores; asumir con preferencia la dirección de los cursos básicos para la formación de los estudiantes y cuando el número de estudiantes o las condiciones de los cursos lo requieran, podrá disponer de profesores auxiliares, de auxiliares de docencia y de monitores; coordinar los programas y las áreas académicas o campos de formación de su especialidad; proponer programas y participar en las decisiones sobre programas de capacitación para el profesorado; formar parte de la comisión asesora para los concursos públicos de méritos, cuando se tratare de convocatorias que exijan a los aspirantes el título de doctor; coordinar los programas de especialización, maestría y doctorado, siempre y cuando se posea el título de un nivel igual o superior o cuando su trayectoria así lo amerite, a juicio del Consejo de Facultad; dirigir, asesorar y servir de jurado en los trabajos de grado, monografías, trabajos de investigación y tesis, siempre y cuando posea título de un nivel igual o superior o cuando su trayectoria así lo amerite, a juicio del Consejo de Facultad; elaborar y realizar las evaluaciones correspondientes a los cursos asignados; dirigir las revistas </w:t>
      </w:r>
      <w:r w:rsidRPr="00C15F44">
        <w:rPr>
          <w:rFonts w:ascii="Century Gothic" w:eastAsia="Arial" w:hAnsi="Century Gothic" w:cs="Times New Roman"/>
          <w:color w:val="0000FF"/>
          <w:sz w:val="24"/>
          <w:szCs w:val="24"/>
        </w:rPr>
        <w:lastRenderedPageBreak/>
        <w:t>institucionales de la Universidad; servir de tutor de los profesores auxiliares; hacer parte de los comités institucionales que evalúan la actividad profesoral, la producción académica, el currículo y la acreditación de las unidades académicas; participar en programas de extensión; promover y orientar avances académicos en sus áreas correspondientes y procurar la vinculación de la Universidad en redes académicas internacionales; y dedicarse preferentemente a la investigación y a la producción académica. Se debe destacar que los profesores titulares gozarán de la prerrogativa de tener prelación en la escogencia de los cursos y asumir la representación profesoral ante los Consejos Superior y Académico.</w:t>
      </w:r>
    </w:p>
    <w:p w14:paraId="7B81F4DB"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p>
    <w:p w14:paraId="439B7FF4"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Un profesor en la Universidad de La Guajira atiende estos lineamientos y se enmarca como profesional de la docencia en la posibilidad de hacer pasar a sus estudiantes y así mismo de los ‘saberes iniciales’ a un sistema de ‘creencias’ o ‘conocimiento científico’. Este lineamiento político-educativo para teñir, valorar y regular la vida profesoral y la convivencia en el marco institucional de la Universidad de La Guajira se concreta detalladamente en el reglamento profesoral respectivo. </w:t>
      </w:r>
    </w:p>
    <w:p w14:paraId="3F887A00"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p>
    <w:p w14:paraId="71BD1AFA" w14:textId="69F8640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De la mano de lo anterior, el Acuerdo 01 de 2025 </w:t>
      </w:r>
      <w:r w:rsidRPr="00C15F44">
        <w:rPr>
          <w:rFonts w:ascii="Century Gothic" w:eastAsia="Arial" w:hAnsi="Century Gothic" w:cs="Times New Roman"/>
          <w:i/>
          <w:iCs/>
          <w:color w:val="0000FF"/>
          <w:sz w:val="24"/>
          <w:szCs w:val="24"/>
        </w:rPr>
        <w:t>“Por el cual se establece el reglamento de vinculación de los profesores ocasionales y de hora cátedra de la Universidad”</w:t>
      </w:r>
      <w:r w:rsidRPr="00C15F44">
        <w:rPr>
          <w:rFonts w:ascii="Century Gothic" w:eastAsia="Arial" w:hAnsi="Century Gothic" w:cs="Times New Roman"/>
          <w:color w:val="0000FF"/>
          <w:sz w:val="24"/>
          <w:szCs w:val="24"/>
        </w:rPr>
        <w:t xml:space="preserve"> precisa que los profesores ocasionales son aquellos que con dedicación de tiempo completo o de medio tiempo sean requeridos transitoriamente por la </w:t>
      </w:r>
      <w:r w:rsidR="000021C8" w:rsidRPr="00C15F44">
        <w:rPr>
          <w:rFonts w:ascii="Century Gothic" w:eastAsia="Arial" w:hAnsi="Century Gothic" w:cs="Times New Roman"/>
          <w:color w:val="0000FF"/>
          <w:sz w:val="24"/>
          <w:szCs w:val="24"/>
        </w:rPr>
        <w:t xml:space="preserve">Institución </w:t>
      </w:r>
      <w:r w:rsidRPr="00C15F44">
        <w:rPr>
          <w:rFonts w:ascii="Century Gothic" w:eastAsia="Arial" w:hAnsi="Century Gothic" w:cs="Times New Roman"/>
          <w:color w:val="0000FF"/>
          <w:sz w:val="24"/>
          <w:szCs w:val="24"/>
        </w:rPr>
        <w:t xml:space="preserve">para un período inferior a un año, no son empleados públicos ni trabajadores oficiales y sus servicios serán reconocidos mediante resolución. El profesor ocasional de tiempo completo dedica </w:t>
      </w:r>
      <w:r w:rsidR="00831241" w:rsidRPr="00C15F44">
        <w:rPr>
          <w:rFonts w:ascii="Century Gothic" w:eastAsia="Arial" w:hAnsi="Century Gothic" w:cs="Times New Roman"/>
          <w:color w:val="0000FF"/>
          <w:sz w:val="24"/>
          <w:szCs w:val="24"/>
        </w:rPr>
        <w:t>cuarenta (</w:t>
      </w:r>
      <w:r w:rsidRPr="00C15F44">
        <w:rPr>
          <w:rFonts w:ascii="Century Gothic" w:eastAsia="Arial" w:hAnsi="Century Gothic" w:cs="Times New Roman"/>
          <w:color w:val="0000FF"/>
          <w:sz w:val="24"/>
          <w:szCs w:val="24"/>
        </w:rPr>
        <w:t>40</w:t>
      </w:r>
      <w:r w:rsidR="00831241" w:rsidRPr="00C15F44">
        <w:rPr>
          <w:rFonts w:ascii="Century Gothic" w:eastAsia="Arial" w:hAnsi="Century Gothic" w:cs="Times New Roman"/>
          <w:color w:val="0000FF"/>
          <w:sz w:val="24"/>
          <w:szCs w:val="24"/>
        </w:rPr>
        <w:t>)</w:t>
      </w:r>
      <w:r w:rsidRPr="00C15F44">
        <w:rPr>
          <w:rFonts w:ascii="Century Gothic" w:eastAsia="Arial" w:hAnsi="Century Gothic" w:cs="Times New Roman"/>
          <w:color w:val="0000FF"/>
          <w:sz w:val="24"/>
          <w:szCs w:val="24"/>
        </w:rPr>
        <w:t xml:space="preserve"> horas semanales a la </w:t>
      </w:r>
      <w:r w:rsidR="000021C8" w:rsidRPr="00C15F44">
        <w:rPr>
          <w:rFonts w:ascii="Century Gothic" w:eastAsia="Arial" w:hAnsi="Century Gothic" w:cs="Times New Roman"/>
          <w:color w:val="0000FF"/>
          <w:sz w:val="24"/>
          <w:szCs w:val="24"/>
        </w:rPr>
        <w:t>I</w:t>
      </w:r>
      <w:r w:rsidRPr="00C15F44">
        <w:rPr>
          <w:rFonts w:ascii="Century Gothic" w:eastAsia="Arial" w:hAnsi="Century Gothic" w:cs="Times New Roman"/>
          <w:color w:val="0000FF"/>
          <w:sz w:val="24"/>
          <w:szCs w:val="24"/>
        </w:rPr>
        <w:t>nstitución en actividades de docencia, investigación y extensión. Su vinculación inicial se hace mediante concurso bajo los parámetros establecidos por la Vicerrectoría Académica. De este concurso se elabora un listado para el banco de hojas de vida de cada Facultad, el cual tendrá una vigencia de dos años, aunque se pueden vincular de forma exclusiva para el ejercicio de la investigación o extensión específicas, previa justificación por la respectiva decanatura aprobada por las Vicerrectorías Académica y de Investigación y Extensión.</w:t>
      </w:r>
    </w:p>
    <w:p w14:paraId="7EC0E5DF"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p>
    <w:p w14:paraId="493FA25C" w14:textId="79225833"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El profesor de hora cátedra es también vinculado por resolución, mediante concurso, bajo los parámetros establecidos por la Vicerrectoría Académica con lista de hojas de vida por la vigencia de dos años, no siendo considerados como empleados públicos ni trabajadores oficiales. Los profesores de hora cátedra orientan un máximo de dieciocho (18) horas semanales, en labores de docencia, correspondiéndole a los </w:t>
      </w:r>
      <w:r w:rsidR="00831241" w:rsidRPr="00C15F44">
        <w:rPr>
          <w:rFonts w:ascii="Century Gothic" w:eastAsia="Arial" w:hAnsi="Century Gothic" w:cs="Times New Roman"/>
          <w:color w:val="0000FF"/>
          <w:sz w:val="24"/>
          <w:szCs w:val="24"/>
        </w:rPr>
        <w:t>d</w:t>
      </w:r>
      <w:r w:rsidRPr="00C15F44">
        <w:rPr>
          <w:rFonts w:ascii="Century Gothic" w:eastAsia="Arial" w:hAnsi="Century Gothic" w:cs="Times New Roman"/>
          <w:color w:val="0000FF"/>
          <w:sz w:val="24"/>
          <w:szCs w:val="24"/>
        </w:rPr>
        <w:t xml:space="preserve">ecanos el </w:t>
      </w:r>
      <w:r w:rsidRPr="00C15F44">
        <w:rPr>
          <w:rFonts w:ascii="Century Gothic" w:eastAsia="Arial" w:hAnsi="Century Gothic" w:cs="Times New Roman"/>
          <w:color w:val="0000FF"/>
          <w:sz w:val="24"/>
          <w:szCs w:val="24"/>
        </w:rPr>
        <w:lastRenderedPageBreak/>
        <w:t>control de las horas efectivamente dictadas en cada asignatura, las cuales servirán para el pago de cada mes.</w:t>
      </w:r>
    </w:p>
    <w:p w14:paraId="29447120"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p>
    <w:p w14:paraId="41B499F6" w14:textId="77777777" w:rsidR="00D156BF" w:rsidRPr="00C15F44" w:rsidRDefault="00D156BF" w:rsidP="00D156BF">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Es necesario precisar que la equivalencia a la categoría que ostenta el docente ocasional y de hora cátedra se pierde al ingreso a la Universidad en la carrera docente. En consecuencia, debe ingresar como profesor auxiliar en período de prueba y someterse a las normas que regulen la remuneración del docente universitario.</w:t>
      </w:r>
    </w:p>
    <w:p w14:paraId="5215B611" w14:textId="77777777" w:rsidR="0060619B" w:rsidRPr="00C15F44" w:rsidRDefault="0060619B" w:rsidP="00683E42">
      <w:pPr>
        <w:spacing w:line="276" w:lineRule="auto"/>
        <w:ind w:left="567" w:right="673"/>
        <w:jc w:val="both"/>
        <w:rPr>
          <w:rFonts w:ascii="Century Gothic" w:eastAsia="Arial" w:hAnsi="Century Gothic" w:cs="Times New Roman"/>
          <w:color w:val="0000FF"/>
          <w:sz w:val="24"/>
          <w:szCs w:val="24"/>
        </w:rPr>
      </w:pPr>
    </w:p>
    <w:p w14:paraId="58046E3C" w14:textId="628D0673" w:rsidR="003A2323" w:rsidRPr="00C15F44" w:rsidRDefault="003A2323" w:rsidP="00683E42">
      <w:pPr>
        <w:shd w:val="clear" w:color="auto" w:fill="FFFFFF" w:themeFill="background1"/>
        <w:spacing w:line="276" w:lineRule="auto"/>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coherencia con lo anterior, el programa </w:t>
      </w:r>
      <w:r w:rsidR="00831241" w:rsidRPr="00C15F44">
        <w:rPr>
          <w:rFonts w:ascii="Century Gothic" w:eastAsia="Arial" w:hAnsi="Century Gothic" w:cs="Times New Roman"/>
          <w:color w:val="0000FF"/>
          <w:sz w:val="24"/>
          <w:szCs w:val="24"/>
        </w:rPr>
        <w:t xml:space="preserve">de </w:t>
      </w:r>
      <w:r w:rsidRPr="00C15F44">
        <w:rPr>
          <w:rFonts w:ascii="Century Gothic" w:eastAsia="Arial" w:hAnsi="Century Gothic" w:cs="Times New Roman"/>
          <w:i/>
          <w:iCs/>
          <w:color w:val="808080" w:themeColor="background1" w:themeShade="80"/>
          <w:sz w:val="24"/>
          <w:szCs w:val="24"/>
        </w:rPr>
        <w:t>XXXX</w:t>
      </w:r>
      <w:r w:rsidRPr="00C15F44">
        <w:rPr>
          <w:rFonts w:ascii="Century Gothic" w:eastAsia="Arial" w:hAnsi="Century Gothic" w:cs="Times New Roman"/>
          <w:color w:val="0000FF"/>
          <w:sz w:val="24"/>
          <w:szCs w:val="24"/>
        </w:rPr>
        <w:t xml:space="preserve"> propone los siguientes perfiles docentes para las asignaturas y campos de formación del plan de estudios. </w:t>
      </w:r>
    </w:p>
    <w:p w14:paraId="27158531" w14:textId="77777777" w:rsidR="003A2323" w:rsidRPr="00C15F44" w:rsidRDefault="003A2323" w:rsidP="00683E42">
      <w:pPr>
        <w:shd w:val="clear" w:color="auto" w:fill="FFFFFF" w:themeFill="background1"/>
        <w:spacing w:line="276" w:lineRule="auto"/>
        <w:jc w:val="both"/>
        <w:rPr>
          <w:rFonts w:ascii="Century Gothic" w:eastAsia="Arial" w:hAnsi="Century Gothic" w:cs="Times New Roman"/>
          <w:color w:val="EE0000"/>
          <w:sz w:val="24"/>
          <w:szCs w:val="24"/>
        </w:rPr>
      </w:pPr>
    </w:p>
    <w:p w14:paraId="53711F73" w14:textId="3D05EB02" w:rsidR="00560BFD" w:rsidRPr="00C15F44" w:rsidRDefault="00CE349A" w:rsidP="00683E42">
      <w:pPr>
        <w:shd w:val="clear" w:color="auto" w:fill="FFFFFF" w:themeFill="background1"/>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 xml:space="preserve">A </w:t>
      </w:r>
      <w:proofErr w:type="gramStart"/>
      <w:r w:rsidRPr="00C15F44">
        <w:rPr>
          <w:rFonts w:ascii="Century Gothic" w:eastAsia="Arial" w:hAnsi="Century Gothic" w:cs="Times New Roman"/>
          <w:color w:val="EE0000"/>
          <w:sz w:val="24"/>
          <w:szCs w:val="24"/>
        </w:rPr>
        <w:t>continuación</w:t>
      </w:r>
      <w:proofErr w:type="gramEnd"/>
      <w:r w:rsidRPr="00C15F44">
        <w:rPr>
          <w:rFonts w:ascii="Century Gothic" w:eastAsia="Arial" w:hAnsi="Century Gothic" w:cs="Times New Roman"/>
          <w:color w:val="EE0000"/>
          <w:sz w:val="24"/>
          <w:szCs w:val="24"/>
        </w:rPr>
        <w:t xml:space="preserve"> d</w:t>
      </w:r>
      <w:r w:rsidR="00560BFD" w:rsidRPr="00C15F44">
        <w:rPr>
          <w:rFonts w:ascii="Century Gothic" w:eastAsia="Arial" w:hAnsi="Century Gothic" w:cs="Times New Roman"/>
          <w:color w:val="EE0000"/>
          <w:sz w:val="24"/>
          <w:szCs w:val="24"/>
        </w:rPr>
        <w:t xml:space="preserve">escribir el perfil </w:t>
      </w:r>
      <w:r w:rsidRPr="00C15F44">
        <w:rPr>
          <w:rFonts w:ascii="Century Gothic" w:eastAsia="Arial" w:hAnsi="Century Gothic" w:cs="Times New Roman"/>
          <w:color w:val="EE0000"/>
          <w:sz w:val="24"/>
          <w:szCs w:val="24"/>
        </w:rPr>
        <w:t xml:space="preserve">que deben cumplir </w:t>
      </w:r>
      <w:r w:rsidR="00560BFD" w:rsidRPr="00C15F44">
        <w:rPr>
          <w:rFonts w:ascii="Century Gothic" w:eastAsia="Arial" w:hAnsi="Century Gothic" w:cs="Times New Roman"/>
          <w:color w:val="EE0000"/>
          <w:sz w:val="24"/>
          <w:szCs w:val="24"/>
        </w:rPr>
        <w:t xml:space="preserve">los profesores </w:t>
      </w:r>
      <w:r w:rsidRPr="00C15F44">
        <w:rPr>
          <w:rFonts w:ascii="Century Gothic" w:eastAsia="Arial" w:hAnsi="Century Gothic" w:cs="Times New Roman"/>
          <w:color w:val="EE0000"/>
          <w:sz w:val="24"/>
          <w:szCs w:val="24"/>
        </w:rPr>
        <w:t xml:space="preserve">que </w:t>
      </w:r>
      <w:r w:rsidR="00560BFD" w:rsidRPr="00C15F44">
        <w:rPr>
          <w:rFonts w:ascii="Century Gothic" w:eastAsia="Arial" w:hAnsi="Century Gothic" w:cs="Times New Roman"/>
          <w:color w:val="EE0000"/>
          <w:sz w:val="24"/>
          <w:szCs w:val="24"/>
        </w:rPr>
        <w:t>orientar</w:t>
      </w:r>
      <w:r w:rsidRPr="00C15F44">
        <w:rPr>
          <w:rFonts w:ascii="Century Gothic" w:eastAsia="Arial" w:hAnsi="Century Gothic" w:cs="Times New Roman"/>
          <w:color w:val="EE0000"/>
          <w:sz w:val="24"/>
          <w:szCs w:val="24"/>
        </w:rPr>
        <w:t>án</w:t>
      </w:r>
      <w:r w:rsidR="00560BFD" w:rsidRPr="00C15F44">
        <w:rPr>
          <w:rFonts w:ascii="Century Gothic" w:eastAsia="Arial" w:hAnsi="Century Gothic" w:cs="Times New Roman"/>
          <w:color w:val="EE0000"/>
          <w:sz w:val="24"/>
          <w:szCs w:val="24"/>
        </w:rPr>
        <w:t xml:space="preserve"> las asignaturas del plan de estudios.</w:t>
      </w:r>
    </w:p>
    <w:p w14:paraId="36E1A91E" w14:textId="77777777" w:rsidR="0060619B" w:rsidRPr="00C15F44" w:rsidRDefault="0060619B" w:rsidP="00683E42">
      <w:pPr>
        <w:spacing w:line="276" w:lineRule="auto"/>
        <w:jc w:val="both"/>
        <w:rPr>
          <w:rFonts w:ascii="Century Gothic" w:eastAsia="Arial" w:hAnsi="Century Gothic" w:cs="Arial"/>
          <w:color w:val="808080" w:themeColor="background1" w:themeShade="80"/>
          <w:sz w:val="24"/>
          <w:szCs w:val="24"/>
        </w:rPr>
      </w:pPr>
    </w:p>
    <w:p w14:paraId="28B18A5F" w14:textId="10770089" w:rsidR="00CE349A" w:rsidRPr="00C15F44" w:rsidRDefault="00CE349A" w:rsidP="00683E42">
      <w:pPr>
        <w:widowControl w:val="0"/>
        <w:tabs>
          <w:tab w:val="left" w:pos="8768"/>
        </w:tabs>
        <w:spacing w:line="276" w:lineRule="auto"/>
        <w:jc w:val="center"/>
        <w:rPr>
          <w:rFonts w:ascii="Century Gothic" w:eastAsia="Arial" w:hAnsi="Century Gothic" w:cs="Times New Roman"/>
          <w:b/>
          <w:color w:val="808080" w:themeColor="background1" w:themeShade="80"/>
        </w:rPr>
      </w:pPr>
      <w:r w:rsidRPr="00C15F44">
        <w:rPr>
          <w:rFonts w:ascii="Century Gothic" w:eastAsia="Arial" w:hAnsi="Century Gothic" w:cs="Times New Roman"/>
          <w:b/>
        </w:rPr>
        <w:t xml:space="preserve">Tabla </w:t>
      </w:r>
      <w:r w:rsidRPr="00C15F44">
        <w:rPr>
          <w:rFonts w:ascii="Century Gothic" w:eastAsia="Arial" w:hAnsi="Century Gothic" w:cs="Times New Roman"/>
          <w:b/>
          <w:color w:val="808080" w:themeColor="background1" w:themeShade="80"/>
        </w:rPr>
        <w:t xml:space="preserve">XX. </w:t>
      </w:r>
      <w:r w:rsidRPr="00C15F44">
        <w:rPr>
          <w:rFonts w:ascii="Century Gothic" w:eastAsia="Arial" w:hAnsi="Century Gothic" w:cs="Times New Roman"/>
          <w:b/>
        </w:rPr>
        <w:t>Perfiles de los docentes del programa</w:t>
      </w:r>
    </w:p>
    <w:p w14:paraId="3E1639ED" w14:textId="3BF7935C" w:rsidR="00CE349A" w:rsidRPr="00C15F44" w:rsidRDefault="00CE349A" w:rsidP="00683E42">
      <w:pPr>
        <w:widowControl w:val="0"/>
        <w:tabs>
          <w:tab w:val="left" w:pos="8768"/>
        </w:tabs>
        <w:spacing w:line="276" w:lineRule="auto"/>
        <w:jc w:val="center"/>
        <w:rPr>
          <w:rFonts w:ascii="Century Gothic" w:eastAsia="Arial" w:hAnsi="Century Gothic" w:cs="Times New Roman"/>
          <w:color w:val="FF0000"/>
        </w:rPr>
      </w:pPr>
      <w:r w:rsidRPr="00C15F44">
        <w:rPr>
          <w:rFonts w:ascii="Century Gothic" w:eastAsia="Arial" w:hAnsi="Century Gothic" w:cs="Times New Roman"/>
          <w:b/>
        </w:rPr>
        <w:t>Campo Básico-General Científico Disciplinar</w:t>
      </w:r>
    </w:p>
    <w:tbl>
      <w:tblPr>
        <w:tblW w:w="9283"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600" w:firstRow="0" w:lastRow="0" w:firstColumn="0" w:lastColumn="0" w:noHBand="1" w:noVBand="1"/>
      </w:tblPr>
      <w:tblGrid>
        <w:gridCol w:w="755"/>
        <w:gridCol w:w="2045"/>
        <w:gridCol w:w="6483"/>
      </w:tblGrid>
      <w:tr w:rsidR="00CE349A" w:rsidRPr="00C15F44" w14:paraId="749BF0A9" w14:textId="77777777" w:rsidTr="00683E42">
        <w:trPr>
          <w:trHeight w:val="189"/>
          <w:tblHeader/>
          <w:jc w:val="center"/>
        </w:trPr>
        <w:tc>
          <w:tcPr>
            <w:tcW w:w="755" w:type="dxa"/>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75B903A6" w14:textId="77777777" w:rsidR="00CE349A" w:rsidRPr="00C15F44" w:rsidRDefault="00CE349A" w:rsidP="00711D6B">
            <w:pPr>
              <w:jc w:val="center"/>
              <w:rPr>
                <w:rFonts w:ascii="Century Gothic" w:eastAsia="Arial" w:hAnsi="Century Gothic" w:cs="Times New Roman"/>
                <w:b/>
                <w:sz w:val="20"/>
                <w:szCs w:val="20"/>
              </w:rPr>
            </w:pPr>
            <w:proofErr w:type="spellStart"/>
            <w:r w:rsidRPr="00C15F44">
              <w:rPr>
                <w:rFonts w:ascii="Century Gothic" w:eastAsia="Arial" w:hAnsi="Century Gothic" w:cs="Times New Roman"/>
                <w:b/>
                <w:sz w:val="20"/>
                <w:szCs w:val="20"/>
              </w:rPr>
              <w:t>Nº</w:t>
            </w:r>
            <w:proofErr w:type="spellEnd"/>
          </w:p>
        </w:tc>
        <w:tc>
          <w:tcPr>
            <w:tcW w:w="2045" w:type="dxa"/>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55CDED3E" w14:textId="77777777" w:rsidR="00CE349A" w:rsidRPr="00C15F44" w:rsidRDefault="00CE349A"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CURSO</w:t>
            </w:r>
          </w:p>
        </w:tc>
        <w:tc>
          <w:tcPr>
            <w:tcW w:w="6483" w:type="dxa"/>
            <w:tcBorders>
              <w:top w:val="single" w:sz="18" w:space="0" w:color="000000"/>
              <w:left w:val="single" w:sz="6" w:space="0" w:color="000000"/>
              <w:bottom w:val="single" w:sz="6" w:space="0" w:color="000000"/>
              <w:right w:val="single" w:sz="18" w:space="0" w:color="000000"/>
            </w:tcBorders>
            <w:shd w:val="clear" w:color="auto" w:fill="BDD6EE" w:themeFill="accent1" w:themeFillTint="66"/>
            <w:vAlign w:val="center"/>
            <w:hideMark/>
          </w:tcPr>
          <w:p w14:paraId="581339C4" w14:textId="11A6BB5C" w:rsidR="00CE349A" w:rsidRPr="00C15F44" w:rsidRDefault="00CE349A"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PERFIL</w:t>
            </w:r>
          </w:p>
        </w:tc>
      </w:tr>
      <w:tr w:rsidR="00CE349A" w:rsidRPr="00C15F44" w14:paraId="358BEE7C" w14:textId="77777777" w:rsidTr="00683E42">
        <w:trPr>
          <w:trHeight w:val="194"/>
          <w:jc w:val="center"/>
        </w:trPr>
        <w:tc>
          <w:tcPr>
            <w:tcW w:w="755" w:type="dxa"/>
            <w:tcBorders>
              <w:top w:val="single" w:sz="6" w:space="0" w:color="000000"/>
              <w:left w:val="single" w:sz="18" w:space="0" w:color="000000"/>
              <w:bottom w:val="single" w:sz="6" w:space="0" w:color="000000"/>
              <w:right w:val="single" w:sz="6" w:space="0" w:color="000000"/>
            </w:tcBorders>
            <w:vAlign w:val="center"/>
            <w:hideMark/>
          </w:tcPr>
          <w:p w14:paraId="1D6C8925"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1</w:t>
            </w:r>
          </w:p>
        </w:tc>
        <w:tc>
          <w:tcPr>
            <w:tcW w:w="2045" w:type="dxa"/>
            <w:tcBorders>
              <w:top w:val="single" w:sz="6" w:space="0" w:color="000000"/>
              <w:left w:val="single" w:sz="6" w:space="0" w:color="000000"/>
              <w:bottom w:val="single" w:sz="6" w:space="0" w:color="000000"/>
              <w:right w:val="single" w:sz="6" w:space="0" w:color="000000"/>
            </w:tcBorders>
            <w:vAlign w:val="center"/>
          </w:tcPr>
          <w:p w14:paraId="67D60CC2" w14:textId="77777777" w:rsidR="00CE349A" w:rsidRPr="00C15F44" w:rsidRDefault="00CE349A" w:rsidP="00711D6B">
            <w:pPr>
              <w:ind w:left="720"/>
              <w:rPr>
                <w:rFonts w:ascii="Century Gothic" w:eastAsia="Arial" w:hAnsi="Century Gothic" w:cs="Times New Roman"/>
                <w:sz w:val="20"/>
                <w:szCs w:val="20"/>
              </w:rPr>
            </w:pPr>
          </w:p>
        </w:tc>
        <w:tc>
          <w:tcPr>
            <w:tcW w:w="6483" w:type="dxa"/>
            <w:tcBorders>
              <w:top w:val="single" w:sz="6" w:space="0" w:color="000000"/>
              <w:left w:val="single" w:sz="6" w:space="0" w:color="000000"/>
              <w:bottom w:val="single" w:sz="6" w:space="0" w:color="000000"/>
              <w:right w:val="single" w:sz="18" w:space="0" w:color="000000"/>
            </w:tcBorders>
            <w:vAlign w:val="center"/>
          </w:tcPr>
          <w:p w14:paraId="19B450C9" w14:textId="77777777" w:rsidR="00CE349A" w:rsidRPr="00C15F44" w:rsidRDefault="00CE349A" w:rsidP="00711D6B">
            <w:pPr>
              <w:rPr>
                <w:rFonts w:ascii="Century Gothic" w:eastAsia="Arial" w:hAnsi="Century Gothic" w:cs="Times New Roman"/>
                <w:sz w:val="20"/>
                <w:szCs w:val="20"/>
              </w:rPr>
            </w:pPr>
          </w:p>
        </w:tc>
      </w:tr>
      <w:tr w:rsidR="00CE349A" w:rsidRPr="00C15F44" w14:paraId="3B8FEC6C" w14:textId="77777777" w:rsidTr="00683E42">
        <w:trPr>
          <w:trHeight w:val="189"/>
          <w:jc w:val="center"/>
        </w:trPr>
        <w:tc>
          <w:tcPr>
            <w:tcW w:w="755" w:type="dxa"/>
            <w:tcBorders>
              <w:top w:val="single" w:sz="6" w:space="0" w:color="000000"/>
              <w:left w:val="single" w:sz="18" w:space="0" w:color="000000"/>
              <w:bottom w:val="single" w:sz="6" w:space="0" w:color="000000"/>
              <w:right w:val="single" w:sz="6" w:space="0" w:color="000000"/>
            </w:tcBorders>
            <w:vAlign w:val="center"/>
            <w:hideMark/>
          </w:tcPr>
          <w:p w14:paraId="5448DF1E"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2</w:t>
            </w:r>
          </w:p>
        </w:tc>
        <w:tc>
          <w:tcPr>
            <w:tcW w:w="2045" w:type="dxa"/>
            <w:tcBorders>
              <w:top w:val="single" w:sz="6" w:space="0" w:color="000000"/>
              <w:left w:val="single" w:sz="6" w:space="0" w:color="000000"/>
              <w:bottom w:val="single" w:sz="6" w:space="0" w:color="000000"/>
              <w:right w:val="single" w:sz="6" w:space="0" w:color="000000"/>
            </w:tcBorders>
            <w:vAlign w:val="center"/>
          </w:tcPr>
          <w:p w14:paraId="0AA45419" w14:textId="77777777" w:rsidR="00CE349A" w:rsidRPr="00C15F44" w:rsidRDefault="00CE349A" w:rsidP="00711D6B">
            <w:pPr>
              <w:ind w:left="720"/>
              <w:rPr>
                <w:rFonts w:ascii="Century Gothic" w:eastAsia="Arial" w:hAnsi="Century Gothic" w:cs="Times New Roman"/>
                <w:sz w:val="20"/>
                <w:szCs w:val="20"/>
              </w:rPr>
            </w:pPr>
          </w:p>
        </w:tc>
        <w:tc>
          <w:tcPr>
            <w:tcW w:w="6483" w:type="dxa"/>
            <w:tcBorders>
              <w:top w:val="single" w:sz="6" w:space="0" w:color="000000"/>
              <w:left w:val="single" w:sz="6" w:space="0" w:color="000000"/>
              <w:bottom w:val="single" w:sz="6" w:space="0" w:color="000000"/>
              <w:right w:val="single" w:sz="18" w:space="0" w:color="000000"/>
            </w:tcBorders>
            <w:vAlign w:val="center"/>
          </w:tcPr>
          <w:p w14:paraId="5D3B0086" w14:textId="77777777" w:rsidR="00CE349A" w:rsidRPr="00C15F44" w:rsidRDefault="00CE349A" w:rsidP="00711D6B">
            <w:pPr>
              <w:rPr>
                <w:rFonts w:ascii="Century Gothic" w:eastAsia="Arial" w:hAnsi="Century Gothic" w:cs="Times New Roman"/>
                <w:sz w:val="20"/>
                <w:szCs w:val="20"/>
              </w:rPr>
            </w:pPr>
          </w:p>
        </w:tc>
      </w:tr>
      <w:tr w:rsidR="00CE349A" w:rsidRPr="00C15F44" w14:paraId="7B55FDF2" w14:textId="77777777" w:rsidTr="00683E42">
        <w:trPr>
          <w:trHeight w:val="270"/>
          <w:jc w:val="center"/>
        </w:trPr>
        <w:tc>
          <w:tcPr>
            <w:tcW w:w="755" w:type="dxa"/>
            <w:tcBorders>
              <w:top w:val="single" w:sz="6" w:space="0" w:color="000000"/>
              <w:left w:val="single" w:sz="18" w:space="0" w:color="000000"/>
              <w:bottom w:val="single" w:sz="6" w:space="0" w:color="000000"/>
              <w:right w:val="single" w:sz="6" w:space="0" w:color="000000"/>
            </w:tcBorders>
            <w:vAlign w:val="center"/>
            <w:hideMark/>
          </w:tcPr>
          <w:p w14:paraId="1B6DB99D"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3</w:t>
            </w:r>
          </w:p>
        </w:tc>
        <w:tc>
          <w:tcPr>
            <w:tcW w:w="2045" w:type="dxa"/>
            <w:tcBorders>
              <w:top w:val="single" w:sz="6" w:space="0" w:color="000000"/>
              <w:left w:val="single" w:sz="6" w:space="0" w:color="000000"/>
              <w:bottom w:val="single" w:sz="6" w:space="0" w:color="000000"/>
              <w:right w:val="single" w:sz="6" w:space="0" w:color="000000"/>
            </w:tcBorders>
            <w:vAlign w:val="center"/>
          </w:tcPr>
          <w:p w14:paraId="5B766F5C" w14:textId="77777777" w:rsidR="00CE349A" w:rsidRPr="00C15F44" w:rsidRDefault="00CE349A" w:rsidP="00711D6B">
            <w:pPr>
              <w:ind w:left="720"/>
              <w:rPr>
                <w:rFonts w:ascii="Century Gothic" w:eastAsia="Arial" w:hAnsi="Century Gothic" w:cs="Times New Roman"/>
                <w:sz w:val="20"/>
                <w:szCs w:val="20"/>
              </w:rPr>
            </w:pPr>
          </w:p>
        </w:tc>
        <w:tc>
          <w:tcPr>
            <w:tcW w:w="6483" w:type="dxa"/>
            <w:tcBorders>
              <w:top w:val="single" w:sz="6" w:space="0" w:color="000000"/>
              <w:left w:val="single" w:sz="6" w:space="0" w:color="000000"/>
              <w:bottom w:val="single" w:sz="6" w:space="0" w:color="000000"/>
              <w:right w:val="single" w:sz="18" w:space="0" w:color="000000"/>
            </w:tcBorders>
            <w:vAlign w:val="center"/>
          </w:tcPr>
          <w:p w14:paraId="699B0685" w14:textId="77777777" w:rsidR="00CE349A" w:rsidRPr="00C15F44" w:rsidRDefault="00CE349A" w:rsidP="00711D6B">
            <w:pPr>
              <w:rPr>
                <w:rFonts w:ascii="Century Gothic" w:eastAsia="Arial" w:hAnsi="Century Gothic" w:cs="Times New Roman"/>
                <w:sz w:val="20"/>
                <w:szCs w:val="20"/>
              </w:rPr>
            </w:pPr>
          </w:p>
        </w:tc>
      </w:tr>
      <w:tr w:rsidR="00CE349A" w:rsidRPr="00C15F44" w14:paraId="0E70AF84" w14:textId="77777777" w:rsidTr="00683E42">
        <w:trPr>
          <w:trHeight w:val="270"/>
          <w:jc w:val="center"/>
        </w:trPr>
        <w:tc>
          <w:tcPr>
            <w:tcW w:w="755" w:type="dxa"/>
            <w:tcBorders>
              <w:top w:val="single" w:sz="6" w:space="0" w:color="000000"/>
              <w:left w:val="single" w:sz="18" w:space="0" w:color="000000"/>
              <w:bottom w:val="single" w:sz="6" w:space="0" w:color="000000"/>
              <w:right w:val="single" w:sz="6" w:space="0" w:color="000000"/>
            </w:tcBorders>
            <w:vAlign w:val="center"/>
            <w:hideMark/>
          </w:tcPr>
          <w:p w14:paraId="2CFC20C1"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4</w:t>
            </w:r>
          </w:p>
        </w:tc>
        <w:tc>
          <w:tcPr>
            <w:tcW w:w="2045" w:type="dxa"/>
            <w:tcBorders>
              <w:top w:val="single" w:sz="6" w:space="0" w:color="000000"/>
              <w:left w:val="single" w:sz="6" w:space="0" w:color="000000"/>
              <w:bottom w:val="single" w:sz="6" w:space="0" w:color="000000"/>
              <w:right w:val="single" w:sz="6" w:space="0" w:color="000000"/>
            </w:tcBorders>
            <w:vAlign w:val="center"/>
          </w:tcPr>
          <w:p w14:paraId="5F815F0F" w14:textId="77777777" w:rsidR="00CE349A" w:rsidRPr="00C15F44" w:rsidRDefault="00CE349A" w:rsidP="00711D6B">
            <w:pPr>
              <w:ind w:left="720"/>
              <w:rPr>
                <w:rFonts w:ascii="Century Gothic" w:eastAsia="Arial" w:hAnsi="Century Gothic" w:cs="Times New Roman"/>
                <w:sz w:val="20"/>
                <w:szCs w:val="20"/>
              </w:rPr>
            </w:pPr>
          </w:p>
        </w:tc>
        <w:tc>
          <w:tcPr>
            <w:tcW w:w="6483" w:type="dxa"/>
            <w:tcBorders>
              <w:top w:val="single" w:sz="6" w:space="0" w:color="000000"/>
              <w:left w:val="single" w:sz="6" w:space="0" w:color="000000"/>
              <w:bottom w:val="single" w:sz="6" w:space="0" w:color="000000"/>
              <w:right w:val="single" w:sz="18" w:space="0" w:color="000000"/>
            </w:tcBorders>
            <w:vAlign w:val="center"/>
          </w:tcPr>
          <w:p w14:paraId="01289F37" w14:textId="77777777" w:rsidR="00CE349A" w:rsidRPr="00C15F44" w:rsidRDefault="00CE349A" w:rsidP="00711D6B">
            <w:pPr>
              <w:rPr>
                <w:rFonts w:ascii="Century Gothic" w:eastAsia="Arial" w:hAnsi="Century Gothic" w:cs="Times New Roman"/>
                <w:sz w:val="20"/>
                <w:szCs w:val="20"/>
              </w:rPr>
            </w:pPr>
          </w:p>
        </w:tc>
      </w:tr>
      <w:tr w:rsidR="00CE349A" w:rsidRPr="00C15F44" w14:paraId="6DD3AD0A" w14:textId="77777777" w:rsidTr="00683E42">
        <w:trPr>
          <w:trHeight w:val="228"/>
          <w:jc w:val="center"/>
        </w:trPr>
        <w:tc>
          <w:tcPr>
            <w:tcW w:w="755" w:type="dxa"/>
            <w:tcBorders>
              <w:top w:val="single" w:sz="6" w:space="0" w:color="000000"/>
              <w:left w:val="single" w:sz="18" w:space="0" w:color="000000"/>
              <w:bottom w:val="single" w:sz="6" w:space="0" w:color="000000"/>
              <w:right w:val="single" w:sz="6" w:space="0" w:color="000000"/>
            </w:tcBorders>
            <w:vAlign w:val="center"/>
            <w:hideMark/>
          </w:tcPr>
          <w:p w14:paraId="140A06B7"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5</w:t>
            </w:r>
          </w:p>
        </w:tc>
        <w:tc>
          <w:tcPr>
            <w:tcW w:w="2045" w:type="dxa"/>
            <w:tcBorders>
              <w:top w:val="single" w:sz="6" w:space="0" w:color="000000"/>
              <w:left w:val="single" w:sz="6" w:space="0" w:color="000000"/>
              <w:bottom w:val="single" w:sz="6" w:space="0" w:color="000000"/>
              <w:right w:val="single" w:sz="6" w:space="0" w:color="000000"/>
            </w:tcBorders>
            <w:vAlign w:val="center"/>
          </w:tcPr>
          <w:p w14:paraId="5FB05C74" w14:textId="77777777" w:rsidR="00CE349A" w:rsidRPr="00C15F44" w:rsidRDefault="00CE349A" w:rsidP="00711D6B">
            <w:pPr>
              <w:ind w:left="720"/>
              <w:rPr>
                <w:rFonts w:ascii="Century Gothic" w:eastAsia="Arial" w:hAnsi="Century Gothic" w:cs="Times New Roman"/>
                <w:sz w:val="20"/>
                <w:szCs w:val="20"/>
              </w:rPr>
            </w:pPr>
          </w:p>
        </w:tc>
        <w:tc>
          <w:tcPr>
            <w:tcW w:w="6483" w:type="dxa"/>
            <w:tcBorders>
              <w:top w:val="single" w:sz="6" w:space="0" w:color="000000"/>
              <w:left w:val="single" w:sz="6" w:space="0" w:color="000000"/>
              <w:bottom w:val="single" w:sz="6" w:space="0" w:color="000000"/>
              <w:right w:val="single" w:sz="18" w:space="0" w:color="000000"/>
            </w:tcBorders>
            <w:vAlign w:val="center"/>
          </w:tcPr>
          <w:p w14:paraId="0BD7B8A8" w14:textId="77777777" w:rsidR="00CE349A" w:rsidRPr="00C15F44" w:rsidRDefault="00CE349A" w:rsidP="00711D6B">
            <w:pPr>
              <w:rPr>
                <w:rFonts w:ascii="Century Gothic" w:eastAsia="Arial" w:hAnsi="Century Gothic" w:cs="Times New Roman"/>
                <w:sz w:val="20"/>
                <w:szCs w:val="20"/>
              </w:rPr>
            </w:pPr>
          </w:p>
        </w:tc>
      </w:tr>
    </w:tbl>
    <w:p w14:paraId="6CA258AF" w14:textId="68E3E7BB" w:rsidR="00CE349A" w:rsidRPr="00C15F44" w:rsidRDefault="00CE349A" w:rsidP="00683E42">
      <w:pPr>
        <w:tabs>
          <w:tab w:val="left" w:pos="5460"/>
        </w:tabs>
        <w:spacing w:before="120" w:after="120" w:line="276" w:lineRule="auto"/>
        <w:jc w:val="center"/>
        <w:rPr>
          <w:rFonts w:ascii="Century Gothic" w:eastAsia="Arial" w:hAnsi="Century Gothic" w:cs="Times New Roman"/>
          <w:b/>
          <w:color w:val="000000"/>
          <w:lang w:eastAsia="en-US"/>
        </w:rPr>
      </w:pPr>
      <w:r w:rsidRPr="00C15F44">
        <w:rPr>
          <w:rFonts w:ascii="Century Gothic" w:eastAsia="Arial" w:hAnsi="Century Gothic" w:cs="Times New Roman"/>
          <w:b/>
          <w:color w:val="000000"/>
        </w:rPr>
        <w:t>Campo Básico-Específico Profesional</w:t>
      </w:r>
    </w:p>
    <w:tbl>
      <w:tblPr>
        <w:tblW w:w="9261"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600" w:firstRow="0" w:lastRow="0" w:firstColumn="0" w:lastColumn="0" w:noHBand="1" w:noVBand="1"/>
      </w:tblPr>
      <w:tblGrid>
        <w:gridCol w:w="790"/>
        <w:gridCol w:w="2093"/>
        <w:gridCol w:w="6378"/>
      </w:tblGrid>
      <w:tr w:rsidR="00CE349A" w:rsidRPr="00C15F44" w14:paraId="1CADFAC4" w14:textId="77777777" w:rsidTr="00683E42">
        <w:trPr>
          <w:trHeight w:val="219"/>
          <w:tblHeader/>
          <w:jc w:val="center"/>
        </w:trPr>
        <w:tc>
          <w:tcPr>
            <w:tcW w:w="790" w:type="dxa"/>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2B311BC0" w14:textId="77777777" w:rsidR="00CE349A" w:rsidRPr="00C15F44" w:rsidRDefault="00CE349A" w:rsidP="00711D6B">
            <w:pPr>
              <w:jc w:val="center"/>
              <w:rPr>
                <w:rFonts w:ascii="Century Gothic" w:eastAsia="Arial" w:hAnsi="Century Gothic" w:cs="Times New Roman"/>
                <w:b/>
                <w:sz w:val="20"/>
                <w:szCs w:val="20"/>
              </w:rPr>
            </w:pPr>
            <w:proofErr w:type="spellStart"/>
            <w:r w:rsidRPr="00C15F44">
              <w:rPr>
                <w:rFonts w:ascii="Century Gothic" w:eastAsia="Arial" w:hAnsi="Century Gothic" w:cs="Times New Roman"/>
                <w:b/>
                <w:sz w:val="20"/>
                <w:szCs w:val="20"/>
              </w:rPr>
              <w:t>Nº</w:t>
            </w:r>
            <w:proofErr w:type="spellEnd"/>
          </w:p>
        </w:tc>
        <w:tc>
          <w:tcPr>
            <w:tcW w:w="2093" w:type="dxa"/>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16025710" w14:textId="77777777" w:rsidR="00CE349A" w:rsidRPr="00C15F44" w:rsidRDefault="00CE349A"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CURSO</w:t>
            </w:r>
          </w:p>
        </w:tc>
        <w:tc>
          <w:tcPr>
            <w:tcW w:w="6378" w:type="dxa"/>
            <w:tcBorders>
              <w:top w:val="single" w:sz="18" w:space="0" w:color="000000"/>
              <w:left w:val="single" w:sz="6" w:space="0" w:color="000000"/>
              <w:bottom w:val="single" w:sz="6" w:space="0" w:color="000000"/>
              <w:right w:val="single" w:sz="18" w:space="0" w:color="000000"/>
            </w:tcBorders>
            <w:shd w:val="clear" w:color="auto" w:fill="BDD6EE" w:themeFill="accent1" w:themeFillTint="66"/>
            <w:vAlign w:val="center"/>
            <w:hideMark/>
          </w:tcPr>
          <w:p w14:paraId="72D2D122" w14:textId="5AFFD88C" w:rsidR="00CE349A" w:rsidRPr="00C15F44" w:rsidRDefault="00CE349A"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PERFIL</w:t>
            </w:r>
          </w:p>
        </w:tc>
      </w:tr>
      <w:tr w:rsidR="00CE349A" w:rsidRPr="00C15F44" w14:paraId="203624B2" w14:textId="77777777" w:rsidTr="00683E42">
        <w:trPr>
          <w:trHeight w:val="249"/>
          <w:jc w:val="center"/>
        </w:trPr>
        <w:tc>
          <w:tcPr>
            <w:tcW w:w="790" w:type="dxa"/>
            <w:tcBorders>
              <w:top w:val="single" w:sz="6" w:space="0" w:color="000000"/>
              <w:left w:val="single" w:sz="18" w:space="0" w:color="000000"/>
              <w:bottom w:val="single" w:sz="6" w:space="0" w:color="000000"/>
              <w:right w:val="single" w:sz="6" w:space="0" w:color="000000"/>
            </w:tcBorders>
            <w:vAlign w:val="center"/>
            <w:hideMark/>
          </w:tcPr>
          <w:p w14:paraId="5979FCF4" w14:textId="77777777" w:rsidR="00CE349A" w:rsidRPr="00C15F44" w:rsidRDefault="00CE349A" w:rsidP="00711D6B">
            <w:pPr>
              <w:ind w:left="-124"/>
              <w:jc w:val="center"/>
              <w:rPr>
                <w:rFonts w:ascii="Century Gothic" w:eastAsia="Arial" w:hAnsi="Century Gothic" w:cs="Times New Roman"/>
                <w:sz w:val="20"/>
                <w:szCs w:val="20"/>
              </w:rPr>
            </w:pPr>
            <w:r w:rsidRPr="00C15F44">
              <w:rPr>
                <w:rFonts w:ascii="Century Gothic" w:eastAsia="Arial" w:hAnsi="Century Gothic" w:cs="Times New Roman"/>
                <w:sz w:val="20"/>
                <w:szCs w:val="20"/>
              </w:rPr>
              <w:t>1</w:t>
            </w:r>
          </w:p>
        </w:tc>
        <w:tc>
          <w:tcPr>
            <w:tcW w:w="2093" w:type="dxa"/>
            <w:tcBorders>
              <w:top w:val="single" w:sz="6" w:space="0" w:color="000000"/>
              <w:left w:val="single" w:sz="6" w:space="0" w:color="000000"/>
              <w:bottom w:val="single" w:sz="6" w:space="0" w:color="000000"/>
              <w:right w:val="single" w:sz="6" w:space="0" w:color="000000"/>
            </w:tcBorders>
            <w:vAlign w:val="center"/>
          </w:tcPr>
          <w:p w14:paraId="37EA0EFB" w14:textId="77777777" w:rsidR="00CE349A" w:rsidRPr="00C15F44" w:rsidRDefault="00CE349A" w:rsidP="00711D6B">
            <w:pPr>
              <w:ind w:left="720"/>
              <w:rPr>
                <w:rFonts w:ascii="Century Gothic" w:eastAsia="Arial" w:hAnsi="Century Gothic" w:cs="Times New Roman"/>
                <w:sz w:val="20"/>
                <w:szCs w:val="20"/>
              </w:rPr>
            </w:pPr>
          </w:p>
        </w:tc>
        <w:tc>
          <w:tcPr>
            <w:tcW w:w="6378" w:type="dxa"/>
            <w:tcBorders>
              <w:top w:val="single" w:sz="6" w:space="0" w:color="000000"/>
              <w:left w:val="single" w:sz="6" w:space="0" w:color="000000"/>
              <w:bottom w:val="single" w:sz="6" w:space="0" w:color="000000"/>
              <w:right w:val="single" w:sz="18" w:space="0" w:color="000000"/>
            </w:tcBorders>
            <w:vAlign w:val="center"/>
          </w:tcPr>
          <w:p w14:paraId="294D9411" w14:textId="77777777" w:rsidR="00CE349A" w:rsidRPr="00C15F44" w:rsidRDefault="00CE349A" w:rsidP="00711D6B">
            <w:pPr>
              <w:ind w:left="25"/>
              <w:rPr>
                <w:rFonts w:ascii="Century Gothic" w:eastAsia="Arial" w:hAnsi="Century Gothic" w:cs="Times New Roman"/>
                <w:sz w:val="20"/>
                <w:szCs w:val="20"/>
              </w:rPr>
            </w:pPr>
          </w:p>
        </w:tc>
      </w:tr>
      <w:tr w:rsidR="00CE349A" w:rsidRPr="00C15F44" w14:paraId="03587CD8" w14:textId="77777777" w:rsidTr="00683E42">
        <w:trPr>
          <w:trHeight w:val="241"/>
          <w:jc w:val="center"/>
        </w:trPr>
        <w:tc>
          <w:tcPr>
            <w:tcW w:w="790" w:type="dxa"/>
            <w:tcBorders>
              <w:top w:val="single" w:sz="6" w:space="0" w:color="000000"/>
              <w:left w:val="single" w:sz="18" w:space="0" w:color="000000"/>
              <w:bottom w:val="single" w:sz="6" w:space="0" w:color="000000"/>
              <w:right w:val="single" w:sz="6" w:space="0" w:color="000000"/>
            </w:tcBorders>
            <w:vAlign w:val="center"/>
            <w:hideMark/>
          </w:tcPr>
          <w:p w14:paraId="582A964E"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2</w:t>
            </w:r>
          </w:p>
        </w:tc>
        <w:tc>
          <w:tcPr>
            <w:tcW w:w="2093" w:type="dxa"/>
            <w:tcBorders>
              <w:top w:val="single" w:sz="6" w:space="0" w:color="000000"/>
              <w:left w:val="single" w:sz="6" w:space="0" w:color="000000"/>
              <w:bottom w:val="single" w:sz="6" w:space="0" w:color="000000"/>
              <w:right w:val="single" w:sz="6" w:space="0" w:color="000000"/>
            </w:tcBorders>
            <w:vAlign w:val="center"/>
          </w:tcPr>
          <w:p w14:paraId="74D51FC6" w14:textId="77777777" w:rsidR="00CE349A" w:rsidRPr="00C15F44" w:rsidRDefault="00CE349A" w:rsidP="00711D6B">
            <w:pPr>
              <w:ind w:left="720"/>
              <w:rPr>
                <w:rFonts w:ascii="Century Gothic" w:eastAsia="Arial" w:hAnsi="Century Gothic" w:cs="Times New Roman"/>
                <w:sz w:val="20"/>
                <w:szCs w:val="20"/>
              </w:rPr>
            </w:pPr>
          </w:p>
        </w:tc>
        <w:tc>
          <w:tcPr>
            <w:tcW w:w="6378" w:type="dxa"/>
            <w:tcBorders>
              <w:top w:val="single" w:sz="6" w:space="0" w:color="000000"/>
              <w:left w:val="single" w:sz="6" w:space="0" w:color="000000"/>
              <w:bottom w:val="single" w:sz="6" w:space="0" w:color="000000"/>
              <w:right w:val="single" w:sz="18" w:space="0" w:color="000000"/>
            </w:tcBorders>
            <w:vAlign w:val="center"/>
          </w:tcPr>
          <w:p w14:paraId="2F30EF49" w14:textId="77777777" w:rsidR="00CE349A" w:rsidRPr="00C15F44" w:rsidRDefault="00CE349A" w:rsidP="00711D6B">
            <w:pPr>
              <w:ind w:left="25"/>
              <w:rPr>
                <w:rFonts w:ascii="Century Gothic" w:eastAsia="Arial" w:hAnsi="Century Gothic" w:cs="Times New Roman"/>
                <w:sz w:val="20"/>
                <w:szCs w:val="20"/>
              </w:rPr>
            </w:pPr>
          </w:p>
        </w:tc>
      </w:tr>
      <w:tr w:rsidR="00CE349A" w:rsidRPr="00C15F44" w14:paraId="3FD28C89" w14:textId="77777777" w:rsidTr="00683E42">
        <w:trPr>
          <w:trHeight w:val="273"/>
          <w:jc w:val="center"/>
        </w:trPr>
        <w:tc>
          <w:tcPr>
            <w:tcW w:w="790" w:type="dxa"/>
            <w:tcBorders>
              <w:top w:val="single" w:sz="6" w:space="0" w:color="000000"/>
              <w:left w:val="single" w:sz="18" w:space="0" w:color="000000"/>
              <w:bottom w:val="single" w:sz="6" w:space="0" w:color="000000"/>
              <w:right w:val="single" w:sz="6" w:space="0" w:color="000000"/>
            </w:tcBorders>
            <w:vAlign w:val="center"/>
            <w:hideMark/>
          </w:tcPr>
          <w:p w14:paraId="74BA1C38"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3</w:t>
            </w:r>
          </w:p>
        </w:tc>
        <w:tc>
          <w:tcPr>
            <w:tcW w:w="2093" w:type="dxa"/>
            <w:tcBorders>
              <w:top w:val="single" w:sz="6" w:space="0" w:color="000000"/>
              <w:left w:val="single" w:sz="6" w:space="0" w:color="000000"/>
              <w:bottom w:val="single" w:sz="6" w:space="0" w:color="000000"/>
              <w:right w:val="single" w:sz="6" w:space="0" w:color="000000"/>
            </w:tcBorders>
            <w:vAlign w:val="center"/>
          </w:tcPr>
          <w:p w14:paraId="22D98190" w14:textId="77777777" w:rsidR="00CE349A" w:rsidRPr="00C15F44" w:rsidRDefault="00CE349A" w:rsidP="00711D6B">
            <w:pPr>
              <w:ind w:left="720"/>
              <w:rPr>
                <w:rFonts w:ascii="Century Gothic" w:eastAsia="Arial" w:hAnsi="Century Gothic" w:cs="Times New Roman"/>
                <w:sz w:val="20"/>
                <w:szCs w:val="20"/>
              </w:rPr>
            </w:pPr>
          </w:p>
        </w:tc>
        <w:tc>
          <w:tcPr>
            <w:tcW w:w="6378" w:type="dxa"/>
            <w:tcBorders>
              <w:top w:val="single" w:sz="6" w:space="0" w:color="000000"/>
              <w:left w:val="single" w:sz="6" w:space="0" w:color="000000"/>
              <w:bottom w:val="single" w:sz="6" w:space="0" w:color="000000"/>
              <w:right w:val="single" w:sz="18" w:space="0" w:color="000000"/>
            </w:tcBorders>
            <w:vAlign w:val="center"/>
          </w:tcPr>
          <w:p w14:paraId="0D4C367A" w14:textId="77777777" w:rsidR="00CE349A" w:rsidRPr="00C15F44" w:rsidRDefault="00CE349A" w:rsidP="00711D6B">
            <w:pPr>
              <w:ind w:left="25"/>
              <w:rPr>
                <w:rFonts w:ascii="Century Gothic" w:eastAsia="Arial" w:hAnsi="Century Gothic" w:cs="Times New Roman"/>
                <w:sz w:val="20"/>
                <w:szCs w:val="20"/>
              </w:rPr>
            </w:pPr>
          </w:p>
        </w:tc>
      </w:tr>
      <w:tr w:rsidR="00CE349A" w:rsidRPr="00C15F44" w14:paraId="217009EF" w14:textId="77777777" w:rsidTr="00683E42">
        <w:trPr>
          <w:trHeight w:val="225"/>
          <w:jc w:val="center"/>
        </w:trPr>
        <w:tc>
          <w:tcPr>
            <w:tcW w:w="790" w:type="dxa"/>
            <w:tcBorders>
              <w:top w:val="single" w:sz="6" w:space="0" w:color="000000"/>
              <w:left w:val="single" w:sz="18" w:space="0" w:color="000000"/>
              <w:bottom w:val="single" w:sz="6" w:space="0" w:color="000000"/>
              <w:right w:val="single" w:sz="6" w:space="0" w:color="000000"/>
            </w:tcBorders>
            <w:vAlign w:val="center"/>
            <w:hideMark/>
          </w:tcPr>
          <w:p w14:paraId="0B662FAD"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4</w:t>
            </w:r>
          </w:p>
        </w:tc>
        <w:tc>
          <w:tcPr>
            <w:tcW w:w="2093" w:type="dxa"/>
            <w:tcBorders>
              <w:top w:val="single" w:sz="6" w:space="0" w:color="000000"/>
              <w:left w:val="single" w:sz="6" w:space="0" w:color="000000"/>
              <w:bottom w:val="single" w:sz="6" w:space="0" w:color="000000"/>
              <w:right w:val="single" w:sz="6" w:space="0" w:color="000000"/>
            </w:tcBorders>
            <w:vAlign w:val="center"/>
          </w:tcPr>
          <w:p w14:paraId="6A3FB365" w14:textId="77777777" w:rsidR="00CE349A" w:rsidRPr="00C15F44" w:rsidRDefault="00CE349A" w:rsidP="00711D6B">
            <w:pPr>
              <w:ind w:left="720"/>
              <w:rPr>
                <w:rFonts w:ascii="Century Gothic" w:eastAsia="Arial" w:hAnsi="Century Gothic" w:cs="Times New Roman"/>
                <w:sz w:val="20"/>
                <w:szCs w:val="20"/>
              </w:rPr>
            </w:pPr>
          </w:p>
        </w:tc>
        <w:tc>
          <w:tcPr>
            <w:tcW w:w="6378" w:type="dxa"/>
            <w:tcBorders>
              <w:top w:val="single" w:sz="6" w:space="0" w:color="000000"/>
              <w:left w:val="single" w:sz="6" w:space="0" w:color="000000"/>
              <w:bottom w:val="single" w:sz="6" w:space="0" w:color="000000"/>
              <w:right w:val="single" w:sz="18" w:space="0" w:color="000000"/>
            </w:tcBorders>
            <w:vAlign w:val="center"/>
          </w:tcPr>
          <w:p w14:paraId="28D228B2" w14:textId="77777777" w:rsidR="00CE349A" w:rsidRPr="00C15F44" w:rsidRDefault="00CE349A" w:rsidP="00711D6B">
            <w:pPr>
              <w:ind w:left="25"/>
              <w:rPr>
                <w:rFonts w:ascii="Century Gothic" w:eastAsia="Arial" w:hAnsi="Century Gothic" w:cs="Times New Roman"/>
                <w:sz w:val="20"/>
                <w:szCs w:val="20"/>
              </w:rPr>
            </w:pPr>
          </w:p>
        </w:tc>
      </w:tr>
      <w:tr w:rsidR="00CE349A" w:rsidRPr="00C15F44" w14:paraId="16F2BB82" w14:textId="77777777" w:rsidTr="00683E42">
        <w:trPr>
          <w:trHeight w:val="307"/>
          <w:jc w:val="center"/>
        </w:trPr>
        <w:tc>
          <w:tcPr>
            <w:tcW w:w="790" w:type="dxa"/>
            <w:tcBorders>
              <w:top w:val="single" w:sz="6" w:space="0" w:color="000000"/>
              <w:left w:val="single" w:sz="18" w:space="0" w:color="000000"/>
              <w:bottom w:val="single" w:sz="6" w:space="0" w:color="000000"/>
              <w:right w:val="single" w:sz="6" w:space="0" w:color="000000"/>
            </w:tcBorders>
            <w:vAlign w:val="center"/>
            <w:hideMark/>
          </w:tcPr>
          <w:p w14:paraId="6239E46C"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5</w:t>
            </w:r>
          </w:p>
        </w:tc>
        <w:tc>
          <w:tcPr>
            <w:tcW w:w="2093" w:type="dxa"/>
            <w:tcBorders>
              <w:top w:val="single" w:sz="6" w:space="0" w:color="000000"/>
              <w:left w:val="single" w:sz="6" w:space="0" w:color="000000"/>
              <w:bottom w:val="single" w:sz="6" w:space="0" w:color="000000"/>
              <w:right w:val="single" w:sz="6" w:space="0" w:color="000000"/>
            </w:tcBorders>
            <w:vAlign w:val="center"/>
          </w:tcPr>
          <w:p w14:paraId="61FCF1D4" w14:textId="77777777" w:rsidR="00CE349A" w:rsidRPr="00C15F44" w:rsidRDefault="00CE349A" w:rsidP="00711D6B">
            <w:pPr>
              <w:ind w:left="720"/>
              <w:rPr>
                <w:rFonts w:ascii="Century Gothic" w:eastAsia="Arial" w:hAnsi="Century Gothic" w:cs="Times New Roman"/>
                <w:sz w:val="20"/>
                <w:szCs w:val="20"/>
              </w:rPr>
            </w:pPr>
          </w:p>
        </w:tc>
        <w:tc>
          <w:tcPr>
            <w:tcW w:w="6378" w:type="dxa"/>
            <w:tcBorders>
              <w:top w:val="single" w:sz="6" w:space="0" w:color="000000"/>
              <w:left w:val="single" w:sz="6" w:space="0" w:color="000000"/>
              <w:bottom w:val="single" w:sz="6" w:space="0" w:color="000000"/>
              <w:right w:val="single" w:sz="18" w:space="0" w:color="000000"/>
            </w:tcBorders>
            <w:vAlign w:val="center"/>
          </w:tcPr>
          <w:p w14:paraId="3FD62FC0" w14:textId="77777777" w:rsidR="00CE349A" w:rsidRPr="00C15F44" w:rsidRDefault="00CE349A" w:rsidP="00711D6B">
            <w:pPr>
              <w:ind w:left="25"/>
              <w:rPr>
                <w:rFonts w:ascii="Century Gothic" w:eastAsia="Arial" w:hAnsi="Century Gothic" w:cs="Times New Roman"/>
                <w:sz w:val="20"/>
                <w:szCs w:val="20"/>
              </w:rPr>
            </w:pPr>
          </w:p>
        </w:tc>
      </w:tr>
    </w:tbl>
    <w:p w14:paraId="79102D22" w14:textId="152F3367" w:rsidR="00CE349A" w:rsidRPr="00C15F44" w:rsidRDefault="00CE349A" w:rsidP="00683E42">
      <w:pPr>
        <w:tabs>
          <w:tab w:val="left" w:pos="5460"/>
        </w:tabs>
        <w:spacing w:before="120" w:after="120" w:line="276" w:lineRule="auto"/>
        <w:jc w:val="center"/>
        <w:rPr>
          <w:rFonts w:ascii="Century Gothic" w:eastAsia="Arial" w:hAnsi="Century Gothic" w:cs="Times New Roman"/>
          <w:b/>
          <w:color w:val="000000"/>
          <w:lang w:eastAsia="en-US"/>
        </w:rPr>
      </w:pPr>
      <w:r w:rsidRPr="00C15F44">
        <w:rPr>
          <w:rFonts w:ascii="Century Gothic" w:eastAsia="Arial" w:hAnsi="Century Gothic" w:cs="Times New Roman"/>
          <w:b/>
          <w:color w:val="000000"/>
        </w:rPr>
        <w:t xml:space="preserve">Campo </w:t>
      </w:r>
      <w:r w:rsidR="00365015" w:rsidRPr="00C15F44">
        <w:rPr>
          <w:rFonts w:ascii="Century Gothic" w:eastAsia="Arial" w:hAnsi="Century Gothic" w:cs="Times New Roman"/>
          <w:b/>
          <w:color w:val="000000"/>
        </w:rPr>
        <w:t>I</w:t>
      </w:r>
      <w:r w:rsidRPr="00C15F44">
        <w:rPr>
          <w:rFonts w:ascii="Century Gothic" w:eastAsia="Arial" w:hAnsi="Century Gothic" w:cs="Times New Roman"/>
          <w:b/>
          <w:color w:val="000000"/>
        </w:rPr>
        <w:t>nvestigativo</w:t>
      </w:r>
    </w:p>
    <w:tbl>
      <w:tblPr>
        <w:tblW w:w="9278"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00" w:firstRow="0" w:lastRow="0" w:firstColumn="0" w:lastColumn="0" w:noHBand="0" w:noVBand="1"/>
      </w:tblPr>
      <w:tblGrid>
        <w:gridCol w:w="826"/>
        <w:gridCol w:w="2052"/>
        <w:gridCol w:w="6400"/>
      </w:tblGrid>
      <w:tr w:rsidR="00CE349A" w:rsidRPr="00C15F44" w14:paraId="38602889" w14:textId="77777777" w:rsidTr="00683E42">
        <w:trPr>
          <w:trHeight w:val="239"/>
          <w:tblHeader/>
          <w:jc w:val="center"/>
        </w:trPr>
        <w:tc>
          <w:tcPr>
            <w:tcW w:w="826" w:type="dxa"/>
            <w:tcBorders>
              <w:top w:val="single" w:sz="18" w:space="0" w:color="000000"/>
              <w:left w:val="single" w:sz="18" w:space="0" w:color="000000"/>
              <w:bottom w:val="single" w:sz="6" w:space="0" w:color="000000"/>
              <w:right w:val="single" w:sz="6" w:space="0" w:color="000000"/>
            </w:tcBorders>
            <w:shd w:val="clear" w:color="auto" w:fill="BDD6EE" w:themeFill="accent1" w:themeFillTint="66"/>
            <w:vAlign w:val="center"/>
            <w:hideMark/>
          </w:tcPr>
          <w:p w14:paraId="7CA0796B" w14:textId="77777777" w:rsidR="00CE349A" w:rsidRPr="00C15F44" w:rsidRDefault="00CE349A" w:rsidP="00711D6B">
            <w:pPr>
              <w:jc w:val="center"/>
              <w:rPr>
                <w:rFonts w:ascii="Century Gothic" w:eastAsia="Arial" w:hAnsi="Century Gothic" w:cs="Times New Roman"/>
                <w:b/>
                <w:sz w:val="20"/>
                <w:szCs w:val="20"/>
              </w:rPr>
            </w:pPr>
            <w:proofErr w:type="spellStart"/>
            <w:r w:rsidRPr="00C15F44">
              <w:rPr>
                <w:rFonts w:ascii="Century Gothic" w:eastAsia="Arial" w:hAnsi="Century Gothic" w:cs="Times New Roman"/>
                <w:b/>
                <w:sz w:val="20"/>
                <w:szCs w:val="20"/>
              </w:rPr>
              <w:t>Nº</w:t>
            </w:r>
            <w:proofErr w:type="spellEnd"/>
          </w:p>
        </w:tc>
        <w:tc>
          <w:tcPr>
            <w:tcW w:w="2052" w:type="dxa"/>
            <w:tcBorders>
              <w:top w:val="single" w:sz="18" w:space="0" w:color="000000"/>
              <w:left w:val="single" w:sz="6" w:space="0" w:color="000000"/>
              <w:bottom w:val="single" w:sz="6" w:space="0" w:color="000000"/>
              <w:right w:val="single" w:sz="6" w:space="0" w:color="000000"/>
            </w:tcBorders>
            <w:shd w:val="clear" w:color="auto" w:fill="BDD6EE" w:themeFill="accent1" w:themeFillTint="66"/>
            <w:vAlign w:val="center"/>
            <w:hideMark/>
          </w:tcPr>
          <w:p w14:paraId="335EF8AE" w14:textId="77777777" w:rsidR="00CE349A" w:rsidRPr="00C15F44" w:rsidRDefault="00CE349A"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CURSO</w:t>
            </w:r>
          </w:p>
        </w:tc>
        <w:tc>
          <w:tcPr>
            <w:tcW w:w="6400" w:type="dxa"/>
            <w:tcBorders>
              <w:top w:val="single" w:sz="18" w:space="0" w:color="000000"/>
              <w:left w:val="single" w:sz="6" w:space="0" w:color="000000"/>
              <w:bottom w:val="single" w:sz="6" w:space="0" w:color="000000"/>
              <w:right w:val="single" w:sz="18" w:space="0" w:color="000000"/>
            </w:tcBorders>
            <w:shd w:val="clear" w:color="auto" w:fill="BDD6EE" w:themeFill="accent1" w:themeFillTint="66"/>
            <w:vAlign w:val="center"/>
            <w:hideMark/>
          </w:tcPr>
          <w:p w14:paraId="5D76F9F6" w14:textId="1089ACC9" w:rsidR="00CE349A" w:rsidRPr="00C15F44" w:rsidRDefault="00CE349A"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PERFIL</w:t>
            </w:r>
          </w:p>
        </w:tc>
      </w:tr>
      <w:tr w:rsidR="00CE349A" w:rsidRPr="00C15F44" w14:paraId="2CF87FE4" w14:textId="77777777" w:rsidTr="00683E42">
        <w:trPr>
          <w:trHeight w:val="257"/>
          <w:jc w:val="center"/>
        </w:trPr>
        <w:tc>
          <w:tcPr>
            <w:tcW w:w="826" w:type="dxa"/>
            <w:tcBorders>
              <w:top w:val="single" w:sz="6" w:space="0" w:color="000000"/>
              <w:left w:val="single" w:sz="18" w:space="0" w:color="000000"/>
              <w:bottom w:val="single" w:sz="6" w:space="0" w:color="000000"/>
              <w:right w:val="single" w:sz="6" w:space="0" w:color="000000"/>
            </w:tcBorders>
            <w:vAlign w:val="center"/>
            <w:hideMark/>
          </w:tcPr>
          <w:p w14:paraId="5BFFE543"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1</w:t>
            </w:r>
          </w:p>
        </w:tc>
        <w:tc>
          <w:tcPr>
            <w:tcW w:w="2052" w:type="dxa"/>
            <w:tcBorders>
              <w:top w:val="single" w:sz="6" w:space="0" w:color="000000"/>
              <w:left w:val="single" w:sz="6" w:space="0" w:color="000000"/>
              <w:bottom w:val="single" w:sz="6" w:space="0" w:color="000000"/>
              <w:right w:val="single" w:sz="6" w:space="0" w:color="000000"/>
            </w:tcBorders>
            <w:vAlign w:val="center"/>
          </w:tcPr>
          <w:p w14:paraId="030B1ED9" w14:textId="77777777" w:rsidR="00CE349A" w:rsidRPr="00C15F44" w:rsidRDefault="00CE349A" w:rsidP="00711D6B">
            <w:pPr>
              <w:rPr>
                <w:rFonts w:ascii="Century Gothic" w:eastAsia="Arial" w:hAnsi="Century Gothic" w:cs="Times New Roman"/>
                <w:sz w:val="20"/>
                <w:szCs w:val="20"/>
              </w:rPr>
            </w:pPr>
          </w:p>
        </w:tc>
        <w:tc>
          <w:tcPr>
            <w:tcW w:w="6400" w:type="dxa"/>
            <w:tcBorders>
              <w:top w:val="single" w:sz="6" w:space="0" w:color="000000"/>
              <w:left w:val="single" w:sz="6" w:space="0" w:color="000000"/>
              <w:bottom w:val="single" w:sz="6" w:space="0" w:color="000000"/>
              <w:right w:val="single" w:sz="18" w:space="0" w:color="000000"/>
            </w:tcBorders>
            <w:vAlign w:val="center"/>
          </w:tcPr>
          <w:p w14:paraId="5CAB26B3" w14:textId="77777777" w:rsidR="00CE349A" w:rsidRPr="00C15F44" w:rsidRDefault="00CE349A" w:rsidP="00711D6B">
            <w:pPr>
              <w:ind w:left="34"/>
              <w:rPr>
                <w:rFonts w:ascii="Century Gothic" w:eastAsia="Arial" w:hAnsi="Century Gothic" w:cs="Times New Roman"/>
                <w:sz w:val="20"/>
                <w:szCs w:val="20"/>
              </w:rPr>
            </w:pPr>
          </w:p>
        </w:tc>
      </w:tr>
      <w:tr w:rsidR="00CE349A" w:rsidRPr="00C15F44" w14:paraId="1BFC7C10" w14:textId="77777777" w:rsidTr="00683E42">
        <w:trPr>
          <w:trHeight w:val="257"/>
          <w:jc w:val="center"/>
        </w:trPr>
        <w:tc>
          <w:tcPr>
            <w:tcW w:w="826" w:type="dxa"/>
            <w:tcBorders>
              <w:top w:val="single" w:sz="6" w:space="0" w:color="000000"/>
              <w:left w:val="single" w:sz="18" w:space="0" w:color="000000"/>
              <w:bottom w:val="single" w:sz="6" w:space="0" w:color="000000"/>
              <w:right w:val="single" w:sz="6" w:space="0" w:color="000000"/>
            </w:tcBorders>
            <w:vAlign w:val="center"/>
            <w:hideMark/>
          </w:tcPr>
          <w:p w14:paraId="544F16A8"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2</w:t>
            </w:r>
          </w:p>
        </w:tc>
        <w:tc>
          <w:tcPr>
            <w:tcW w:w="2052" w:type="dxa"/>
            <w:tcBorders>
              <w:top w:val="single" w:sz="6" w:space="0" w:color="000000"/>
              <w:left w:val="single" w:sz="6" w:space="0" w:color="000000"/>
              <w:bottom w:val="single" w:sz="6" w:space="0" w:color="000000"/>
              <w:right w:val="single" w:sz="6" w:space="0" w:color="000000"/>
            </w:tcBorders>
            <w:vAlign w:val="center"/>
          </w:tcPr>
          <w:p w14:paraId="79251A26" w14:textId="77777777" w:rsidR="00CE349A" w:rsidRPr="00C15F44" w:rsidRDefault="00CE349A" w:rsidP="00711D6B">
            <w:pPr>
              <w:rPr>
                <w:rFonts w:ascii="Century Gothic" w:eastAsia="Arial" w:hAnsi="Century Gothic" w:cs="Times New Roman"/>
                <w:sz w:val="20"/>
                <w:szCs w:val="20"/>
              </w:rPr>
            </w:pPr>
          </w:p>
        </w:tc>
        <w:tc>
          <w:tcPr>
            <w:tcW w:w="6400" w:type="dxa"/>
            <w:tcBorders>
              <w:top w:val="single" w:sz="6" w:space="0" w:color="000000"/>
              <w:left w:val="single" w:sz="6" w:space="0" w:color="000000"/>
              <w:bottom w:val="single" w:sz="6" w:space="0" w:color="000000"/>
              <w:right w:val="single" w:sz="18" w:space="0" w:color="000000"/>
            </w:tcBorders>
            <w:vAlign w:val="center"/>
          </w:tcPr>
          <w:p w14:paraId="1F690BF5" w14:textId="77777777" w:rsidR="00CE349A" w:rsidRPr="00C15F44" w:rsidRDefault="00CE349A" w:rsidP="00711D6B">
            <w:pPr>
              <w:ind w:left="34"/>
              <w:rPr>
                <w:rFonts w:ascii="Century Gothic" w:eastAsia="Arial" w:hAnsi="Century Gothic" w:cs="Times New Roman"/>
                <w:sz w:val="20"/>
                <w:szCs w:val="20"/>
              </w:rPr>
            </w:pPr>
          </w:p>
        </w:tc>
      </w:tr>
      <w:tr w:rsidR="00CE349A" w:rsidRPr="00C15F44" w14:paraId="68878CA0" w14:textId="77777777" w:rsidTr="00683E42">
        <w:trPr>
          <w:trHeight w:val="239"/>
          <w:jc w:val="center"/>
        </w:trPr>
        <w:tc>
          <w:tcPr>
            <w:tcW w:w="826" w:type="dxa"/>
            <w:tcBorders>
              <w:top w:val="single" w:sz="6" w:space="0" w:color="000000"/>
              <w:left w:val="single" w:sz="18" w:space="0" w:color="000000"/>
              <w:bottom w:val="single" w:sz="6" w:space="0" w:color="000000"/>
              <w:right w:val="single" w:sz="6" w:space="0" w:color="000000"/>
            </w:tcBorders>
            <w:vAlign w:val="center"/>
            <w:hideMark/>
          </w:tcPr>
          <w:p w14:paraId="40304548"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3</w:t>
            </w:r>
          </w:p>
        </w:tc>
        <w:tc>
          <w:tcPr>
            <w:tcW w:w="2052" w:type="dxa"/>
            <w:tcBorders>
              <w:top w:val="single" w:sz="6" w:space="0" w:color="000000"/>
              <w:left w:val="single" w:sz="6" w:space="0" w:color="000000"/>
              <w:bottom w:val="single" w:sz="6" w:space="0" w:color="000000"/>
              <w:right w:val="single" w:sz="6" w:space="0" w:color="000000"/>
            </w:tcBorders>
            <w:vAlign w:val="center"/>
          </w:tcPr>
          <w:p w14:paraId="16DEC256" w14:textId="77777777" w:rsidR="00CE349A" w:rsidRPr="00C15F44" w:rsidRDefault="00CE349A" w:rsidP="00711D6B">
            <w:pPr>
              <w:rPr>
                <w:rFonts w:ascii="Century Gothic" w:eastAsia="Arial" w:hAnsi="Century Gothic" w:cs="Times New Roman"/>
                <w:sz w:val="20"/>
                <w:szCs w:val="20"/>
              </w:rPr>
            </w:pPr>
          </w:p>
        </w:tc>
        <w:tc>
          <w:tcPr>
            <w:tcW w:w="6400" w:type="dxa"/>
            <w:tcBorders>
              <w:top w:val="single" w:sz="6" w:space="0" w:color="000000"/>
              <w:left w:val="single" w:sz="6" w:space="0" w:color="000000"/>
              <w:bottom w:val="single" w:sz="6" w:space="0" w:color="000000"/>
              <w:right w:val="single" w:sz="18" w:space="0" w:color="000000"/>
            </w:tcBorders>
            <w:vAlign w:val="center"/>
          </w:tcPr>
          <w:p w14:paraId="7AD21549" w14:textId="77777777" w:rsidR="00CE349A" w:rsidRPr="00C15F44" w:rsidRDefault="00CE349A" w:rsidP="00711D6B">
            <w:pPr>
              <w:ind w:left="34"/>
              <w:rPr>
                <w:rFonts w:ascii="Century Gothic" w:eastAsia="Arial" w:hAnsi="Century Gothic" w:cs="Times New Roman"/>
                <w:sz w:val="20"/>
                <w:szCs w:val="20"/>
              </w:rPr>
            </w:pPr>
          </w:p>
        </w:tc>
      </w:tr>
      <w:tr w:rsidR="00CE349A" w:rsidRPr="00C15F44" w14:paraId="2ED6D0D8" w14:textId="77777777" w:rsidTr="00683E42">
        <w:trPr>
          <w:trHeight w:val="257"/>
          <w:jc w:val="center"/>
        </w:trPr>
        <w:tc>
          <w:tcPr>
            <w:tcW w:w="826" w:type="dxa"/>
            <w:tcBorders>
              <w:top w:val="single" w:sz="6" w:space="0" w:color="000000"/>
              <w:left w:val="single" w:sz="18" w:space="0" w:color="000000"/>
              <w:bottom w:val="single" w:sz="6" w:space="0" w:color="000000"/>
              <w:right w:val="single" w:sz="6" w:space="0" w:color="000000"/>
            </w:tcBorders>
            <w:vAlign w:val="center"/>
            <w:hideMark/>
          </w:tcPr>
          <w:p w14:paraId="332AC0C0"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4</w:t>
            </w:r>
          </w:p>
        </w:tc>
        <w:tc>
          <w:tcPr>
            <w:tcW w:w="2052" w:type="dxa"/>
            <w:tcBorders>
              <w:top w:val="single" w:sz="6" w:space="0" w:color="000000"/>
              <w:left w:val="single" w:sz="6" w:space="0" w:color="000000"/>
              <w:bottom w:val="single" w:sz="6" w:space="0" w:color="000000"/>
              <w:right w:val="single" w:sz="6" w:space="0" w:color="000000"/>
            </w:tcBorders>
            <w:vAlign w:val="center"/>
          </w:tcPr>
          <w:p w14:paraId="0A314B70" w14:textId="77777777" w:rsidR="00CE349A" w:rsidRPr="00C15F44" w:rsidRDefault="00CE349A" w:rsidP="00711D6B">
            <w:pPr>
              <w:rPr>
                <w:rFonts w:ascii="Century Gothic" w:eastAsia="Arial" w:hAnsi="Century Gothic" w:cs="Times New Roman"/>
                <w:sz w:val="20"/>
                <w:szCs w:val="20"/>
              </w:rPr>
            </w:pPr>
          </w:p>
        </w:tc>
        <w:tc>
          <w:tcPr>
            <w:tcW w:w="6400" w:type="dxa"/>
            <w:tcBorders>
              <w:top w:val="single" w:sz="6" w:space="0" w:color="000000"/>
              <w:left w:val="single" w:sz="6" w:space="0" w:color="000000"/>
              <w:bottom w:val="single" w:sz="6" w:space="0" w:color="000000"/>
              <w:right w:val="single" w:sz="18" w:space="0" w:color="000000"/>
            </w:tcBorders>
            <w:vAlign w:val="center"/>
          </w:tcPr>
          <w:p w14:paraId="2027B851" w14:textId="77777777" w:rsidR="00CE349A" w:rsidRPr="00C15F44" w:rsidRDefault="00CE349A" w:rsidP="00711D6B">
            <w:pPr>
              <w:ind w:left="34"/>
              <w:rPr>
                <w:rFonts w:ascii="Century Gothic" w:eastAsia="Arial" w:hAnsi="Century Gothic" w:cs="Times New Roman"/>
                <w:sz w:val="20"/>
                <w:szCs w:val="20"/>
              </w:rPr>
            </w:pPr>
          </w:p>
        </w:tc>
      </w:tr>
      <w:tr w:rsidR="00CE349A" w:rsidRPr="00C15F44" w14:paraId="70F53B71" w14:textId="77777777" w:rsidTr="00683E42">
        <w:trPr>
          <w:trHeight w:val="239"/>
          <w:jc w:val="center"/>
        </w:trPr>
        <w:tc>
          <w:tcPr>
            <w:tcW w:w="826" w:type="dxa"/>
            <w:tcBorders>
              <w:top w:val="single" w:sz="6" w:space="0" w:color="000000"/>
              <w:left w:val="single" w:sz="18" w:space="0" w:color="000000"/>
              <w:bottom w:val="single" w:sz="6" w:space="0" w:color="000000"/>
              <w:right w:val="single" w:sz="6" w:space="0" w:color="000000"/>
            </w:tcBorders>
            <w:vAlign w:val="center"/>
            <w:hideMark/>
          </w:tcPr>
          <w:p w14:paraId="0216CB02"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5</w:t>
            </w:r>
          </w:p>
        </w:tc>
        <w:tc>
          <w:tcPr>
            <w:tcW w:w="2052" w:type="dxa"/>
            <w:tcBorders>
              <w:top w:val="single" w:sz="6" w:space="0" w:color="000000"/>
              <w:left w:val="single" w:sz="6" w:space="0" w:color="000000"/>
              <w:bottom w:val="single" w:sz="6" w:space="0" w:color="000000"/>
              <w:right w:val="single" w:sz="6" w:space="0" w:color="000000"/>
            </w:tcBorders>
            <w:vAlign w:val="center"/>
          </w:tcPr>
          <w:p w14:paraId="3F76CBB7" w14:textId="77777777" w:rsidR="00CE349A" w:rsidRPr="00C15F44" w:rsidRDefault="00CE349A" w:rsidP="00711D6B">
            <w:pPr>
              <w:rPr>
                <w:rFonts w:ascii="Century Gothic" w:eastAsia="Arial" w:hAnsi="Century Gothic" w:cs="Times New Roman"/>
                <w:sz w:val="20"/>
                <w:szCs w:val="20"/>
              </w:rPr>
            </w:pPr>
          </w:p>
        </w:tc>
        <w:tc>
          <w:tcPr>
            <w:tcW w:w="6400" w:type="dxa"/>
            <w:tcBorders>
              <w:top w:val="single" w:sz="6" w:space="0" w:color="000000"/>
              <w:left w:val="single" w:sz="6" w:space="0" w:color="000000"/>
              <w:bottom w:val="single" w:sz="6" w:space="0" w:color="000000"/>
              <w:right w:val="single" w:sz="18" w:space="0" w:color="000000"/>
            </w:tcBorders>
            <w:vAlign w:val="center"/>
          </w:tcPr>
          <w:p w14:paraId="4B7209F8" w14:textId="77777777" w:rsidR="00CE349A" w:rsidRPr="00C15F44" w:rsidRDefault="00CE349A" w:rsidP="00711D6B">
            <w:pPr>
              <w:ind w:left="34"/>
              <w:rPr>
                <w:rFonts w:ascii="Century Gothic" w:eastAsia="Arial" w:hAnsi="Century Gothic" w:cs="Times New Roman"/>
                <w:sz w:val="20"/>
                <w:szCs w:val="20"/>
              </w:rPr>
            </w:pPr>
          </w:p>
        </w:tc>
      </w:tr>
    </w:tbl>
    <w:p w14:paraId="0AF661C7" w14:textId="5712B857" w:rsidR="00CE349A" w:rsidRPr="00C15F44" w:rsidRDefault="00CE349A" w:rsidP="00683E42">
      <w:pPr>
        <w:spacing w:before="120" w:after="120" w:line="276" w:lineRule="auto"/>
        <w:jc w:val="center"/>
        <w:rPr>
          <w:rFonts w:ascii="Century Gothic" w:eastAsia="Arial" w:hAnsi="Century Gothic" w:cs="Times New Roman"/>
          <w:b/>
          <w:lang w:eastAsia="en-US"/>
        </w:rPr>
      </w:pPr>
      <w:r w:rsidRPr="00C15F44">
        <w:rPr>
          <w:rFonts w:ascii="Century Gothic" w:eastAsia="Arial" w:hAnsi="Century Gothic" w:cs="Times New Roman"/>
          <w:b/>
        </w:rPr>
        <w:t>Campo Socio-humanístico</w:t>
      </w:r>
    </w:p>
    <w:tbl>
      <w:tblPr>
        <w:tblW w:w="9327"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974"/>
        <w:gridCol w:w="2066"/>
        <w:gridCol w:w="6287"/>
      </w:tblGrid>
      <w:tr w:rsidR="00CE349A" w:rsidRPr="00C15F44" w14:paraId="72239383" w14:textId="77777777" w:rsidTr="00683E42">
        <w:trPr>
          <w:trHeight w:val="242"/>
          <w:tblHeader/>
          <w:jc w:val="center"/>
        </w:trPr>
        <w:tc>
          <w:tcPr>
            <w:tcW w:w="974" w:type="dxa"/>
            <w:tcBorders>
              <w:top w:val="single" w:sz="18" w:space="0" w:color="000000"/>
              <w:left w:val="single" w:sz="18" w:space="0" w:color="000000"/>
              <w:bottom w:val="single" w:sz="4" w:space="0" w:color="000000"/>
              <w:right w:val="single" w:sz="4" w:space="0" w:color="000000"/>
            </w:tcBorders>
            <w:shd w:val="clear" w:color="auto" w:fill="BDD6EE" w:themeFill="accent1" w:themeFillTint="66"/>
            <w:vAlign w:val="center"/>
            <w:hideMark/>
          </w:tcPr>
          <w:p w14:paraId="2911CF5C" w14:textId="77777777" w:rsidR="00CE349A" w:rsidRPr="00C15F44" w:rsidRDefault="00CE349A" w:rsidP="00711D6B">
            <w:pPr>
              <w:jc w:val="center"/>
              <w:rPr>
                <w:rFonts w:ascii="Century Gothic" w:eastAsia="Arial" w:hAnsi="Century Gothic" w:cs="Times New Roman"/>
                <w:b/>
                <w:sz w:val="20"/>
                <w:szCs w:val="20"/>
              </w:rPr>
            </w:pPr>
            <w:proofErr w:type="spellStart"/>
            <w:r w:rsidRPr="00C15F44">
              <w:rPr>
                <w:rFonts w:ascii="Century Gothic" w:eastAsia="Arial" w:hAnsi="Century Gothic" w:cs="Times New Roman"/>
                <w:b/>
                <w:sz w:val="20"/>
                <w:szCs w:val="20"/>
              </w:rPr>
              <w:lastRenderedPageBreak/>
              <w:t>Nº</w:t>
            </w:r>
            <w:proofErr w:type="spellEnd"/>
          </w:p>
        </w:tc>
        <w:tc>
          <w:tcPr>
            <w:tcW w:w="2066" w:type="dxa"/>
            <w:tcBorders>
              <w:top w:val="single" w:sz="18"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2B4CBB83" w14:textId="77777777" w:rsidR="00CE349A" w:rsidRPr="00C15F44" w:rsidRDefault="00CE349A"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CURSO</w:t>
            </w:r>
          </w:p>
        </w:tc>
        <w:tc>
          <w:tcPr>
            <w:tcW w:w="6287" w:type="dxa"/>
            <w:tcBorders>
              <w:top w:val="single" w:sz="18" w:space="0" w:color="000000"/>
              <w:left w:val="single" w:sz="4" w:space="0" w:color="000000"/>
              <w:bottom w:val="single" w:sz="4" w:space="0" w:color="000000"/>
              <w:right w:val="single" w:sz="18" w:space="0" w:color="000000"/>
            </w:tcBorders>
            <w:shd w:val="clear" w:color="auto" w:fill="BDD6EE" w:themeFill="accent1" w:themeFillTint="66"/>
            <w:vAlign w:val="center"/>
            <w:hideMark/>
          </w:tcPr>
          <w:p w14:paraId="39C2682F" w14:textId="7B26B710" w:rsidR="00CE349A" w:rsidRPr="00C15F44" w:rsidRDefault="00CE349A" w:rsidP="00711D6B">
            <w:pPr>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PERFIL</w:t>
            </w:r>
          </w:p>
        </w:tc>
      </w:tr>
      <w:tr w:rsidR="00CE349A" w:rsidRPr="00C15F44" w14:paraId="538FD78A" w14:textId="77777777" w:rsidTr="00683E42">
        <w:trPr>
          <w:trHeight w:val="299"/>
          <w:jc w:val="center"/>
        </w:trPr>
        <w:tc>
          <w:tcPr>
            <w:tcW w:w="974" w:type="dxa"/>
            <w:tcBorders>
              <w:top w:val="single" w:sz="4" w:space="0" w:color="000000"/>
              <w:left w:val="single" w:sz="18" w:space="0" w:color="000000"/>
              <w:bottom w:val="single" w:sz="4" w:space="0" w:color="000000"/>
              <w:right w:val="single" w:sz="4" w:space="0" w:color="000000"/>
            </w:tcBorders>
            <w:vAlign w:val="center"/>
            <w:hideMark/>
          </w:tcPr>
          <w:p w14:paraId="59DEEA85"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1</w:t>
            </w:r>
          </w:p>
        </w:tc>
        <w:tc>
          <w:tcPr>
            <w:tcW w:w="2066" w:type="dxa"/>
            <w:tcBorders>
              <w:top w:val="single" w:sz="4" w:space="0" w:color="000000"/>
              <w:left w:val="single" w:sz="4" w:space="0" w:color="000000"/>
              <w:bottom w:val="single" w:sz="4" w:space="0" w:color="000000"/>
              <w:right w:val="single" w:sz="4" w:space="0" w:color="000000"/>
            </w:tcBorders>
            <w:vAlign w:val="center"/>
          </w:tcPr>
          <w:p w14:paraId="57D7D9BD" w14:textId="77777777" w:rsidR="00CE349A" w:rsidRPr="00C15F44" w:rsidRDefault="00CE349A" w:rsidP="00711D6B">
            <w:pPr>
              <w:jc w:val="center"/>
              <w:rPr>
                <w:rFonts w:ascii="Century Gothic" w:eastAsia="Arial" w:hAnsi="Century Gothic" w:cs="Times New Roman"/>
                <w:sz w:val="20"/>
                <w:szCs w:val="20"/>
              </w:rPr>
            </w:pPr>
          </w:p>
        </w:tc>
        <w:tc>
          <w:tcPr>
            <w:tcW w:w="6287" w:type="dxa"/>
            <w:tcBorders>
              <w:top w:val="single" w:sz="4" w:space="0" w:color="000000"/>
              <w:left w:val="single" w:sz="4" w:space="0" w:color="000000"/>
              <w:bottom w:val="single" w:sz="4" w:space="0" w:color="000000"/>
              <w:right w:val="single" w:sz="18" w:space="0" w:color="000000"/>
            </w:tcBorders>
            <w:vAlign w:val="center"/>
          </w:tcPr>
          <w:p w14:paraId="0EC9174E" w14:textId="77777777" w:rsidR="00CE349A" w:rsidRPr="00C15F44" w:rsidRDefault="00CE349A" w:rsidP="00711D6B">
            <w:pPr>
              <w:jc w:val="center"/>
              <w:rPr>
                <w:rFonts w:ascii="Century Gothic" w:eastAsia="Arial" w:hAnsi="Century Gothic" w:cs="Times New Roman"/>
                <w:sz w:val="20"/>
                <w:szCs w:val="20"/>
              </w:rPr>
            </w:pPr>
          </w:p>
        </w:tc>
      </w:tr>
      <w:tr w:rsidR="00CE349A" w:rsidRPr="00C15F44" w14:paraId="7BCA6647" w14:textId="77777777" w:rsidTr="00683E42">
        <w:trPr>
          <w:trHeight w:val="101"/>
          <w:jc w:val="center"/>
        </w:trPr>
        <w:tc>
          <w:tcPr>
            <w:tcW w:w="974" w:type="dxa"/>
            <w:tcBorders>
              <w:top w:val="single" w:sz="4" w:space="0" w:color="000000"/>
              <w:left w:val="single" w:sz="18" w:space="0" w:color="000000"/>
              <w:bottom w:val="single" w:sz="4" w:space="0" w:color="000000"/>
              <w:right w:val="single" w:sz="4" w:space="0" w:color="000000"/>
            </w:tcBorders>
            <w:vAlign w:val="center"/>
            <w:hideMark/>
          </w:tcPr>
          <w:p w14:paraId="504C988E"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2</w:t>
            </w:r>
          </w:p>
        </w:tc>
        <w:tc>
          <w:tcPr>
            <w:tcW w:w="2066" w:type="dxa"/>
            <w:tcBorders>
              <w:top w:val="single" w:sz="4" w:space="0" w:color="000000"/>
              <w:left w:val="single" w:sz="4" w:space="0" w:color="000000"/>
              <w:bottom w:val="single" w:sz="4" w:space="0" w:color="000000"/>
              <w:right w:val="single" w:sz="4" w:space="0" w:color="000000"/>
            </w:tcBorders>
            <w:vAlign w:val="center"/>
          </w:tcPr>
          <w:p w14:paraId="25856E1B" w14:textId="77777777" w:rsidR="00CE349A" w:rsidRPr="00C15F44" w:rsidRDefault="00CE349A" w:rsidP="00711D6B">
            <w:pPr>
              <w:jc w:val="center"/>
              <w:rPr>
                <w:rFonts w:ascii="Century Gothic" w:eastAsia="Arial" w:hAnsi="Century Gothic" w:cs="Times New Roman"/>
                <w:sz w:val="20"/>
                <w:szCs w:val="20"/>
              </w:rPr>
            </w:pPr>
          </w:p>
        </w:tc>
        <w:tc>
          <w:tcPr>
            <w:tcW w:w="6287" w:type="dxa"/>
            <w:tcBorders>
              <w:top w:val="single" w:sz="4" w:space="0" w:color="000000"/>
              <w:left w:val="single" w:sz="4" w:space="0" w:color="000000"/>
              <w:bottom w:val="single" w:sz="4" w:space="0" w:color="000000"/>
              <w:right w:val="single" w:sz="18" w:space="0" w:color="000000"/>
            </w:tcBorders>
            <w:vAlign w:val="center"/>
          </w:tcPr>
          <w:p w14:paraId="0ADDD894" w14:textId="77777777" w:rsidR="00CE349A" w:rsidRPr="00C15F44" w:rsidRDefault="00CE349A" w:rsidP="00711D6B">
            <w:pPr>
              <w:jc w:val="center"/>
              <w:rPr>
                <w:rFonts w:ascii="Century Gothic" w:eastAsia="Arial" w:hAnsi="Century Gothic" w:cs="Times New Roman"/>
                <w:sz w:val="20"/>
                <w:szCs w:val="20"/>
              </w:rPr>
            </w:pPr>
          </w:p>
        </w:tc>
      </w:tr>
      <w:tr w:rsidR="00CE349A" w:rsidRPr="00C15F44" w14:paraId="32817E85" w14:textId="77777777" w:rsidTr="00683E42">
        <w:trPr>
          <w:trHeight w:val="242"/>
          <w:jc w:val="center"/>
        </w:trPr>
        <w:tc>
          <w:tcPr>
            <w:tcW w:w="974" w:type="dxa"/>
            <w:tcBorders>
              <w:top w:val="single" w:sz="4" w:space="0" w:color="000000"/>
              <w:left w:val="single" w:sz="18" w:space="0" w:color="000000"/>
              <w:bottom w:val="single" w:sz="4" w:space="0" w:color="000000"/>
              <w:right w:val="single" w:sz="4" w:space="0" w:color="000000"/>
            </w:tcBorders>
            <w:vAlign w:val="center"/>
            <w:hideMark/>
          </w:tcPr>
          <w:p w14:paraId="1EC29AB2"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3</w:t>
            </w:r>
          </w:p>
        </w:tc>
        <w:tc>
          <w:tcPr>
            <w:tcW w:w="2066" w:type="dxa"/>
            <w:tcBorders>
              <w:top w:val="single" w:sz="4" w:space="0" w:color="000000"/>
              <w:left w:val="single" w:sz="4" w:space="0" w:color="000000"/>
              <w:bottom w:val="single" w:sz="4" w:space="0" w:color="000000"/>
              <w:right w:val="single" w:sz="4" w:space="0" w:color="000000"/>
            </w:tcBorders>
            <w:vAlign w:val="center"/>
          </w:tcPr>
          <w:p w14:paraId="2AB55D88" w14:textId="77777777" w:rsidR="00CE349A" w:rsidRPr="00C15F44" w:rsidRDefault="00CE349A" w:rsidP="00711D6B">
            <w:pPr>
              <w:jc w:val="center"/>
              <w:rPr>
                <w:rFonts w:ascii="Century Gothic" w:eastAsia="Arial" w:hAnsi="Century Gothic" w:cs="Times New Roman"/>
                <w:sz w:val="20"/>
                <w:szCs w:val="20"/>
              </w:rPr>
            </w:pPr>
          </w:p>
        </w:tc>
        <w:tc>
          <w:tcPr>
            <w:tcW w:w="6287" w:type="dxa"/>
            <w:tcBorders>
              <w:top w:val="single" w:sz="4" w:space="0" w:color="000000"/>
              <w:left w:val="single" w:sz="4" w:space="0" w:color="000000"/>
              <w:bottom w:val="single" w:sz="4" w:space="0" w:color="000000"/>
              <w:right w:val="single" w:sz="18" w:space="0" w:color="000000"/>
            </w:tcBorders>
            <w:vAlign w:val="center"/>
          </w:tcPr>
          <w:p w14:paraId="0AD1ED19" w14:textId="77777777" w:rsidR="00CE349A" w:rsidRPr="00C15F44" w:rsidRDefault="00CE349A" w:rsidP="00711D6B">
            <w:pPr>
              <w:jc w:val="center"/>
              <w:rPr>
                <w:rFonts w:ascii="Century Gothic" w:eastAsia="Arial" w:hAnsi="Century Gothic" w:cs="Times New Roman"/>
                <w:sz w:val="20"/>
                <w:szCs w:val="20"/>
              </w:rPr>
            </w:pPr>
          </w:p>
        </w:tc>
      </w:tr>
      <w:tr w:rsidR="00CE349A" w:rsidRPr="00C15F44" w14:paraId="1B4B653E" w14:textId="77777777" w:rsidTr="00683E42">
        <w:trPr>
          <w:trHeight w:val="242"/>
          <w:jc w:val="center"/>
        </w:trPr>
        <w:tc>
          <w:tcPr>
            <w:tcW w:w="974" w:type="dxa"/>
            <w:tcBorders>
              <w:top w:val="single" w:sz="4" w:space="0" w:color="000000"/>
              <w:left w:val="single" w:sz="18" w:space="0" w:color="000000"/>
              <w:bottom w:val="single" w:sz="4" w:space="0" w:color="000000"/>
              <w:right w:val="single" w:sz="4" w:space="0" w:color="000000"/>
            </w:tcBorders>
            <w:vAlign w:val="center"/>
          </w:tcPr>
          <w:p w14:paraId="2CDF9520"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4</w:t>
            </w:r>
          </w:p>
        </w:tc>
        <w:tc>
          <w:tcPr>
            <w:tcW w:w="2066" w:type="dxa"/>
            <w:tcBorders>
              <w:top w:val="single" w:sz="4" w:space="0" w:color="000000"/>
              <w:left w:val="single" w:sz="4" w:space="0" w:color="000000"/>
              <w:bottom w:val="single" w:sz="4" w:space="0" w:color="000000"/>
              <w:right w:val="single" w:sz="4" w:space="0" w:color="000000"/>
            </w:tcBorders>
            <w:vAlign w:val="center"/>
          </w:tcPr>
          <w:p w14:paraId="1868BA2E" w14:textId="77777777" w:rsidR="00CE349A" w:rsidRPr="00C15F44" w:rsidRDefault="00CE349A" w:rsidP="00711D6B">
            <w:pPr>
              <w:jc w:val="center"/>
              <w:rPr>
                <w:rFonts w:ascii="Century Gothic" w:eastAsia="Arial" w:hAnsi="Century Gothic" w:cs="Times New Roman"/>
                <w:sz w:val="20"/>
                <w:szCs w:val="20"/>
              </w:rPr>
            </w:pPr>
          </w:p>
        </w:tc>
        <w:tc>
          <w:tcPr>
            <w:tcW w:w="6287" w:type="dxa"/>
            <w:tcBorders>
              <w:top w:val="single" w:sz="4" w:space="0" w:color="000000"/>
              <w:left w:val="single" w:sz="4" w:space="0" w:color="000000"/>
              <w:bottom w:val="single" w:sz="4" w:space="0" w:color="000000"/>
              <w:right w:val="single" w:sz="18" w:space="0" w:color="000000"/>
            </w:tcBorders>
            <w:vAlign w:val="center"/>
          </w:tcPr>
          <w:p w14:paraId="04BB2A1E" w14:textId="77777777" w:rsidR="00CE349A" w:rsidRPr="00C15F44" w:rsidRDefault="00CE349A" w:rsidP="00711D6B">
            <w:pPr>
              <w:jc w:val="center"/>
              <w:rPr>
                <w:rFonts w:ascii="Century Gothic" w:eastAsia="Arial" w:hAnsi="Century Gothic" w:cs="Times New Roman"/>
                <w:sz w:val="20"/>
                <w:szCs w:val="20"/>
              </w:rPr>
            </w:pPr>
          </w:p>
        </w:tc>
      </w:tr>
      <w:tr w:rsidR="00CE349A" w:rsidRPr="00C15F44" w14:paraId="45D70089" w14:textId="77777777" w:rsidTr="00683E42">
        <w:trPr>
          <w:trHeight w:val="242"/>
          <w:jc w:val="center"/>
        </w:trPr>
        <w:tc>
          <w:tcPr>
            <w:tcW w:w="974" w:type="dxa"/>
            <w:tcBorders>
              <w:top w:val="single" w:sz="4" w:space="0" w:color="000000"/>
              <w:left w:val="single" w:sz="18" w:space="0" w:color="000000"/>
              <w:bottom w:val="single" w:sz="18" w:space="0" w:color="000000"/>
              <w:right w:val="single" w:sz="4" w:space="0" w:color="000000"/>
            </w:tcBorders>
            <w:vAlign w:val="center"/>
          </w:tcPr>
          <w:p w14:paraId="3677B2AC" w14:textId="77777777" w:rsidR="00CE349A" w:rsidRPr="00C15F44" w:rsidRDefault="00CE349A" w:rsidP="00711D6B">
            <w:pPr>
              <w:jc w:val="center"/>
              <w:rPr>
                <w:rFonts w:ascii="Century Gothic" w:eastAsia="Arial" w:hAnsi="Century Gothic" w:cs="Times New Roman"/>
                <w:sz w:val="20"/>
                <w:szCs w:val="20"/>
              </w:rPr>
            </w:pPr>
            <w:r w:rsidRPr="00C15F44">
              <w:rPr>
                <w:rFonts w:ascii="Century Gothic" w:eastAsia="Arial" w:hAnsi="Century Gothic" w:cs="Times New Roman"/>
                <w:sz w:val="20"/>
                <w:szCs w:val="20"/>
              </w:rPr>
              <w:t>5</w:t>
            </w:r>
          </w:p>
        </w:tc>
        <w:tc>
          <w:tcPr>
            <w:tcW w:w="2066" w:type="dxa"/>
            <w:tcBorders>
              <w:top w:val="single" w:sz="4" w:space="0" w:color="000000"/>
              <w:left w:val="single" w:sz="4" w:space="0" w:color="000000"/>
              <w:bottom w:val="single" w:sz="18" w:space="0" w:color="000000"/>
              <w:right w:val="single" w:sz="4" w:space="0" w:color="000000"/>
            </w:tcBorders>
            <w:vAlign w:val="center"/>
          </w:tcPr>
          <w:p w14:paraId="290E3E56" w14:textId="77777777" w:rsidR="00CE349A" w:rsidRPr="00C15F44" w:rsidRDefault="00CE349A" w:rsidP="00711D6B">
            <w:pPr>
              <w:jc w:val="center"/>
              <w:rPr>
                <w:rFonts w:ascii="Century Gothic" w:eastAsia="Arial" w:hAnsi="Century Gothic" w:cs="Times New Roman"/>
                <w:sz w:val="20"/>
                <w:szCs w:val="20"/>
              </w:rPr>
            </w:pPr>
          </w:p>
        </w:tc>
        <w:tc>
          <w:tcPr>
            <w:tcW w:w="6287" w:type="dxa"/>
            <w:tcBorders>
              <w:top w:val="single" w:sz="4" w:space="0" w:color="000000"/>
              <w:left w:val="single" w:sz="4" w:space="0" w:color="000000"/>
              <w:bottom w:val="single" w:sz="18" w:space="0" w:color="000000"/>
              <w:right w:val="single" w:sz="18" w:space="0" w:color="000000"/>
            </w:tcBorders>
            <w:vAlign w:val="center"/>
          </w:tcPr>
          <w:p w14:paraId="227A3885" w14:textId="77777777" w:rsidR="00CE349A" w:rsidRPr="00C15F44" w:rsidRDefault="00CE349A" w:rsidP="00711D6B">
            <w:pPr>
              <w:jc w:val="center"/>
              <w:rPr>
                <w:rFonts w:ascii="Century Gothic" w:eastAsia="Arial" w:hAnsi="Century Gothic" w:cs="Times New Roman"/>
                <w:sz w:val="20"/>
                <w:szCs w:val="20"/>
              </w:rPr>
            </w:pPr>
          </w:p>
        </w:tc>
      </w:tr>
    </w:tbl>
    <w:p w14:paraId="32B53F7C" w14:textId="70E738B6" w:rsidR="00CE349A" w:rsidRPr="00C15F44" w:rsidRDefault="008F3D54" w:rsidP="00683E42">
      <w:pPr>
        <w:spacing w:line="276" w:lineRule="auto"/>
        <w:jc w:val="both"/>
        <w:rPr>
          <w:rFonts w:ascii="Century Gothic" w:eastAsia="Arial" w:hAnsi="Century Gothic" w:cs="Times New Roman"/>
        </w:rPr>
      </w:pPr>
      <w:r w:rsidRPr="00C15F44">
        <w:rPr>
          <w:rFonts w:ascii="Century Gothic" w:eastAsia="Arial" w:hAnsi="Century Gothic" w:cs="Times New Roman"/>
        </w:rPr>
        <w:t>Fuente: elaboración propia</w:t>
      </w:r>
    </w:p>
    <w:p w14:paraId="12D99A5F" w14:textId="77777777" w:rsidR="008F3D54" w:rsidRPr="00C15F44" w:rsidRDefault="008F3D54" w:rsidP="00683E42">
      <w:pPr>
        <w:spacing w:line="276" w:lineRule="auto"/>
        <w:jc w:val="both"/>
        <w:rPr>
          <w:rFonts w:ascii="Century Gothic" w:eastAsia="Arial" w:hAnsi="Century Gothic" w:cs="Times New Roman"/>
        </w:rPr>
      </w:pPr>
    </w:p>
    <w:p w14:paraId="0B18F60B" w14:textId="3ACB0936" w:rsidR="00CB720B" w:rsidRPr="00C15F44" w:rsidRDefault="00CE349A" w:rsidP="00683E42">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En este contexto, r</w:t>
      </w:r>
      <w:r w:rsidR="0060619B" w:rsidRPr="00C15F44">
        <w:rPr>
          <w:rFonts w:ascii="Century Gothic" w:eastAsia="Arial" w:hAnsi="Century Gothic" w:cs="Times New Roman"/>
          <w:color w:val="EE0000"/>
          <w:sz w:val="24"/>
          <w:szCs w:val="24"/>
        </w:rPr>
        <w:t xml:space="preserve">evisar la base de datos de los profesores de la Universidad de La Guajira para seleccionar aquellos que </w:t>
      </w:r>
      <w:r w:rsidR="003A2323" w:rsidRPr="00C15F44">
        <w:rPr>
          <w:rFonts w:ascii="Century Gothic" w:eastAsia="Arial" w:hAnsi="Century Gothic" w:cs="Times New Roman"/>
          <w:color w:val="EE0000"/>
          <w:sz w:val="24"/>
          <w:szCs w:val="24"/>
        </w:rPr>
        <w:t xml:space="preserve">acorde con su perfil, </w:t>
      </w:r>
      <w:r w:rsidR="0060619B" w:rsidRPr="00C15F44">
        <w:rPr>
          <w:rFonts w:ascii="Century Gothic" w:eastAsia="Arial" w:hAnsi="Century Gothic" w:cs="Times New Roman"/>
          <w:color w:val="EE0000"/>
          <w:sz w:val="24"/>
          <w:szCs w:val="24"/>
        </w:rPr>
        <w:t xml:space="preserve">podrían soportar el programa y diligenciar las siguientes tablas. </w:t>
      </w:r>
      <w:r w:rsidR="00D47929" w:rsidRPr="00C15F44">
        <w:rPr>
          <w:rFonts w:ascii="Century Gothic" w:eastAsia="Arial" w:hAnsi="Century Gothic" w:cs="Times New Roman"/>
          <w:color w:val="EE0000"/>
          <w:sz w:val="24"/>
          <w:szCs w:val="24"/>
        </w:rPr>
        <w:t xml:space="preserve">Se sugiere diligenciar las siguientes tablas en Excel y pegar como imagen en </w:t>
      </w:r>
      <w:proofErr w:type="spellStart"/>
      <w:r w:rsidR="00D47929" w:rsidRPr="00C15F44">
        <w:rPr>
          <w:rFonts w:ascii="Century Gothic" w:eastAsia="Arial" w:hAnsi="Century Gothic" w:cs="Times New Roman"/>
          <w:color w:val="EE0000"/>
          <w:sz w:val="24"/>
          <w:szCs w:val="24"/>
        </w:rPr>
        <w:t>eldocumento</w:t>
      </w:r>
      <w:proofErr w:type="spellEnd"/>
      <w:r w:rsidR="00D47929" w:rsidRPr="00C15F44">
        <w:rPr>
          <w:rFonts w:ascii="Century Gothic" w:eastAsia="Arial" w:hAnsi="Century Gothic" w:cs="Times New Roman"/>
          <w:color w:val="EE0000"/>
          <w:sz w:val="24"/>
          <w:szCs w:val="24"/>
        </w:rPr>
        <w:t>.</w:t>
      </w:r>
    </w:p>
    <w:p w14:paraId="3F270D46" w14:textId="77777777" w:rsidR="00CB720B" w:rsidRPr="00C15F44" w:rsidRDefault="00CB720B" w:rsidP="00683E42">
      <w:pPr>
        <w:spacing w:line="276" w:lineRule="auto"/>
        <w:jc w:val="both"/>
        <w:rPr>
          <w:rFonts w:ascii="Century Gothic" w:eastAsia="Arial" w:hAnsi="Century Gothic" w:cs="Arial"/>
          <w:color w:val="808080" w:themeColor="background1" w:themeShade="80"/>
          <w:sz w:val="24"/>
          <w:szCs w:val="24"/>
        </w:rPr>
      </w:pPr>
    </w:p>
    <w:p w14:paraId="4B1716CD" w14:textId="38F43273" w:rsidR="00AD2DEB" w:rsidRPr="00C15F44" w:rsidRDefault="00CB720B" w:rsidP="00365015">
      <w:pPr>
        <w:spacing w:line="276" w:lineRule="auto"/>
        <w:jc w:val="center"/>
        <w:rPr>
          <w:rFonts w:ascii="Century Gothic" w:eastAsia="Arial" w:hAnsi="Century Gothic" w:cs="Times New Roman"/>
          <w:b/>
          <w:color w:val="000000"/>
        </w:rPr>
      </w:pPr>
      <w:r w:rsidRPr="00C15F44">
        <w:rPr>
          <w:rFonts w:ascii="Century Gothic" w:eastAsia="Arial" w:hAnsi="Century Gothic" w:cs="Times New Roman"/>
          <w:b/>
          <w:color w:val="000000"/>
        </w:rPr>
        <w:t xml:space="preserve">Tabla </w:t>
      </w:r>
      <w:r w:rsidRPr="00C15F44">
        <w:rPr>
          <w:rFonts w:ascii="Century Gothic" w:eastAsia="Arial" w:hAnsi="Century Gothic" w:cs="Times New Roman"/>
          <w:b/>
          <w:color w:val="808080" w:themeColor="background1" w:themeShade="80"/>
        </w:rPr>
        <w:t>XX</w:t>
      </w:r>
      <w:r w:rsidRPr="00C15F44">
        <w:rPr>
          <w:rFonts w:ascii="Century Gothic" w:eastAsia="Arial" w:hAnsi="Century Gothic" w:cs="Times New Roman"/>
          <w:b/>
          <w:color w:val="000000"/>
        </w:rPr>
        <w:t xml:space="preserve">. Características de los </w:t>
      </w:r>
      <w:r w:rsidR="003A2323" w:rsidRPr="00C15F44">
        <w:rPr>
          <w:rFonts w:ascii="Century Gothic" w:eastAsia="Arial" w:hAnsi="Century Gothic" w:cs="Times New Roman"/>
          <w:b/>
          <w:color w:val="000000"/>
        </w:rPr>
        <w:t>p</w:t>
      </w:r>
      <w:r w:rsidRPr="00C15F44">
        <w:rPr>
          <w:rFonts w:ascii="Century Gothic" w:eastAsia="Arial" w:hAnsi="Century Gothic" w:cs="Times New Roman"/>
          <w:b/>
          <w:color w:val="000000"/>
        </w:rPr>
        <w:t xml:space="preserve">rofesores </w:t>
      </w:r>
      <w:r w:rsidR="00831241" w:rsidRPr="00C15F44">
        <w:rPr>
          <w:rFonts w:ascii="Century Gothic" w:eastAsia="Arial" w:hAnsi="Century Gothic" w:cs="Times New Roman"/>
          <w:b/>
          <w:color w:val="000000"/>
        </w:rPr>
        <w:t xml:space="preserve">de </w:t>
      </w:r>
      <w:r w:rsidRPr="00C15F44">
        <w:rPr>
          <w:rFonts w:ascii="Century Gothic" w:eastAsia="Arial" w:hAnsi="Century Gothic" w:cs="Times New Roman"/>
          <w:b/>
          <w:color w:val="000000"/>
        </w:rPr>
        <w:t>planta del programa</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6"/>
        <w:gridCol w:w="1613"/>
        <w:gridCol w:w="1417"/>
        <w:gridCol w:w="1134"/>
        <w:gridCol w:w="1559"/>
        <w:gridCol w:w="1701"/>
        <w:gridCol w:w="1418"/>
      </w:tblGrid>
      <w:tr w:rsidR="00081C9F" w:rsidRPr="00C15F44" w14:paraId="50DA6D77" w14:textId="77777777" w:rsidTr="00081C9F">
        <w:trPr>
          <w:trHeight w:val="19"/>
        </w:trPr>
        <w:tc>
          <w:tcPr>
            <w:tcW w:w="1076" w:type="dxa"/>
            <w:vMerge w:val="restar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251EB80E" w14:textId="77777777" w:rsidR="00081C9F" w:rsidRPr="00C15F44" w:rsidRDefault="00081C9F" w:rsidP="001536ED">
            <w:pPr>
              <w:spacing w:line="249" w:lineRule="auto"/>
              <w:ind w:right="174"/>
              <w:rPr>
                <w:rFonts w:ascii="Century Gothic" w:eastAsia="Arial" w:hAnsi="Century Gothic" w:cs="Times New Roman"/>
                <w:sz w:val="14"/>
                <w:szCs w:val="14"/>
              </w:rPr>
            </w:pPr>
            <w:r w:rsidRPr="00C15F44">
              <w:rPr>
                <w:rFonts w:ascii="Century Gothic" w:eastAsia="Arial" w:hAnsi="Century Gothic" w:cs="Times New Roman"/>
                <w:b/>
                <w:sz w:val="14"/>
                <w:szCs w:val="14"/>
              </w:rPr>
              <w:t>Nombre del profesor</w:t>
            </w:r>
          </w:p>
        </w:tc>
        <w:tc>
          <w:tcPr>
            <w:tcW w:w="1613" w:type="dxa"/>
            <w:vMerge w:val="restar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2687ADC8" w14:textId="77777777" w:rsidR="00081C9F" w:rsidRPr="00C15F44" w:rsidRDefault="00081C9F" w:rsidP="00711D6B">
            <w:pPr>
              <w:spacing w:before="4" w:line="120" w:lineRule="auto"/>
              <w:jc w:val="center"/>
              <w:rPr>
                <w:rFonts w:ascii="Century Gothic" w:eastAsia="Arial" w:hAnsi="Century Gothic" w:cs="Times New Roman"/>
                <w:sz w:val="14"/>
                <w:szCs w:val="14"/>
              </w:rPr>
            </w:pPr>
          </w:p>
          <w:p w14:paraId="3E228A14" w14:textId="77777777" w:rsidR="00081C9F" w:rsidRPr="00C15F44" w:rsidRDefault="00081C9F" w:rsidP="00711D6B">
            <w:pPr>
              <w:spacing w:line="199" w:lineRule="auto"/>
              <w:jc w:val="center"/>
              <w:rPr>
                <w:rFonts w:ascii="Century Gothic" w:eastAsia="Arial" w:hAnsi="Century Gothic" w:cs="Times New Roman"/>
                <w:sz w:val="14"/>
                <w:szCs w:val="14"/>
              </w:rPr>
            </w:pPr>
          </w:p>
          <w:p w14:paraId="4E17F27D" w14:textId="77777777" w:rsidR="00081C9F" w:rsidRPr="00C15F44" w:rsidRDefault="00081C9F" w:rsidP="00711D6B">
            <w:pPr>
              <w:spacing w:line="249" w:lineRule="auto"/>
              <w:ind w:left="106" w:right="106"/>
              <w:jc w:val="center"/>
              <w:rPr>
                <w:rFonts w:ascii="Century Gothic" w:eastAsia="Arial" w:hAnsi="Century Gothic" w:cs="Times New Roman"/>
                <w:sz w:val="14"/>
                <w:szCs w:val="14"/>
              </w:rPr>
            </w:pPr>
            <w:r w:rsidRPr="00C15F44">
              <w:rPr>
                <w:rFonts w:ascii="Century Gothic" w:eastAsia="Arial" w:hAnsi="Century Gothic" w:cs="Times New Roman"/>
                <w:b/>
                <w:sz w:val="14"/>
                <w:szCs w:val="14"/>
              </w:rPr>
              <w:t>Nivel de formación / área del conocimiento</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07BE7B5B" w14:textId="77777777" w:rsidR="00081C9F" w:rsidRPr="00C15F44" w:rsidRDefault="00081C9F" w:rsidP="00711D6B">
            <w:pPr>
              <w:spacing w:line="249" w:lineRule="auto"/>
              <w:ind w:right="15"/>
              <w:jc w:val="center"/>
              <w:rPr>
                <w:rFonts w:ascii="Century Gothic" w:eastAsia="Arial" w:hAnsi="Century Gothic" w:cs="Times New Roman"/>
                <w:sz w:val="14"/>
                <w:szCs w:val="14"/>
              </w:rPr>
            </w:pPr>
            <w:r w:rsidRPr="00C15F44">
              <w:rPr>
                <w:rFonts w:ascii="Century Gothic" w:eastAsia="Arial" w:hAnsi="Century Gothic" w:cs="Times New Roman"/>
                <w:b/>
                <w:sz w:val="14"/>
                <w:szCs w:val="14"/>
              </w:rPr>
              <w:t>Categoría según escalafón</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318F12A6" w14:textId="77777777" w:rsidR="00081C9F" w:rsidRPr="00C15F44" w:rsidRDefault="00081C9F" w:rsidP="00711D6B">
            <w:pPr>
              <w:ind w:left="175"/>
              <w:jc w:val="center"/>
              <w:rPr>
                <w:rFonts w:ascii="Century Gothic" w:eastAsia="Arial" w:hAnsi="Century Gothic" w:cs="Times New Roman"/>
                <w:sz w:val="14"/>
                <w:szCs w:val="14"/>
              </w:rPr>
            </w:pPr>
            <w:r w:rsidRPr="00C15F44">
              <w:rPr>
                <w:rFonts w:ascii="Century Gothic" w:eastAsia="Arial" w:hAnsi="Century Gothic" w:cs="Times New Roman"/>
                <w:b/>
                <w:sz w:val="14"/>
                <w:szCs w:val="14"/>
              </w:rPr>
              <w:t>Vinculación</w:t>
            </w:r>
          </w:p>
          <w:p w14:paraId="58CB33CF" w14:textId="77777777" w:rsidR="00081C9F" w:rsidRPr="00C15F44" w:rsidRDefault="00081C9F" w:rsidP="00711D6B">
            <w:pPr>
              <w:spacing w:before="10"/>
              <w:ind w:left="115"/>
              <w:jc w:val="center"/>
              <w:rPr>
                <w:rFonts w:ascii="Century Gothic" w:eastAsia="Arial" w:hAnsi="Century Gothic" w:cs="Times New Roman"/>
                <w:sz w:val="14"/>
                <w:szCs w:val="14"/>
              </w:rPr>
            </w:pPr>
            <w:r w:rsidRPr="00C15F44">
              <w:rPr>
                <w:rFonts w:ascii="Century Gothic" w:eastAsia="Arial" w:hAnsi="Century Gothic" w:cs="Times New Roman"/>
                <w:b/>
                <w:sz w:val="14"/>
                <w:szCs w:val="14"/>
              </w:rPr>
              <w:t>(TC-O-HC)</w:t>
            </w:r>
          </w:p>
        </w:tc>
        <w:tc>
          <w:tcPr>
            <w:tcW w:w="4678" w:type="dxa"/>
            <w:gridSpan w:val="3"/>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068F6D4F" w14:textId="77777777" w:rsidR="00081C9F" w:rsidRPr="00C15F44" w:rsidRDefault="00081C9F" w:rsidP="00711D6B">
            <w:pPr>
              <w:ind w:left="385" w:right="384"/>
              <w:jc w:val="center"/>
              <w:rPr>
                <w:rFonts w:ascii="Century Gothic" w:eastAsia="Arial" w:hAnsi="Century Gothic" w:cs="Times New Roman"/>
                <w:sz w:val="14"/>
                <w:szCs w:val="14"/>
              </w:rPr>
            </w:pPr>
            <w:r w:rsidRPr="00C15F44">
              <w:rPr>
                <w:rFonts w:ascii="Century Gothic" w:eastAsia="Arial" w:hAnsi="Century Gothic" w:cs="Times New Roman"/>
                <w:b/>
                <w:sz w:val="14"/>
                <w:szCs w:val="14"/>
              </w:rPr>
              <w:t>Años de</w:t>
            </w:r>
          </w:p>
          <w:p w14:paraId="476132C3" w14:textId="3D1E5A94" w:rsidR="00081C9F" w:rsidRPr="00C15F44" w:rsidRDefault="00081C9F" w:rsidP="00711D6B">
            <w:pPr>
              <w:spacing w:before="10"/>
              <w:ind w:left="255" w:right="254"/>
              <w:jc w:val="center"/>
              <w:rPr>
                <w:rFonts w:ascii="Century Gothic" w:eastAsia="Arial" w:hAnsi="Century Gothic" w:cs="Times New Roman"/>
                <w:sz w:val="14"/>
                <w:szCs w:val="14"/>
              </w:rPr>
            </w:pPr>
            <w:r w:rsidRPr="00C15F44">
              <w:rPr>
                <w:rFonts w:ascii="Century Gothic" w:eastAsia="Arial" w:hAnsi="Century Gothic" w:cs="Times New Roman"/>
                <w:b/>
                <w:sz w:val="14"/>
                <w:szCs w:val="14"/>
              </w:rPr>
              <w:t>Experiencia</w:t>
            </w:r>
          </w:p>
        </w:tc>
      </w:tr>
      <w:tr w:rsidR="00081C9F" w:rsidRPr="00C15F44" w14:paraId="016F1E2C" w14:textId="77777777" w:rsidTr="00081C9F">
        <w:trPr>
          <w:trHeight w:val="19"/>
        </w:trPr>
        <w:tc>
          <w:tcPr>
            <w:tcW w:w="1076" w:type="dxa"/>
            <w:vMerge/>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66A63DBA" w14:textId="77777777" w:rsidR="00081C9F" w:rsidRPr="00C15F44" w:rsidRDefault="00081C9F" w:rsidP="00711D6B">
            <w:pPr>
              <w:rPr>
                <w:rFonts w:ascii="Century Gothic" w:eastAsia="Arial" w:hAnsi="Century Gothic" w:cs="Times New Roman"/>
                <w:sz w:val="14"/>
                <w:szCs w:val="14"/>
                <w:lang w:eastAsia="en-US"/>
              </w:rPr>
            </w:pPr>
          </w:p>
        </w:tc>
        <w:tc>
          <w:tcPr>
            <w:tcW w:w="1613" w:type="dxa"/>
            <w:vMerge/>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129AFE10" w14:textId="77777777" w:rsidR="00081C9F" w:rsidRPr="00C15F44" w:rsidRDefault="00081C9F" w:rsidP="00711D6B">
            <w:pPr>
              <w:rPr>
                <w:rFonts w:ascii="Century Gothic" w:eastAsia="Arial" w:hAnsi="Century Gothic" w:cs="Times New Roman"/>
                <w:sz w:val="14"/>
                <w:szCs w:val="14"/>
                <w:lang w:eastAsia="en-US"/>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5F115818" w14:textId="77777777" w:rsidR="00081C9F" w:rsidRPr="00C15F44" w:rsidRDefault="00081C9F" w:rsidP="00711D6B">
            <w:pPr>
              <w:rPr>
                <w:rFonts w:ascii="Century Gothic" w:eastAsia="Arial" w:hAnsi="Century Gothic" w:cs="Times New Roman"/>
                <w:sz w:val="14"/>
                <w:szCs w:val="14"/>
                <w:lang w:eastAsia="en-US"/>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376D77F9" w14:textId="77777777" w:rsidR="00081C9F" w:rsidRPr="00C15F44" w:rsidRDefault="00081C9F" w:rsidP="00711D6B">
            <w:pPr>
              <w:rPr>
                <w:rFonts w:ascii="Century Gothic" w:eastAsia="Arial" w:hAnsi="Century Gothic" w:cs="Times New Roman"/>
                <w:sz w:val="14"/>
                <w:szCs w:val="14"/>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7DA04A78" w14:textId="77777777" w:rsidR="00081C9F" w:rsidRPr="00C15F44" w:rsidRDefault="00081C9F" w:rsidP="00711D6B">
            <w:pPr>
              <w:spacing w:before="96"/>
              <w:ind w:left="-73"/>
              <w:jc w:val="center"/>
              <w:rPr>
                <w:rFonts w:ascii="Century Gothic" w:eastAsia="Arial" w:hAnsi="Century Gothic" w:cs="Times New Roman"/>
                <w:sz w:val="14"/>
                <w:szCs w:val="14"/>
              </w:rPr>
            </w:pPr>
            <w:r w:rsidRPr="00C15F44">
              <w:rPr>
                <w:rFonts w:ascii="Century Gothic" w:eastAsia="Arial" w:hAnsi="Century Gothic" w:cs="Times New Roman"/>
                <w:b/>
                <w:sz w:val="14"/>
                <w:szCs w:val="14"/>
              </w:rPr>
              <w:t>Profesional</w:t>
            </w:r>
          </w:p>
        </w:tc>
        <w:tc>
          <w:tcPr>
            <w:tcW w:w="1701"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0955D495" w14:textId="77777777" w:rsidR="00081C9F" w:rsidRPr="00C15F44" w:rsidRDefault="00081C9F" w:rsidP="001536ED">
            <w:pPr>
              <w:spacing w:before="96"/>
              <w:rPr>
                <w:rFonts w:ascii="Century Gothic" w:eastAsia="Arial" w:hAnsi="Century Gothic" w:cs="Times New Roman"/>
                <w:sz w:val="14"/>
                <w:szCs w:val="14"/>
              </w:rPr>
            </w:pPr>
            <w:r w:rsidRPr="00C15F44">
              <w:rPr>
                <w:rFonts w:ascii="Century Gothic" w:eastAsia="Arial" w:hAnsi="Century Gothic" w:cs="Times New Roman"/>
                <w:b/>
                <w:sz w:val="14"/>
                <w:szCs w:val="14"/>
              </w:rPr>
              <w:t>Docencia</w:t>
            </w:r>
          </w:p>
        </w:tc>
        <w:tc>
          <w:tcPr>
            <w:tcW w:w="1418"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3CC91CB0" w14:textId="77777777" w:rsidR="00081C9F" w:rsidRPr="00C15F44" w:rsidRDefault="00081C9F" w:rsidP="00711D6B">
            <w:pPr>
              <w:spacing w:before="4" w:line="276" w:lineRule="auto"/>
              <w:jc w:val="center"/>
              <w:rPr>
                <w:rFonts w:ascii="Century Gothic" w:eastAsia="Arial" w:hAnsi="Century Gothic" w:cs="Times New Roman"/>
                <w:b/>
                <w:sz w:val="14"/>
                <w:szCs w:val="14"/>
              </w:rPr>
            </w:pPr>
            <w:r w:rsidRPr="00C15F44">
              <w:rPr>
                <w:rFonts w:ascii="Century Gothic" w:eastAsia="Arial" w:hAnsi="Century Gothic" w:cs="Times New Roman"/>
                <w:b/>
                <w:sz w:val="14"/>
                <w:szCs w:val="14"/>
              </w:rPr>
              <w:t>En la institución</w:t>
            </w:r>
          </w:p>
        </w:tc>
      </w:tr>
      <w:tr w:rsidR="00081C9F" w:rsidRPr="00C15F44" w14:paraId="1E6189A9" w14:textId="77777777" w:rsidTr="00081C9F">
        <w:trPr>
          <w:trHeight w:val="19"/>
        </w:trPr>
        <w:tc>
          <w:tcPr>
            <w:tcW w:w="1076" w:type="dxa"/>
            <w:tcBorders>
              <w:top w:val="single" w:sz="4" w:space="0" w:color="000000"/>
              <w:left w:val="single" w:sz="4" w:space="0" w:color="000000"/>
              <w:bottom w:val="single" w:sz="4" w:space="0" w:color="000000"/>
              <w:right w:val="single" w:sz="4" w:space="0" w:color="000000"/>
            </w:tcBorders>
            <w:vAlign w:val="center"/>
          </w:tcPr>
          <w:p w14:paraId="1EE53D9A" w14:textId="77777777" w:rsidR="00081C9F" w:rsidRPr="00C15F44" w:rsidRDefault="00081C9F" w:rsidP="00711D6B">
            <w:pPr>
              <w:rPr>
                <w:rFonts w:ascii="Century Gothic" w:eastAsia="Arial" w:hAnsi="Century Gothic" w:cs="Times New Roman"/>
                <w:sz w:val="20"/>
                <w:szCs w:val="20"/>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5B78F897" w14:textId="77777777" w:rsidR="00081C9F" w:rsidRPr="00C15F44" w:rsidRDefault="00081C9F" w:rsidP="00711D6B">
            <w:pPr>
              <w:rPr>
                <w:rFonts w:ascii="Century Gothic" w:eastAsia="Arial" w:hAnsi="Century Gothic"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AE58E50" w14:textId="77777777" w:rsidR="00081C9F" w:rsidRPr="00C15F44" w:rsidRDefault="00081C9F" w:rsidP="00711D6B">
            <w:pP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3915FF0" w14:textId="77777777" w:rsidR="00081C9F" w:rsidRPr="00C15F44" w:rsidRDefault="00081C9F" w:rsidP="00711D6B">
            <w:pPr>
              <w:rPr>
                <w:rFonts w:ascii="Century Gothic" w:eastAsia="Arial" w:hAnsi="Century Gothic"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B1A61F6" w14:textId="77777777" w:rsidR="00081C9F" w:rsidRPr="00C15F44" w:rsidRDefault="00081C9F" w:rsidP="00711D6B">
            <w:pPr>
              <w:rPr>
                <w:rFonts w:ascii="Century Gothic" w:eastAsia="Arial" w:hAnsi="Century Gothic"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E2D0A2A" w14:textId="77777777" w:rsidR="00081C9F" w:rsidRPr="00C15F44" w:rsidRDefault="00081C9F" w:rsidP="00711D6B">
            <w:pPr>
              <w:rPr>
                <w:rFonts w:ascii="Century Gothic" w:eastAsia="Arial" w:hAnsi="Century Gothic"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0EBA109" w14:textId="77777777" w:rsidR="00081C9F" w:rsidRPr="00C15F44" w:rsidRDefault="00081C9F" w:rsidP="00711D6B">
            <w:pPr>
              <w:rPr>
                <w:rFonts w:ascii="Century Gothic" w:eastAsia="Arial" w:hAnsi="Century Gothic" w:cs="Times New Roman"/>
                <w:sz w:val="20"/>
                <w:szCs w:val="20"/>
              </w:rPr>
            </w:pPr>
          </w:p>
        </w:tc>
      </w:tr>
      <w:tr w:rsidR="00081C9F" w:rsidRPr="00C15F44" w14:paraId="4F35DAD8" w14:textId="77777777" w:rsidTr="00081C9F">
        <w:trPr>
          <w:trHeight w:val="19"/>
        </w:trPr>
        <w:tc>
          <w:tcPr>
            <w:tcW w:w="1076" w:type="dxa"/>
            <w:tcBorders>
              <w:top w:val="single" w:sz="4" w:space="0" w:color="000000"/>
              <w:left w:val="single" w:sz="4" w:space="0" w:color="000000"/>
              <w:bottom w:val="single" w:sz="4" w:space="0" w:color="000000"/>
              <w:right w:val="single" w:sz="4" w:space="0" w:color="000000"/>
            </w:tcBorders>
            <w:vAlign w:val="center"/>
          </w:tcPr>
          <w:p w14:paraId="1EEADEAE" w14:textId="77777777" w:rsidR="00081C9F" w:rsidRPr="00C15F44" w:rsidRDefault="00081C9F" w:rsidP="00711D6B">
            <w:pPr>
              <w:rPr>
                <w:rFonts w:ascii="Century Gothic" w:eastAsia="Arial" w:hAnsi="Century Gothic" w:cs="Times New Roman"/>
                <w:sz w:val="20"/>
                <w:szCs w:val="20"/>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336D7B39" w14:textId="77777777" w:rsidR="00081C9F" w:rsidRPr="00C15F44" w:rsidRDefault="00081C9F" w:rsidP="00711D6B">
            <w:pPr>
              <w:rPr>
                <w:rFonts w:ascii="Century Gothic" w:eastAsia="Arial" w:hAnsi="Century Gothic"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A1D1486" w14:textId="77777777" w:rsidR="00081C9F" w:rsidRPr="00C15F44" w:rsidRDefault="00081C9F" w:rsidP="00711D6B">
            <w:pP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8A911DA" w14:textId="77777777" w:rsidR="00081C9F" w:rsidRPr="00C15F44" w:rsidRDefault="00081C9F" w:rsidP="00711D6B">
            <w:pPr>
              <w:rPr>
                <w:rFonts w:ascii="Century Gothic" w:eastAsia="Arial" w:hAnsi="Century Gothic"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91EA260" w14:textId="77777777" w:rsidR="00081C9F" w:rsidRPr="00C15F44" w:rsidRDefault="00081C9F" w:rsidP="00711D6B">
            <w:pPr>
              <w:rPr>
                <w:rFonts w:ascii="Century Gothic" w:eastAsia="Arial" w:hAnsi="Century Gothic"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7480FF9" w14:textId="77777777" w:rsidR="00081C9F" w:rsidRPr="00C15F44" w:rsidRDefault="00081C9F" w:rsidP="00711D6B">
            <w:pPr>
              <w:rPr>
                <w:rFonts w:ascii="Century Gothic" w:eastAsia="Arial" w:hAnsi="Century Gothic"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29987CB" w14:textId="77777777" w:rsidR="00081C9F" w:rsidRPr="00C15F44" w:rsidRDefault="00081C9F" w:rsidP="00711D6B">
            <w:pPr>
              <w:rPr>
                <w:rFonts w:ascii="Century Gothic" w:eastAsia="Arial" w:hAnsi="Century Gothic" w:cs="Times New Roman"/>
                <w:sz w:val="20"/>
                <w:szCs w:val="20"/>
              </w:rPr>
            </w:pPr>
          </w:p>
        </w:tc>
      </w:tr>
      <w:tr w:rsidR="00081C9F" w:rsidRPr="00C15F44" w14:paraId="599E76EC" w14:textId="77777777" w:rsidTr="00081C9F">
        <w:trPr>
          <w:trHeight w:val="19"/>
        </w:trPr>
        <w:tc>
          <w:tcPr>
            <w:tcW w:w="1076" w:type="dxa"/>
            <w:tcBorders>
              <w:top w:val="single" w:sz="4" w:space="0" w:color="000000"/>
              <w:left w:val="single" w:sz="4" w:space="0" w:color="000000"/>
              <w:bottom w:val="single" w:sz="4" w:space="0" w:color="000000"/>
              <w:right w:val="single" w:sz="4" w:space="0" w:color="000000"/>
            </w:tcBorders>
            <w:vAlign w:val="center"/>
          </w:tcPr>
          <w:p w14:paraId="60196237" w14:textId="77777777" w:rsidR="00081C9F" w:rsidRPr="00C15F44" w:rsidRDefault="00081C9F" w:rsidP="00711D6B">
            <w:pPr>
              <w:rPr>
                <w:rFonts w:ascii="Century Gothic" w:eastAsia="Arial" w:hAnsi="Century Gothic" w:cs="Times New Roman"/>
                <w:sz w:val="20"/>
                <w:szCs w:val="20"/>
              </w:rPr>
            </w:pPr>
          </w:p>
        </w:tc>
        <w:tc>
          <w:tcPr>
            <w:tcW w:w="1613" w:type="dxa"/>
            <w:tcBorders>
              <w:top w:val="single" w:sz="4" w:space="0" w:color="000000"/>
              <w:left w:val="single" w:sz="4" w:space="0" w:color="000000"/>
              <w:bottom w:val="single" w:sz="4" w:space="0" w:color="000000"/>
              <w:right w:val="single" w:sz="4" w:space="0" w:color="000000"/>
            </w:tcBorders>
            <w:vAlign w:val="center"/>
          </w:tcPr>
          <w:p w14:paraId="48D9B857" w14:textId="77777777" w:rsidR="00081C9F" w:rsidRPr="00C15F44" w:rsidRDefault="00081C9F" w:rsidP="00711D6B">
            <w:pPr>
              <w:rPr>
                <w:rFonts w:ascii="Century Gothic" w:eastAsia="Arial" w:hAnsi="Century Gothic"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381ABB5" w14:textId="77777777" w:rsidR="00081C9F" w:rsidRPr="00C15F44" w:rsidRDefault="00081C9F" w:rsidP="00711D6B">
            <w:pP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0A53140" w14:textId="77777777" w:rsidR="00081C9F" w:rsidRPr="00C15F44" w:rsidRDefault="00081C9F" w:rsidP="00711D6B">
            <w:pPr>
              <w:rPr>
                <w:rFonts w:ascii="Century Gothic" w:eastAsia="Arial" w:hAnsi="Century Gothic"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C5F0657" w14:textId="77777777" w:rsidR="00081C9F" w:rsidRPr="00C15F44" w:rsidRDefault="00081C9F" w:rsidP="00711D6B">
            <w:pPr>
              <w:rPr>
                <w:rFonts w:ascii="Century Gothic" w:eastAsia="Arial" w:hAnsi="Century Gothic"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4832A3F" w14:textId="77777777" w:rsidR="00081C9F" w:rsidRPr="00C15F44" w:rsidRDefault="00081C9F" w:rsidP="00711D6B">
            <w:pPr>
              <w:rPr>
                <w:rFonts w:ascii="Century Gothic" w:eastAsia="Arial" w:hAnsi="Century Gothic"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6F894BD" w14:textId="77777777" w:rsidR="00081C9F" w:rsidRPr="00C15F44" w:rsidRDefault="00081C9F" w:rsidP="00711D6B">
            <w:pPr>
              <w:rPr>
                <w:rFonts w:ascii="Century Gothic" w:eastAsia="Arial" w:hAnsi="Century Gothic" w:cs="Times New Roman"/>
                <w:sz w:val="20"/>
                <w:szCs w:val="20"/>
              </w:rPr>
            </w:pPr>
          </w:p>
        </w:tc>
      </w:tr>
    </w:tbl>
    <w:p w14:paraId="2F451C78" w14:textId="77777777" w:rsidR="00CB720B" w:rsidRPr="00C15F44" w:rsidRDefault="00CB720B" w:rsidP="00365015">
      <w:pPr>
        <w:spacing w:line="276" w:lineRule="auto"/>
        <w:rPr>
          <w:rFonts w:ascii="Century Gothic" w:eastAsia="Arial" w:hAnsi="Century Gothic" w:cs="Times New Roman"/>
          <w:lang w:eastAsia="en-US"/>
        </w:rPr>
      </w:pPr>
      <w:r w:rsidRPr="00C15F44">
        <w:rPr>
          <w:rFonts w:ascii="Century Gothic" w:eastAsia="Arial" w:hAnsi="Century Gothic" w:cs="Times New Roman"/>
          <w:color w:val="FF0000"/>
          <w:sz w:val="24"/>
          <w:szCs w:val="24"/>
        </w:rPr>
        <w:t xml:space="preserve">     </w:t>
      </w:r>
      <w:r w:rsidRPr="00C15F44">
        <w:rPr>
          <w:rFonts w:ascii="Century Gothic" w:eastAsia="Arial" w:hAnsi="Century Gothic" w:cs="Times New Roman"/>
        </w:rPr>
        <w:t xml:space="preserve">Fuente: </w:t>
      </w:r>
      <w:r w:rsidRPr="00C15F44">
        <w:rPr>
          <w:rFonts w:ascii="Century Gothic" w:eastAsia="Arial" w:hAnsi="Century Gothic" w:cs="Times New Roman"/>
          <w:color w:val="808080" w:themeColor="background1" w:themeShade="80"/>
        </w:rPr>
        <w:t>indicar de donde se toman los datos registrados</w:t>
      </w:r>
    </w:p>
    <w:p w14:paraId="0961EE2E" w14:textId="77777777" w:rsidR="00CB720B" w:rsidRPr="00C15F44" w:rsidRDefault="00CB720B" w:rsidP="00365015">
      <w:pPr>
        <w:spacing w:line="276" w:lineRule="auto"/>
        <w:jc w:val="both"/>
        <w:rPr>
          <w:rFonts w:ascii="Century Gothic" w:eastAsia="Arial" w:hAnsi="Century Gothic" w:cs="Times New Roman"/>
          <w:color w:val="FF0000"/>
          <w:sz w:val="24"/>
          <w:szCs w:val="24"/>
        </w:rPr>
      </w:pPr>
    </w:p>
    <w:p w14:paraId="0CFB123C" w14:textId="77777777" w:rsidR="00CB720B" w:rsidRPr="00C15F44" w:rsidRDefault="00CB720B" w:rsidP="00365015">
      <w:pPr>
        <w:spacing w:line="276" w:lineRule="auto"/>
        <w:jc w:val="center"/>
        <w:rPr>
          <w:rFonts w:ascii="Century Gothic" w:eastAsia="Arial" w:hAnsi="Century Gothic" w:cs="Times New Roman"/>
          <w:b/>
          <w:color w:val="000000"/>
        </w:rPr>
      </w:pPr>
      <w:r w:rsidRPr="00C15F44">
        <w:rPr>
          <w:rFonts w:ascii="Century Gothic" w:eastAsia="Arial" w:hAnsi="Century Gothic" w:cs="Times New Roman"/>
          <w:b/>
          <w:color w:val="000000"/>
        </w:rPr>
        <w:t xml:space="preserve">Tabla </w:t>
      </w:r>
      <w:r w:rsidRPr="00C15F44">
        <w:rPr>
          <w:rFonts w:ascii="Century Gothic" w:eastAsia="Arial" w:hAnsi="Century Gothic" w:cs="Times New Roman"/>
          <w:b/>
          <w:color w:val="808080" w:themeColor="background1" w:themeShade="80"/>
        </w:rPr>
        <w:t>XX</w:t>
      </w:r>
      <w:r w:rsidRPr="00C15F44">
        <w:rPr>
          <w:rFonts w:ascii="Century Gothic" w:eastAsia="Arial" w:hAnsi="Century Gothic" w:cs="Times New Roman"/>
          <w:b/>
          <w:color w:val="000000"/>
        </w:rPr>
        <w:t>. Dedicación de los profesores para el programa</w:t>
      </w:r>
    </w:p>
    <w:tbl>
      <w:tblPr>
        <w:tblW w:w="9918" w:type="dxa"/>
        <w:tblLayout w:type="fixed"/>
        <w:tblLook w:val="0400" w:firstRow="0" w:lastRow="0" w:firstColumn="0" w:lastColumn="0" w:noHBand="0" w:noVBand="1"/>
      </w:tblPr>
      <w:tblGrid>
        <w:gridCol w:w="739"/>
        <w:gridCol w:w="1972"/>
        <w:gridCol w:w="1109"/>
        <w:gridCol w:w="1175"/>
        <w:gridCol w:w="1379"/>
        <w:gridCol w:w="1134"/>
        <w:gridCol w:w="992"/>
        <w:gridCol w:w="1418"/>
      </w:tblGrid>
      <w:tr w:rsidR="00CB720B" w:rsidRPr="00C15F44" w14:paraId="158DEF4A" w14:textId="77777777" w:rsidTr="00081C9F">
        <w:trPr>
          <w:trHeight w:val="852"/>
        </w:trPr>
        <w:tc>
          <w:tcPr>
            <w:tcW w:w="739"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16F75221"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Nombre Completo</w:t>
            </w:r>
          </w:p>
        </w:tc>
        <w:tc>
          <w:tcPr>
            <w:tcW w:w="1972"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291676A9"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VINCULACIÓN (Hora Cátedra; Ocasional Tiempo Completo OTC, Planta Tiempo Completo PTC)</w:t>
            </w:r>
          </w:p>
        </w:tc>
        <w:tc>
          <w:tcPr>
            <w:tcW w:w="1109"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5DD2ED7C"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ASIGNATURA(S)</w:t>
            </w:r>
          </w:p>
        </w:tc>
        <w:tc>
          <w:tcPr>
            <w:tcW w:w="1175"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7FEDA1CF"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Horas semanales de docencia directa en el programa</w:t>
            </w:r>
          </w:p>
        </w:tc>
        <w:tc>
          <w:tcPr>
            <w:tcW w:w="1379"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5A657463"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 del tiempo de dedicación al programa</w:t>
            </w:r>
          </w:p>
        </w:tc>
        <w:tc>
          <w:tcPr>
            <w:tcW w:w="1134"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012EF347"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Docencia</w:t>
            </w:r>
          </w:p>
        </w:tc>
        <w:tc>
          <w:tcPr>
            <w:tcW w:w="992"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0137A132"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Investigación</w:t>
            </w:r>
          </w:p>
        </w:tc>
        <w:tc>
          <w:tcPr>
            <w:tcW w:w="1418"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4E2FA9B2"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Extensión</w:t>
            </w:r>
          </w:p>
        </w:tc>
      </w:tr>
      <w:tr w:rsidR="00CB720B" w:rsidRPr="00C15F44" w14:paraId="50447F78" w14:textId="77777777" w:rsidTr="00081C9F">
        <w:trPr>
          <w:trHeight w:val="306"/>
        </w:trPr>
        <w:tc>
          <w:tcPr>
            <w:tcW w:w="7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21980B" w14:textId="77777777" w:rsidR="00CB720B" w:rsidRPr="00C15F44" w:rsidRDefault="00CB720B" w:rsidP="00711D6B">
            <w:pPr>
              <w:rPr>
                <w:rFonts w:ascii="Century Gothic" w:eastAsia="Arial" w:hAnsi="Century Gothic" w:cs="Times New Roman"/>
                <w:sz w:val="20"/>
                <w:szCs w:val="20"/>
              </w:rPr>
            </w:pPr>
          </w:p>
        </w:tc>
        <w:tc>
          <w:tcPr>
            <w:tcW w:w="19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D28D48" w14:textId="77777777" w:rsidR="00CB720B" w:rsidRPr="00C15F44" w:rsidRDefault="00CB720B" w:rsidP="00711D6B">
            <w:pPr>
              <w:jc w:val="center"/>
              <w:rPr>
                <w:rFonts w:ascii="Century Gothic" w:eastAsia="Arial" w:hAnsi="Century Gothic" w:cs="Times New Roman"/>
                <w:sz w:val="20"/>
                <w:szCs w:val="20"/>
              </w:rPr>
            </w:pPr>
          </w:p>
        </w:tc>
        <w:tc>
          <w:tcPr>
            <w:tcW w:w="11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82A7E0" w14:textId="77777777" w:rsidR="00CB720B" w:rsidRPr="00C15F44" w:rsidRDefault="00CB720B" w:rsidP="00711D6B">
            <w:pPr>
              <w:rPr>
                <w:rFonts w:ascii="Century Gothic" w:eastAsia="Arial" w:hAnsi="Century Gothic" w:cs="Times New Roman"/>
                <w:sz w:val="20"/>
                <w:szCs w:val="20"/>
              </w:rPr>
            </w:pPr>
          </w:p>
        </w:tc>
        <w:tc>
          <w:tcPr>
            <w:tcW w:w="1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6EFB80" w14:textId="77777777" w:rsidR="00CB720B" w:rsidRPr="00C15F44" w:rsidRDefault="00CB720B" w:rsidP="00711D6B">
            <w:pPr>
              <w:jc w:val="center"/>
              <w:rPr>
                <w:rFonts w:ascii="Century Gothic" w:eastAsia="Arial" w:hAnsi="Century Gothic" w:cs="Times New Roman"/>
                <w:sz w:val="20"/>
                <w:szCs w:val="20"/>
              </w:rPr>
            </w:pPr>
          </w:p>
        </w:tc>
        <w:tc>
          <w:tcPr>
            <w:tcW w:w="1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B334C1" w14:textId="77777777" w:rsidR="00CB720B" w:rsidRPr="00C15F44" w:rsidRDefault="00CB720B" w:rsidP="00711D6B">
            <w:pPr>
              <w:jc w:val="cente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FBAAC6" w14:textId="77777777" w:rsidR="00CB720B" w:rsidRPr="00C15F44" w:rsidRDefault="00CB720B" w:rsidP="00711D6B">
            <w:pPr>
              <w:jc w:val="center"/>
              <w:rPr>
                <w:rFonts w:ascii="Century Gothic" w:eastAsia="Arial" w:hAnsi="Century Gothic"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D365E5" w14:textId="77777777" w:rsidR="00CB720B" w:rsidRPr="00C15F44" w:rsidRDefault="00CB720B" w:rsidP="00711D6B">
            <w:pPr>
              <w:jc w:val="center"/>
              <w:rPr>
                <w:rFonts w:ascii="Century Gothic" w:eastAsia="Arial" w:hAnsi="Century Gothic"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F8AE53" w14:textId="77777777" w:rsidR="00CB720B" w:rsidRPr="00C15F44" w:rsidRDefault="00CB720B" w:rsidP="00711D6B">
            <w:pPr>
              <w:jc w:val="center"/>
              <w:rPr>
                <w:rFonts w:ascii="Century Gothic" w:eastAsia="Arial" w:hAnsi="Century Gothic" w:cs="Times New Roman"/>
                <w:sz w:val="20"/>
                <w:szCs w:val="20"/>
              </w:rPr>
            </w:pPr>
          </w:p>
        </w:tc>
      </w:tr>
      <w:tr w:rsidR="00CB720B" w:rsidRPr="00C15F44" w14:paraId="4F736075" w14:textId="77777777" w:rsidTr="00081C9F">
        <w:trPr>
          <w:trHeight w:val="249"/>
        </w:trPr>
        <w:tc>
          <w:tcPr>
            <w:tcW w:w="7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DAFCDA" w14:textId="77777777" w:rsidR="00CB720B" w:rsidRPr="00C15F44" w:rsidRDefault="00CB720B" w:rsidP="00711D6B">
            <w:pPr>
              <w:rPr>
                <w:rFonts w:ascii="Century Gothic" w:eastAsia="Arial" w:hAnsi="Century Gothic" w:cs="Times New Roman"/>
                <w:sz w:val="20"/>
                <w:szCs w:val="20"/>
              </w:rPr>
            </w:pPr>
          </w:p>
        </w:tc>
        <w:tc>
          <w:tcPr>
            <w:tcW w:w="19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23245D" w14:textId="77777777" w:rsidR="00CB720B" w:rsidRPr="00C15F44" w:rsidRDefault="00CB720B" w:rsidP="00711D6B">
            <w:pPr>
              <w:jc w:val="center"/>
              <w:rPr>
                <w:rFonts w:ascii="Century Gothic" w:eastAsia="Arial" w:hAnsi="Century Gothic" w:cs="Times New Roman"/>
                <w:sz w:val="20"/>
                <w:szCs w:val="20"/>
              </w:rPr>
            </w:pPr>
          </w:p>
        </w:tc>
        <w:tc>
          <w:tcPr>
            <w:tcW w:w="11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36F6A6" w14:textId="77777777" w:rsidR="00CB720B" w:rsidRPr="00C15F44" w:rsidRDefault="00CB720B" w:rsidP="00711D6B">
            <w:pPr>
              <w:rPr>
                <w:rFonts w:ascii="Century Gothic" w:eastAsia="Arial" w:hAnsi="Century Gothic" w:cs="Times New Roman"/>
                <w:sz w:val="20"/>
                <w:szCs w:val="20"/>
              </w:rPr>
            </w:pPr>
          </w:p>
        </w:tc>
        <w:tc>
          <w:tcPr>
            <w:tcW w:w="1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A1299A" w14:textId="77777777" w:rsidR="00CB720B" w:rsidRPr="00C15F44" w:rsidRDefault="00CB720B" w:rsidP="00711D6B">
            <w:pPr>
              <w:jc w:val="center"/>
              <w:rPr>
                <w:rFonts w:ascii="Century Gothic" w:eastAsia="Arial" w:hAnsi="Century Gothic" w:cs="Times New Roman"/>
                <w:sz w:val="20"/>
                <w:szCs w:val="20"/>
              </w:rPr>
            </w:pPr>
          </w:p>
        </w:tc>
        <w:tc>
          <w:tcPr>
            <w:tcW w:w="1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C5D6FB" w14:textId="77777777" w:rsidR="00CB720B" w:rsidRPr="00C15F44" w:rsidRDefault="00CB720B" w:rsidP="00711D6B">
            <w:pPr>
              <w:jc w:val="cente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D53374" w14:textId="77777777" w:rsidR="00CB720B" w:rsidRPr="00C15F44" w:rsidRDefault="00CB720B" w:rsidP="00711D6B">
            <w:pPr>
              <w:jc w:val="center"/>
              <w:rPr>
                <w:rFonts w:ascii="Century Gothic" w:eastAsia="Arial" w:hAnsi="Century Gothic"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239B91" w14:textId="77777777" w:rsidR="00CB720B" w:rsidRPr="00C15F44" w:rsidRDefault="00CB720B" w:rsidP="00711D6B">
            <w:pPr>
              <w:jc w:val="center"/>
              <w:rPr>
                <w:rFonts w:ascii="Century Gothic" w:eastAsia="Arial" w:hAnsi="Century Gothic"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3ECE2" w14:textId="77777777" w:rsidR="00CB720B" w:rsidRPr="00C15F44" w:rsidRDefault="00CB720B" w:rsidP="00711D6B">
            <w:pPr>
              <w:jc w:val="center"/>
              <w:rPr>
                <w:rFonts w:ascii="Century Gothic" w:eastAsia="Arial" w:hAnsi="Century Gothic" w:cs="Times New Roman"/>
                <w:sz w:val="20"/>
                <w:szCs w:val="20"/>
              </w:rPr>
            </w:pPr>
          </w:p>
        </w:tc>
      </w:tr>
      <w:tr w:rsidR="00CB720B" w:rsidRPr="00C15F44" w14:paraId="34345DBF" w14:textId="77777777" w:rsidTr="00081C9F">
        <w:trPr>
          <w:trHeight w:val="286"/>
        </w:trPr>
        <w:tc>
          <w:tcPr>
            <w:tcW w:w="7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4857DA" w14:textId="77777777" w:rsidR="00CB720B" w:rsidRPr="00C15F44" w:rsidRDefault="00CB720B" w:rsidP="00711D6B">
            <w:pPr>
              <w:rPr>
                <w:rFonts w:ascii="Century Gothic" w:eastAsia="Arial" w:hAnsi="Century Gothic" w:cs="Times New Roman"/>
                <w:sz w:val="20"/>
                <w:szCs w:val="20"/>
              </w:rPr>
            </w:pPr>
          </w:p>
        </w:tc>
        <w:tc>
          <w:tcPr>
            <w:tcW w:w="19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5EF687" w14:textId="77777777" w:rsidR="00CB720B" w:rsidRPr="00C15F44" w:rsidRDefault="00CB720B" w:rsidP="00711D6B">
            <w:pPr>
              <w:jc w:val="center"/>
              <w:rPr>
                <w:rFonts w:ascii="Century Gothic" w:eastAsia="Arial" w:hAnsi="Century Gothic" w:cs="Times New Roman"/>
                <w:sz w:val="20"/>
                <w:szCs w:val="20"/>
              </w:rPr>
            </w:pPr>
          </w:p>
        </w:tc>
        <w:tc>
          <w:tcPr>
            <w:tcW w:w="11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245297" w14:textId="77777777" w:rsidR="00CB720B" w:rsidRPr="00C15F44" w:rsidRDefault="00CB720B" w:rsidP="00711D6B">
            <w:pPr>
              <w:rPr>
                <w:rFonts w:ascii="Century Gothic" w:eastAsia="Arial" w:hAnsi="Century Gothic" w:cs="Times New Roman"/>
                <w:sz w:val="20"/>
                <w:szCs w:val="20"/>
              </w:rPr>
            </w:pPr>
          </w:p>
        </w:tc>
        <w:tc>
          <w:tcPr>
            <w:tcW w:w="1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813183" w14:textId="77777777" w:rsidR="00CB720B" w:rsidRPr="00C15F44" w:rsidRDefault="00CB720B" w:rsidP="00711D6B">
            <w:pPr>
              <w:jc w:val="center"/>
              <w:rPr>
                <w:rFonts w:ascii="Century Gothic" w:eastAsia="Arial" w:hAnsi="Century Gothic" w:cs="Times New Roman"/>
                <w:sz w:val="20"/>
                <w:szCs w:val="20"/>
              </w:rPr>
            </w:pPr>
          </w:p>
        </w:tc>
        <w:tc>
          <w:tcPr>
            <w:tcW w:w="1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555372" w14:textId="77777777" w:rsidR="00CB720B" w:rsidRPr="00C15F44" w:rsidRDefault="00CB720B" w:rsidP="00711D6B">
            <w:pPr>
              <w:jc w:val="cente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6F02A0" w14:textId="77777777" w:rsidR="00CB720B" w:rsidRPr="00C15F44" w:rsidRDefault="00CB720B" w:rsidP="00711D6B">
            <w:pPr>
              <w:jc w:val="center"/>
              <w:rPr>
                <w:rFonts w:ascii="Century Gothic" w:eastAsia="Arial" w:hAnsi="Century Gothic"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C46F2B" w14:textId="77777777" w:rsidR="00CB720B" w:rsidRPr="00C15F44" w:rsidRDefault="00CB720B" w:rsidP="00711D6B">
            <w:pPr>
              <w:jc w:val="center"/>
              <w:rPr>
                <w:rFonts w:ascii="Century Gothic" w:eastAsia="Arial" w:hAnsi="Century Gothic"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E9A38F" w14:textId="77777777" w:rsidR="00CB720B" w:rsidRPr="00C15F44" w:rsidRDefault="00CB720B" w:rsidP="00711D6B">
            <w:pPr>
              <w:jc w:val="center"/>
              <w:rPr>
                <w:rFonts w:ascii="Century Gothic" w:eastAsia="Arial" w:hAnsi="Century Gothic" w:cs="Times New Roman"/>
                <w:sz w:val="20"/>
                <w:szCs w:val="20"/>
              </w:rPr>
            </w:pPr>
          </w:p>
        </w:tc>
      </w:tr>
      <w:tr w:rsidR="00CB720B" w:rsidRPr="00C15F44" w14:paraId="1592EFA8" w14:textId="77777777" w:rsidTr="00081C9F">
        <w:trPr>
          <w:trHeight w:val="328"/>
        </w:trPr>
        <w:tc>
          <w:tcPr>
            <w:tcW w:w="7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FD3616" w14:textId="77777777" w:rsidR="00CB720B" w:rsidRPr="00C15F44" w:rsidRDefault="00CB720B" w:rsidP="00711D6B">
            <w:pPr>
              <w:rPr>
                <w:rFonts w:ascii="Century Gothic" w:eastAsia="Arial" w:hAnsi="Century Gothic" w:cs="Times New Roman"/>
                <w:sz w:val="20"/>
                <w:szCs w:val="20"/>
              </w:rPr>
            </w:pPr>
          </w:p>
        </w:tc>
        <w:tc>
          <w:tcPr>
            <w:tcW w:w="19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10D1B2" w14:textId="77777777" w:rsidR="00CB720B" w:rsidRPr="00C15F44" w:rsidRDefault="00CB720B" w:rsidP="00711D6B">
            <w:pPr>
              <w:jc w:val="center"/>
              <w:rPr>
                <w:rFonts w:ascii="Century Gothic" w:eastAsia="Arial" w:hAnsi="Century Gothic" w:cs="Times New Roman"/>
                <w:sz w:val="20"/>
                <w:szCs w:val="20"/>
              </w:rPr>
            </w:pPr>
          </w:p>
        </w:tc>
        <w:tc>
          <w:tcPr>
            <w:tcW w:w="11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495C21" w14:textId="77777777" w:rsidR="00CB720B" w:rsidRPr="00C15F44" w:rsidRDefault="00CB720B" w:rsidP="00711D6B">
            <w:pPr>
              <w:rPr>
                <w:rFonts w:ascii="Century Gothic" w:eastAsia="Arial" w:hAnsi="Century Gothic" w:cs="Times New Roman"/>
                <w:sz w:val="20"/>
                <w:szCs w:val="20"/>
              </w:rPr>
            </w:pPr>
          </w:p>
        </w:tc>
        <w:tc>
          <w:tcPr>
            <w:tcW w:w="1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6015E3" w14:textId="77777777" w:rsidR="00CB720B" w:rsidRPr="00C15F44" w:rsidRDefault="00CB720B" w:rsidP="00711D6B">
            <w:pPr>
              <w:jc w:val="center"/>
              <w:rPr>
                <w:rFonts w:ascii="Century Gothic" w:eastAsia="Arial" w:hAnsi="Century Gothic" w:cs="Times New Roman"/>
                <w:sz w:val="20"/>
                <w:szCs w:val="20"/>
              </w:rPr>
            </w:pPr>
          </w:p>
        </w:tc>
        <w:tc>
          <w:tcPr>
            <w:tcW w:w="1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346C45" w14:textId="77777777" w:rsidR="00CB720B" w:rsidRPr="00C15F44" w:rsidRDefault="00CB720B" w:rsidP="00711D6B">
            <w:pPr>
              <w:jc w:val="cente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2A85DB" w14:textId="77777777" w:rsidR="00CB720B" w:rsidRPr="00C15F44" w:rsidRDefault="00CB720B" w:rsidP="00711D6B">
            <w:pPr>
              <w:jc w:val="center"/>
              <w:rPr>
                <w:rFonts w:ascii="Century Gothic" w:eastAsia="Arial" w:hAnsi="Century Gothic"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5E06E3" w14:textId="77777777" w:rsidR="00CB720B" w:rsidRPr="00C15F44" w:rsidRDefault="00CB720B" w:rsidP="00711D6B">
            <w:pPr>
              <w:jc w:val="center"/>
              <w:rPr>
                <w:rFonts w:ascii="Century Gothic" w:eastAsia="Arial" w:hAnsi="Century Gothic"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3B14A0" w14:textId="77777777" w:rsidR="00CB720B" w:rsidRPr="00C15F44" w:rsidRDefault="00CB720B" w:rsidP="00711D6B">
            <w:pPr>
              <w:jc w:val="center"/>
              <w:rPr>
                <w:rFonts w:ascii="Century Gothic" w:eastAsia="Arial" w:hAnsi="Century Gothic" w:cs="Times New Roman"/>
                <w:sz w:val="20"/>
                <w:szCs w:val="20"/>
              </w:rPr>
            </w:pPr>
          </w:p>
        </w:tc>
      </w:tr>
      <w:tr w:rsidR="00CB720B" w:rsidRPr="00C15F44" w14:paraId="311CF883" w14:textId="77777777" w:rsidTr="00081C9F">
        <w:trPr>
          <w:trHeight w:val="235"/>
        </w:trPr>
        <w:tc>
          <w:tcPr>
            <w:tcW w:w="7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00B5FB" w14:textId="77777777" w:rsidR="00CB720B" w:rsidRPr="00C15F44" w:rsidRDefault="00CB720B" w:rsidP="00711D6B">
            <w:pPr>
              <w:rPr>
                <w:rFonts w:ascii="Century Gothic" w:eastAsia="Arial" w:hAnsi="Century Gothic" w:cs="Times New Roman"/>
                <w:sz w:val="20"/>
                <w:szCs w:val="20"/>
              </w:rPr>
            </w:pPr>
          </w:p>
        </w:tc>
        <w:tc>
          <w:tcPr>
            <w:tcW w:w="19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522FA1" w14:textId="77777777" w:rsidR="00CB720B" w:rsidRPr="00C15F44" w:rsidRDefault="00CB720B" w:rsidP="00711D6B">
            <w:pPr>
              <w:jc w:val="center"/>
              <w:rPr>
                <w:rFonts w:ascii="Century Gothic" w:eastAsia="Arial" w:hAnsi="Century Gothic" w:cs="Times New Roman"/>
                <w:sz w:val="20"/>
                <w:szCs w:val="20"/>
              </w:rPr>
            </w:pPr>
          </w:p>
        </w:tc>
        <w:tc>
          <w:tcPr>
            <w:tcW w:w="11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FA1E57" w14:textId="77777777" w:rsidR="00CB720B" w:rsidRPr="00C15F44" w:rsidRDefault="00CB720B" w:rsidP="00711D6B">
            <w:pPr>
              <w:rPr>
                <w:rFonts w:ascii="Century Gothic" w:eastAsia="Arial" w:hAnsi="Century Gothic" w:cs="Times New Roman"/>
                <w:sz w:val="20"/>
                <w:szCs w:val="20"/>
              </w:rPr>
            </w:pPr>
          </w:p>
        </w:tc>
        <w:tc>
          <w:tcPr>
            <w:tcW w:w="1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6AA3D5" w14:textId="77777777" w:rsidR="00CB720B" w:rsidRPr="00C15F44" w:rsidRDefault="00CB720B" w:rsidP="00711D6B">
            <w:pPr>
              <w:jc w:val="center"/>
              <w:rPr>
                <w:rFonts w:ascii="Century Gothic" w:eastAsia="Arial" w:hAnsi="Century Gothic" w:cs="Times New Roman"/>
                <w:sz w:val="20"/>
                <w:szCs w:val="20"/>
              </w:rPr>
            </w:pPr>
          </w:p>
        </w:tc>
        <w:tc>
          <w:tcPr>
            <w:tcW w:w="1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1BED02" w14:textId="77777777" w:rsidR="00CB720B" w:rsidRPr="00C15F44" w:rsidRDefault="00CB720B" w:rsidP="00711D6B">
            <w:pPr>
              <w:jc w:val="cente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603C44" w14:textId="77777777" w:rsidR="00CB720B" w:rsidRPr="00C15F44" w:rsidRDefault="00CB720B" w:rsidP="00711D6B">
            <w:pPr>
              <w:jc w:val="center"/>
              <w:rPr>
                <w:rFonts w:ascii="Century Gothic" w:eastAsia="Arial" w:hAnsi="Century Gothic"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F4F50A" w14:textId="77777777" w:rsidR="00CB720B" w:rsidRPr="00C15F44" w:rsidRDefault="00CB720B" w:rsidP="00711D6B">
            <w:pPr>
              <w:jc w:val="center"/>
              <w:rPr>
                <w:rFonts w:ascii="Century Gothic" w:eastAsia="Arial" w:hAnsi="Century Gothic"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694F89" w14:textId="77777777" w:rsidR="00CB720B" w:rsidRPr="00C15F44" w:rsidRDefault="00CB720B" w:rsidP="00711D6B">
            <w:pPr>
              <w:jc w:val="center"/>
              <w:rPr>
                <w:rFonts w:ascii="Century Gothic" w:eastAsia="Arial" w:hAnsi="Century Gothic" w:cs="Times New Roman"/>
                <w:sz w:val="20"/>
                <w:szCs w:val="20"/>
              </w:rPr>
            </w:pPr>
          </w:p>
        </w:tc>
      </w:tr>
      <w:tr w:rsidR="00CB720B" w:rsidRPr="00C15F44" w14:paraId="7A497E91" w14:textId="77777777" w:rsidTr="00081C9F">
        <w:trPr>
          <w:trHeight w:val="235"/>
        </w:trPr>
        <w:tc>
          <w:tcPr>
            <w:tcW w:w="7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7686D7" w14:textId="77777777" w:rsidR="00CB720B" w:rsidRPr="00C15F44" w:rsidRDefault="00CB720B" w:rsidP="00711D6B">
            <w:pPr>
              <w:rPr>
                <w:rFonts w:ascii="Century Gothic" w:eastAsia="Arial" w:hAnsi="Century Gothic" w:cs="Times New Roman"/>
                <w:sz w:val="20"/>
                <w:szCs w:val="20"/>
              </w:rPr>
            </w:pPr>
          </w:p>
        </w:tc>
        <w:tc>
          <w:tcPr>
            <w:tcW w:w="19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1FCA5C" w14:textId="77777777" w:rsidR="00CB720B" w:rsidRPr="00C15F44" w:rsidRDefault="00CB720B" w:rsidP="00711D6B">
            <w:pPr>
              <w:jc w:val="center"/>
              <w:rPr>
                <w:rFonts w:ascii="Century Gothic" w:eastAsia="Arial" w:hAnsi="Century Gothic" w:cs="Times New Roman"/>
                <w:sz w:val="20"/>
                <w:szCs w:val="20"/>
              </w:rPr>
            </w:pPr>
          </w:p>
        </w:tc>
        <w:tc>
          <w:tcPr>
            <w:tcW w:w="11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A3069B" w14:textId="77777777" w:rsidR="00CB720B" w:rsidRPr="00C15F44" w:rsidRDefault="00CB720B" w:rsidP="00711D6B">
            <w:pPr>
              <w:rPr>
                <w:rFonts w:ascii="Century Gothic" w:eastAsia="Arial" w:hAnsi="Century Gothic" w:cs="Times New Roman"/>
                <w:sz w:val="20"/>
                <w:szCs w:val="20"/>
              </w:rPr>
            </w:pPr>
          </w:p>
        </w:tc>
        <w:tc>
          <w:tcPr>
            <w:tcW w:w="1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416AAF" w14:textId="77777777" w:rsidR="00CB720B" w:rsidRPr="00C15F44" w:rsidRDefault="00CB720B" w:rsidP="00711D6B">
            <w:pPr>
              <w:jc w:val="center"/>
              <w:rPr>
                <w:rFonts w:ascii="Century Gothic" w:eastAsia="Arial" w:hAnsi="Century Gothic" w:cs="Times New Roman"/>
                <w:sz w:val="20"/>
                <w:szCs w:val="20"/>
              </w:rPr>
            </w:pPr>
          </w:p>
        </w:tc>
        <w:tc>
          <w:tcPr>
            <w:tcW w:w="1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A69783" w14:textId="77777777" w:rsidR="00CB720B" w:rsidRPr="00C15F44" w:rsidRDefault="00CB720B" w:rsidP="00711D6B">
            <w:pPr>
              <w:jc w:val="cente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0F518F" w14:textId="77777777" w:rsidR="00CB720B" w:rsidRPr="00C15F44" w:rsidRDefault="00CB720B" w:rsidP="00711D6B">
            <w:pPr>
              <w:jc w:val="center"/>
              <w:rPr>
                <w:rFonts w:ascii="Century Gothic" w:eastAsia="Arial" w:hAnsi="Century Gothic"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B8B40A" w14:textId="77777777" w:rsidR="00CB720B" w:rsidRPr="00C15F44" w:rsidRDefault="00CB720B" w:rsidP="00711D6B">
            <w:pPr>
              <w:jc w:val="center"/>
              <w:rPr>
                <w:rFonts w:ascii="Century Gothic" w:eastAsia="Arial" w:hAnsi="Century Gothic"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DFBC59" w14:textId="77777777" w:rsidR="00CB720B" w:rsidRPr="00C15F44" w:rsidRDefault="00CB720B" w:rsidP="00711D6B">
            <w:pPr>
              <w:jc w:val="center"/>
              <w:rPr>
                <w:rFonts w:ascii="Century Gothic" w:eastAsia="Arial" w:hAnsi="Century Gothic" w:cs="Times New Roman"/>
                <w:sz w:val="20"/>
                <w:szCs w:val="20"/>
              </w:rPr>
            </w:pPr>
          </w:p>
        </w:tc>
      </w:tr>
      <w:tr w:rsidR="00CB720B" w:rsidRPr="00C15F44" w14:paraId="65D9BE50" w14:textId="77777777" w:rsidTr="00081C9F">
        <w:trPr>
          <w:trHeight w:val="246"/>
        </w:trPr>
        <w:tc>
          <w:tcPr>
            <w:tcW w:w="7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897184" w14:textId="77777777" w:rsidR="00CB720B" w:rsidRPr="00C15F44" w:rsidRDefault="00CB720B" w:rsidP="00711D6B">
            <w:pPr>
              <w:rPr>
                <w:rFonts w:ascii="Century Gothic" w:eastAsia="Arial" w:hAnsi="Century Gothic" w:cs="Times New Roman"/>
                <w:sz w:val="20"/>
                <w:szCs w:val="20"/>
              </w:rPr>
            </w:pPr>
          </w:p>
        </w:tc>
        <w:tc>
          <w:tcPr>
            <w:tcW w:w="19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D4C412" w14:textId="77777777" w:rsidR="00CB720B" w:rsidRPr="00C15F44" w:rsidRDefault="00CB720B" w:rsidP="00711D6B">
            <w:pPr>
              <w:jc w:val="center"/>
              <w:rPr>
                <w:rFonts w:ascii="Century Gothic" w:eastAsia="Arial" w:hAnsi="Century Gothic" w:cs="Times New Roman"/>
                <w:sz w:val="20"/>
                <w:szCs w:val="20"/>
              </w:rPr>
            </w:pPr>
          </w:p>
        </w:tc>
        <w:tc>
          <w:tcPr>
            <w:tcW w:w="11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72CEC3" w14:textId="77777777" w:rsidR="00CB720B" w:rsidRPr="00C15F44" w:rsidRDefault="00CB720B" w:rsidP="00711D6B">
            <w:pPr>
              <w:rPr>
                <w:rFonts w:ascii="Century Gothic" w:eastAsia="Arial" w:hAnsi="Century Gothic" w:cs="Times New Roman"/>
                <w:sz w:val="20"/>
                <w:szCs w:val="20"/>
              </w:rPr>
            </w:pPr>
          </w:p>
        </w:tc>
        <w:tc>
          <w:tcPr>
            <w:tcW w:w="11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730214" w14:textId="77777777" w:rsidR="00CB720B" w:rsidRPr="00C15F44" w:rsidRDefault="00CB720B" w:rsidP="00711D6B">
            <w:pPr>
              <w:jc w:val="center"/>
              <w:rPr>
                <w:rFonts w:ascii="Century Gothic" w:eastAsia="Arial" w:hAnsi="Century Gothic" w:cs="Times New Roman"/>
                <w:sz w:val="20"/>
                <w:szCs w:val="20"/>
              </w:rPr>
            </w:pPr>
          </w:p>
        </w:tc>
        <w:tc>
          <w:tcPr>
            <w:tcW w:w="1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23A132" w14:textId="77777777" w:rsidR="00CB720B" w:rsidRPr="00C15F44" w:rsidRDefault="00CB720B" w:rsidP="00711D6B">
            <w:pPr>
              <w:jc w:val="cente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EBAC3E" w14:textId="77777777" w:rsidR="00CB720B" w:rsidRPr="00C15F44" w:rsidRDefault="00CB720B" w:rsidP="00711D6B">
            <w:pPr>
              <w:jc w:val="center"/>
              <w:rPr>
                <w:rFonts w:ascii="Century Gothic" w:eastAsia="Arial" w:hAnsi="Century Gothic"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3B9F64" w14:textId="77777777" w:rsidR="00CB720B" w:rsidRPr="00C15F44" w:rsidRDefault="00CB720B" w:rsidP="00711D6B">
            <w:pPr>
              <w:jc w:val="center"/>
              <w:rPr>
                <w:rFonts w:ascii="Century Gothic" w:eastAsia="Arial" w:hAnsi="Century Gothic"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5E8324" w14:textId="77777777" w:rsidR="00CB720B" w:rsidRPr="00C15F44" w:rsidRDefault="00CB720B" w:rsidP="00711D6B">
            <w:pPr>
              <w:jc w:val="center"/>
              <w:rPr>
                <w:rFonts w:ascii="Century Gothic" w:eastAsia="Arial" w:hAnsi="Century Gothic" w:cs="Times New Roman"/>
                <w:sz w:val="20"/>
                <w:szCs w:val="20"/>
              </w:rPr>
            </w:pPr>
          </w:p>
        </w:tc>
      </w:tr>
    </w:tbl>
    <w:p w14:paraId="5C175493" w14:textId="32B0BD79" w:rsidR="00CB720B" w:rsidRPr="00C15F44" w:rsidRDefault="00CB720B" w:rsidP="00A7621C">
      <w:pPr>
        <w:spacing w:line="276" w:lineRule="auto"/>
        <w:rPr>
          <w:rFonts w:ascii="Century Gothic" w:eastAsia="Arial" w:hAnsi="Century Gothic" w:cs="Times New Roman"/>
          <w:color w:val="808080" w:themeColor="background1" w:themeShade="80"/>
        </w:rPr>
      </w:pPr>
      <w:r w:rsidRPr="00C15F44">
        <w:rPr>
          <w:rFonts w:ascii="Century Gothic" w:eastAsia="Arial" w:hAnsi="Century Gothic" w:cs="Times New Roman"/>
        </w:rPr>
        <w:t xml:space="preserve">Fuente: </w:t>
      </w:r>
      <w:r w:rsidRPr="00C15F44">
        <w:rPr>
          <w:rFonts w:ascii="Century Gothic" w:eastAsia="Arial" w:hAnsi="Century Gothic" w:cs="Times New Roman"/>
          <w:color w:val="808080" w:themeColor="background1" w:themeShade="80"/>
        </w:rPr>
        <w:t>indicar de donde se toman los datos registrados</w:t>
      </w:r>
    </w:p>
    <w:p w14:paraId="2073CC91" w14:textId="77777777" w:rsidR="00CB720B" w:rsidRPr="00C15F44" w:rsidRDefault="00CB720B" w:rsidP="00A7621C">
      <w:pPr>
        <w:spacing w:line="276" w:lineRule="auto"/>
        <w:jc w:val="both"/>
        <w:rPr>
          <w:rFonts w:ascii="Century Gothic" w:eastAsia="Arial" w:hAnsi="Century Gothic" w:cs="Times New Roman"/>
          <w:color w:val="808080" w:themeColor="background1" w:themeShade="80"/>
          <w:sz w:val="24"/>
          <w:szCs w:val="24"/>
        </w:rPr>
      </w:pPr>
    </w:p>
    <w:p w14:paraId="5A299093" w14:textId="2AEF402C" w:rsidR="00CE349A" w:rsidRPr="00C15F44" w:rsidRDefault="00CB720B" w:rsidP="00A7621C">
      <w:pPr>
        <w:spacing w:line="276" w:lineRule="auto"/>
        <w:jc w:val="both"/>
        <w:rPr>
          <w:rFonts w:ascii="Century Gothic" w:eastAsia="Arial" w:hAnsi="Century Gothic" w:cs="Times New Roman"/>
          <w:color w:val="EE0000"/>
          <w:sz w:val="24"/>
          <w:szCs w:val="24"/>
        </w:rPr>
      </w:pPr>
      <w:proofErr w:type="gramStart"/>
      <w:r w:rsidRPr="00C15F44">
        <w:rPr>
          <w:rFonts w:ascii="Century Gothic" w:eastAsia="Arial" w:hAnsi="Century Gothic" w:cs="Times New Roman"/>
          <w:color w:val="EE0000"/>
          <w:sz w:val="24"/>
          <w:szCs w:val="24"/>
        </w:rPr>
        <w:t>Finalmente</w:t>
      </w:r>
      <w:proofErr w:type="gramEnd"/>
      <w:r w:rsidRPr="00C15F44">
        <w:rPr>
          <w:rFonts w:ascii="Century Gothic" w:eastAsia="Arial" w:hAnsi="Century Gothic" w:cs="Times New Roman"/>
          <w:color w:val="EE0000"/>
          <w:sz w:val="24"/>
          <w:szCs w:val="24"/>
        </w:rPr>
        <w:t xml:space="preserve"> y como resultado de lo anterior, proyectar </w:t>
      </w:r>
      <w:r w:rsidR="00CE349A" w:rsidRPr="00C15F44">
        <w:rPr>
          <w:rFonts w:ascii="Century Gothic" w:eastAsia="Arial" w:hAnsi="Century Gothic" w:cs="Times New Roman"/>
          <w:color w:val="EE0000"/>
          <w:sz w:val="24"/>
          <w:szCs w:val="24"/>
        </w:rPr>
        <w:t>un plan de vinculación para completar dicho grupo, acorde con el avance del plan de estudios y las demás actividades a cargo del programa.</w:t>
      </w:r>
    </w:p>
    <w:p w14:paraId="66A6621C" w14:textId="77777777" w:rsidR="00CB720B" w:rsidRPr="00C15F44" w:rsidRDefault="00CB720B" w:rsidP="00A7621C">
      <w:pPr>
        <w:spacing w:line="276" w:lineRule="auto"/>
        <w:jc w:val="both"/>
        <w:rPr>
          <w:rFonts w:ascii="Century Gothic" w:eastAsia="Arial" w:hAnsi="Century Gothic" w:cs="Times New Roman"/>
          <w:color w:val="808080" w:themeColor="background1" w:themeShade="80"/>
          <w:sz w:val="24"/>
          <w:szCs w:val="24"/>
        </w:rPr>
      </w:pPr>
    </w:p>
    <w:p w14:paraId="3EBDFE55" w14:textId="6EADB7A7" w:rsidR="00CB720B" w:rsidRPr="00C15F44" w:rsidRDefault="00CB720B" w:rsidP="00A7621C">
      <w:pPr>
        <w:spacing w:line="276" w:lineRule="auto"/>
        <w:jc w:val="center"/>
        <w:rPr>
          <w:rFonts w:ascii="Century Gothic" w:eastAsia="Arial" w:hAnsi="Century Gothic" w:cs="Times New Roman"/>
          <w:b/>
          <w:color w:val="000000"/>
        </w:rPr>
      </w:pPr>
      <w:r w:rsidRPr="00C15F44">
        <w:rPr>
          <w:rFonts w:ascii="Century Gothic" w:eastAsia="Arial" w:hAnsi="Century Gothic" w:cs="Times New Roman"/>
          <w:b/>
          <w:color w:val="000000"/>
        </w:rPr>
        <w:t xml:space="preserve">Tabla </w:t>
      </w:r>
      <w:r w:rsidRPr="00C15F44">
        <w:rPr>
          <w:rFonts w:ascii="Century Gothic" w:eastAsia="Arial" w:hAnsi="Century Gothic" w:cs="Times New Roman"/>
          <w:b/>
          <w:color w:val="808080" w:themeColor="background1" w:themeShade="80"/>
        </w:rPr>
        <w:t>XX</w:t>
      </w:r>
      <w:r w:rsidRPr="00C15F44">
        <w:rPr>
          <w:rFonts w:ascii="Century Gothic" w:eastAsia="Arial" w:hAnsi="Century Gothic" w:cs="Times New Roman"/>
          <w:b/>
          <w:color w:val="000000"/>
        </w:rPr>
        <w:t>. Plan de vinculación de profesores para el programa</w:t>
      </w:r>
    </w:p>
    <w:tbl>
      <w:tblPr>
        <w:tblW w:w="9918" w:type="dxa"/>
        <w:tblLayout w:type="fixed"/>
        <w:tblLook w:val="0400" w:firstRow="0" w:lastRow="0" w:firstColumn="0" w:lastColumn="0" w:noHBand="0" w:noVBand="1"/>
      </w:tblPr>
      <w:tblGrid>
        <w:gridCol w:w="988"/>
        <w:gridCol w:w="1925"/>
        <w:gridCol w:w="1192"/>
        <w:gridCol w:w="1263"/>
        <w:gridCol w:w="1120"/>
        <w:gridCol w:w="885"/>
        <w:gridCol w:w="1411"/>
        <w:gridCol w:w="1134"/>
      </w:tblGrid>
      <w:tr w:rsidR="00CB720B" w:rsidRPr="00C15F44" w14:paraId="31756D87" w14:textId="77777777" w:rsidTr="00BD376F">
        <w:trPr>
          <w:trHeight w:val="884"/>
        </w:trPr>
        <w:tc>
          <w:tcPr>
            <w:tcW w:w="988"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19D2DFF1" w14:textId="2FF3128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lastRenderedPageBreak/>
              <w:t>Asignatura</w:t>
            </w:r>
          </w:p>
        </w:tc>
        <w:tc>
          <w:tcPr>
            <w:tcW w:w="1925"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49E5EAF4" w14:textId="65E5FF89" w:rsidR="00CB720B" w:rsidRPr="00C15F44" w:rsidRDefault="00CB720B" w:rsidP="00711D6B">
            <w:pPr>
              <w:jc w:val="center"/>
              <w:rPr>
                <w:rFonts w:ascii="Century Gothic" w:eastAsia="Arial" w:hAnsi="Century Gothic" w:cs="Times New Roman"/>
                <w:b/>
                <w:bCs/>
                <w:iCs/>
                <w:sz w:val="13"/>
                <w:szCs w:val="13"/>
              </w:rPr>
            </w:pPr>
            <w:r w:rsidRPr="00C15F44">
              <w:rPr>
                <w:rFonts w:ascii="Century Gothic" w:eastAsia="Arial" w:hAnsi="Century Gothic" w:cs="Times New Roman"/>
                <w:b/>
                <w:bCs/>
                <w:iCs/>
                <w:sz w:val="13"/>
                <w:szCs w:val="13"/>
              </w:rPr>
              <w:t xml:space="preserve">Semestre </w:t>
            </w:r>
          </w:p>
        </w:tc>
        <w:tc>
          <w:tcPr>
            <w:tcW w:w="1192"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14737AA5" w14:textId="0F525CD5" w:rsidR="00CB720B" w:rsidRPr="00C15F44" w:rsidRDefault="00CB720B" w:rsidP="00831241">
            <w:pPr>
              <w:jc w:val="center"/>
              <w:rPr>
                <w:rFonts w:ascii="Century Gothic" w:eastAsia="Arial" w:hAnsi="Century Gothic" w:cs="Times New Roman"/>
                <w:b/>
                <w:iCs/>
                <w:color w:val="000000"/>
                <w:sz w:val="13"/>
                <w:szCs w:val="13"/>
              </w:rPr>
            </w:pPr>
            <w:r w:rsidRPr="00C15F44">
              <w:rPr>
                <w:rFonts w:ascii="Century Gothic" w:eastAsia="Arial" w:hAnsi="Century Gothic" w:cs="Times New Roman"/>
                <w:b/>
                <w:iCs/>
                <w:color w:val="000000"/>
                <w:sz w:val="13"/>
                <w:szCs w:val="13"/>
              </w:rPr>
              <w:t>Tipo de Vinculaci</w:t>
            </w:r>
            <w:r w:rsidR="00831241" w:rsidRPr="00C15F44">
              <w:rPr>
                <w:rFonts w:ascii="Century Gothic" w:eastAsia="Arial" w:hAnsi="Century Gothic" w:cs="Times New Roman"/>
                <w:b/>
                <w:iCs/>
                <w:color w:val="000000"/>
                <w:sz w:val="13"/>
                <w:szCs w:val="13"/>
              </w:rPr>
              <w:t>ó</w:t>
            </w:r>
            <w:r w:rsidRPr="00C15F44">
              <w:rPr>
                <w:rFonts w:ascii="Century Gothic" w:eastAsia="Arial" w:hAnsi="Century Gothic" w:cs="Times New Roman"/>
                <w:b/>
                <w:iCs/>
                <w:color w:val="000000"/>
                <w:sz w:val="13"/>
                <w:szCs w:val="13"/>
              </w:rPr>
              <w:t xml:space="preserve">n </w:t>
            </w:r>
            <w:proofErr w:type="gramStart"/>
            <w:r w:rsidRPr="00C15F44">
              <w:rPr>
                <w:rFonts w:ascii="Century Gothic" w:eastAsia="Arial" w:hAnsi="Century Gothic" w:cs="Times New Roman"/>
                <w:b/>
                <w:iCs/>
                <w:color w:val="000000"/>
                <w:sz w:val="13"/>
                <w:szCs w:val="13"/>
              </w:rPr>
              <w:t>requerida(</w:t>
            </w:r>
            <w:proofErr w:type="gramEnd"/>
            <w:r w:rsidRPr="00C15F44">
              <w:rPr>
                <w:rFonts w:ascii="Century Gothic" w:eastAsia="Arial" w:hAnsi="Century Gothic" w:cs="Times New Roman"/>
                <w:b/>
                <w:iCs/>
                <w:color w:val="000000"/>
                <w:sz w:val="13"/>
                <w:szCs w:val="13"/>
              </w:rPr>
              <w:t xml:space="preserve">Hora Cátedra; </w:t>
            </w:r>
            <w:r w:rsidR="00831241" w:rsidRPr="00C15F44">
              <w:rPr>
                <w:rFonts w:ascii="Century Gothic" w:eastAsia="Arial" w:hAnsi="Century Gothic" w:cs="Times New Roman"/>
                <w:b/>
                <w:iCs/>
                <w:color w:val="000000"/>
                <w:sz w:val="13"/>
                <w:szCs w:val="13"/>
              </w:rPr>
              <w:t xml:space="preserve">Tiempo Completo </w:t>
            </w:r>
            <w:r w:rsidRPr="00C15F44">
              <w:rPr>
                <w:rFonts w:ascii="Century Gothic" w:eastAsia="Arial" w:hAnsi="Century Gothic" w:cs="Times New Roman"/>
                <w:b/>
                <w:iCs/>
                <w:color w:val="000000"/>
                <w:sz w:val="13"/>
                <w:szCs w:val="13"/>
              </w:rPr>
              <w:t xml:space="preserve">Ocasional </w:t>
            </w:r>
            <w:r w:rsidR="00831241" w:rsidRPr="00C15F44">
              <w:rPr>
                <w:rFonts w:ascii="Century Gothic" w:eastAsia="Arial" w:hAnsi="Century Gothic" w:cs="Times New Roman"/>
                <w:b/>
                <w:iCs/>
                <w:color w:val="000000"/>
                <w:sz w:val="13"/>
                <w:szCs w:val="13"/>
              </w:rPr>
              <w:t>TCO</w:t>
            </w:r>
            <w:r w:rsidRPr="00C15F44">
              <w:rPr>
                <w:rFonts w:ascii="Century Gothic" w:eastAsia="Arial" w:hAnsi="Century Gothic" w:cs="Times New Roman"/>
                <w:b/>
                <w:iCs/>
                <w:color w:val="000000"/>
                <w:sz w:val="13"/>
                <w:szCs w:val="13"/>
              </w:rPr>
              <w:t xml:space="preserve">, </w:t>
            </w:r>
            <w:r w:rsidR="00831241" w:rsidRPr="00C15F44">
              <w:rPr>
                <w:rFonts w:ascii="Century Gothic" w:eastAsia="Arial" w:hAnsi="Century Gothic" w:cs="Times New Roman"/>
                <w:b/>
                <w:iCs/>
                <w:color w:val="000000"/>
                <w:sz w:val="13"/>
                <w:szCs w:val="13"/>
              </w:rPr>
              <w:t xml:space="preserve"> </w:t>
            </w:r>
            <w:r w:rsidRPr="00C15F44">
              <w:rPr>
                <w:rFonts w:ascii="Century Gothic" w:eastAsia="Arial" w:hAnsi="Century Gothic" w:cs="Times New Roman"/>
                <w:b/>
                <w:iCs/>
                <w:color w:val="000000"/>
                <w:sz w:val="13"/>
                <w:szCs w:val="13"/>
              </w:rPr>
              <w:t>Tiempo</w:t>
            </w:r>
            <w:r w:rsidR="00831241" w:rsidRPr="00C15F44">
              <w:rPr>
                <w:rFonts w:ascii="Century Gothic" w:eastAsia="Arial" w:hAnsi="Century Gothic" w:cs="Times New Roman"/>
                <w:b/>
                <w:iCs/>
                <w:color w:val="000000"/>
                <w:sz w:val="13"/>
                <w:szCs w:val="13"/>
              </w:rPr>
              <w:t xml:space="preserve"> </w:t>
            </w:r>
            <w:r w:rsidRPr="00C15F44">
              <w:rPr>
                <w:rFonts w:ascii="Century Gothic" w:eastAsia="Arial" w:hAnsi="Century Gothic" w:cs="Times New Roman"/>
                <w:b/>
                <w:iCs/>
                <w:color w:val="000000"/>
                <w:sz w:val="13"/>
                <w:szCs w:val="13"/>
              </w:rPr>
              <w:t xml:space="preserve">Completo </w:t>
            </w:r>
            <w:r w:rsidR="00831241" w:rsidRPr="00C15F44">
              <w:rPr>
                <w:rFonts w:ascii="Century Gothic" w:eastAsia="Arial" w:hAnsi="Century Gothic" w:cs="Times New Roman"/>
                <w:b/>
                <w:iCs/>
                <w:color w:val="000000"/>
                <w:sz w:val="13"/>
                <w:szCs w:val="13"/>
              </w:rPr>
              <w:t xml:space="preserve">Planta </w:t>
            </w:r>
            <w:r w:rsidRPr="00C15F44">
              <w:rPr>
                <w:rFonts w:ascii="Century Gothic" w:eastAsia="Arial" w:hAnsi="Century Gothic" w:cs="Times New Roman"/>
                <w:b/>
                <w:iCs/>
                <w:color w:val="000000"/>
                <w:sz w:val="13"/>
                <w:szCs w:val="13"/>
              </w:rPr>
              <w:t>TC</w:t>
            </w:r>
            <w:r w:rsidR="00831241" w:rsidRPr="00C15F44">
              <w:rPr>
                <w:rFonts w:ascii="Century Gothic" w:eastAsia="Arial" w:hAnsi="Century Gothic" w:cs="Times New Roman"/>
                <w:b/>
                <w:iCs/>
                <w:color w:val="000000"/>
                <w:sz w:val="13"/>
                <w:szCs w:val="13"/>
              </w:rPr>
              <w:t>P</w:t>
            </w:r>
            <w:r w:rsidRPr="00C15F44">
              <w:rPr>
                <w:rFonts w:ascii="Century Gothic" w:eastAsia="Arial" w:hAnsi="Century Gothic" w:cs="Times New Roman"/>
                <w:b/>
                <w:iCs/>
                <w:color w:val="000000"/>
                <w:sz w:val="13"/>
                <w:szCs w:val="13"/>
              </w:rPr>
              <w:t>)</w:t>
            </w:r>
          </w:p>
        </w:tc>
        <w:tc>
          <w:tcPr>
            <w:tcW w:w="1263"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2D34C3EA"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Horas semanales de docencia directa en el programa</w:t>
            </w:r>
          </w:p>
        </w:tc>
        <w:tc>
          <w:tcPr>
            <w:tcW w:w="112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5C4CB5C8"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 del tiempo de dedicación al programa</w:t>
            </w:r>
          </w:p>
        </w:tc>
        <w:tc>
          <w:tcPr>
            <w:tcW w:w="885"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05E6A854"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Docencia</w:t>
            </w:r>
          </w:p>
        </w:tc>
        <w:tc>
          <w:tcPr>
            <w:tcW w:w="1411"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7CD45CDA"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Investigación</w:t>
            </w:r>
          </w:p>
        </w:tc>
        <w:tc>
          <w:tcPr>
            <w:tcW w:w="1134"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0" w:type="dxa"/>
              <w:left w:w="115" w:type="dxa"/>
              <w:bottom w:w="0" w:type="dxa"/>
              <w:right w:w="115" w:type="dxa"/>
            </w:tcMar>
            <w:vAlign w:val="center"/>
            <w:hideMark/>
          </w:tcPr>
          <w:p w14:paraId="79FB1C31" w14:textId="77777777" w:rsidR="00CB720B" w:rsidRPr="00C15F44" w:rsidRDefault="00CB720B" w:rsidP="00711D6B">
            <w:pPr>
              <w:jc w:val="center"/>
              <w:rPr>
                <w:rFonts w:ascii="Century Gothic" w:eastAsia="Arial" w:hAnsi="Century Gothic" w:cs="Times New Roman"/>
                <w:iCs/>
                <w:sz w:val="13"/>
                <w:szCs w:val="13"/>
              </w:rPr>
            </w:pPr>
            <w:r w:rsidRPr="00C15F44">
              <w:rPr>
                <w:rFonts w:ascii="Century Gothic" w:eastAsia="Arial" w:hAnsi="Century Gothic" w:cs="Times New Roman"/>
                <w:b/>
                <w:iCs/>
                <w:color w:val="000000"/>
                <w:sz w:val="13"/>
                <w:szCs w:val="13"/>
              </w:rPr>
              <w:t>Extensión</w:t>
            </w:r>
          </w:p>
        </w:tc>
      </w:tr>
      <w:tr w:rsidR="00CB720B" w:rsidRPr="00C15F44" w14:paraId="7CC5C679" w14:textId="77777777" w:rsidTr="00BD376F">
        <w:trPr>
          <w:trHeight w:val="318"/>
        </w:trPr>
        <w:tc>
          <w:tcPr>
            <w:tcW w:w="9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F792E9" w14:textId="77777777" w:rsidR="00CB720B" w:rsidRPr="00C15F44" w:rsidRDefault="00CB720B" w:rsidP="00711D6B">
            <w:pPr>
              <w:rPr>
                <w:rFonts w:ascii="Century Gothic" w:eastAsia="Arial" w:hAnsi="Century Gothic" w:cs="Times New Roman"/>
                <w:sz w:val="20"/>
                <w:szCs w:val="20"/>
              </w:rPr>
            </w:pPr>
          </w:p>
        </w:tc>
        <w:tc>
          <w:tcPr>
            <w:tcW w:w="19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CBB755" w14:textId="77777777" w:rsidR="00CB720B" w:rsidRPr="00C15F44" w:rsidRDefault="00CB720B" w:rsidP="00711D6B">
            <w:pPr>
              <w:jc w:val="center"/>
              <w:rPr>
                <w:rFonts w:ascii="Century Gothic" w:eastAsia="Arial" w:hAnsi="Century Gothic" w:cs="Times New Roman"/>
                <w:sz w:val="20"/>
                <w:szCs w:val="20"/>
              </w:rPr>
            </w:pPr>
          </w:p>
        </w:tc>
        <w:tc>
          <w:tcPr>
            <w:tcW w:w="11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4504AF" w14:textId="77777777" w:rsidR="00CB720B" w:rsidRPr="00C15F44" w:rsidRDefault="00CB720B" w:rsidP="00711D6B">
            <w:pPr>
              <w:rPr>
                <w:rFonts w:ascii="Century Gothic" w:eastAsia="Arial" w:hAnsi="Century Gothic" w:cs="Times New Roman"/>
                <w:sz w:val="20"/>
                <w:szCs w:val="20"/>
              </w:rPr>
            </w:pPr>
          </w:p>
        </w:tc>
        <w:tc>
          <w:tcPr>
            <w:tcW w:w="1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D17386" w14:textId="77777777" w:rsidR="00CB720B" w:rsidRPr="00C15F44" w:rsidRDefault="00CB720B" w:rsidP="00711D6B">
            <w:pPr>
              <w:jc w:val="center"/>
              <w:rPr>
                <w:rFonts w:ascii="Century Gothic" w:eastAsia="Arial" w:hAnsi="Century Gothic" w:cs="Times New Roman"/>
                <w:sz w:val="20"/>
                <w:szCs w:val="20"/>
              </w:rPr>
            </w:pPr>
          </w:p>
        </w:tc>
        <w:tc>
          <w:tcPr>
            <w:tcW w:w="1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499185" w14:textId="77777777" w:rsidR="00CB720B" w:rsidRPr="00C15F44" w:rsidRDefault="00CB720B" w:rsidP="00711D6B">
            <w:pPr>
              <w:jc w:val="center"/>
              <w:rPr>
                <w:rFonts w:ascii="Century Gothic" w:eastAsia="Arial" w:hAnsi="Century Gothic" w:cs="Times New Roman"/>
                <w:sz w:val="20"/>
                <w:szCs w:val="20"/>
              </w:rPr>
            </w:pPr>
          </w:p>
        </w:tc>
        <w:tc>
          <w:tcPr>
            <w:tcW w:w="8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604F22" w14:textId="77777777" w:rsidR="00CB720B" w:rsidRPr="00C15F44" w:rsidRDefault="00CB720B" w:rsidP="00711D6B">
            <w:pPr>
              <w:jc w:val="center"/>
              <w:rPr>
                <w:rFonts w:ascii="Century Gothic" w:eastAsia="Arial" w:hAnsi="Century Gothic" w:cs="Times New Roman"/>
                <w:sz w:val="20"/>
                <w:szCs w:val="20"/>
              </w:rPr>
            </w:pPr>
          </w:p>
        </w:tc>
        <w:tc>
          <w:tcPr>
            <w:tcW w:w="14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C882D7" w14:textId="77777777" w:rsidR="00CB720B" w:rsidRPr="00C15F44" w:rsidRDefault="00CB720B" w:rsidP="00711D6B">
            <w:pPr>
              <w:jc w:val="cente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5025C4" w14:textId="77777777" w:rsidR="00CB720B" w:rsidRPr="00C15F44" w:rsidRDefault="00CB720B" w:rsidP="00711D6B">
            <w:pPr>
              <w:jc w:val="center"/>
              <w:rPr>
                <w:rFonts w:ascii="Century Gothic" w:eastAsia="Arial" w:hAnsi="Century Gothic" w:cs="Times New Roman"/>
                <w:sz w:val="20"/>
                <w:szCs w:val="20"/>
              </w:rPr>
            </w:pPr>
          </w:p>
        </w:tc>
      </w:tr>
      <w:tr w:rsidR="00CB720B" w:rsidRPr="00C15F44" w14:paraId="19428816" w14:textId="77777777" w:rsidTr="00BD376F">
        <w:trPr>
          <w:trHeight w:val="259"/>
        </w:trPr>
        <w:tc>
          <w:tcPr>
            <w:tcW w:w="9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5C18B3" w14:textId="77777777" w:rsidR="00CB720B" w:rsidRPr="00C15F44" w:rsidRDefault="00CB720B" w:rsidP="00711D6B">
            <w:pPr>
              <w:rPr>
                <w:rFonts w:ascii="Century Gothic" w:eastAsia="Arial" w:hAnsi="Century Gothic" w:cs="Times New Roman"/>
                <w:sz w:val="20"/>
                <w:szCs w:val="20"/>
              </w:rPr>
            </w:pPr>
          </w:p>
        </w:tc>
        <w:tc>
          <w:tcPr>
            <w:tcW w:w="19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2C77E6" w14:textId="77777777" w:rsidR="00CB720B" w:rsidRPr="00C15F44" w:rsidRDefault="00CB720B" w:rsidP="00711D6B">
            <w:pPr>
              <w:jc w:val="center"/>
              <w:rPr>
                <w:rFonts w:ascii="Century Gothic" w:eastAsia="Arial" w:hAnsi="Century Gothic" w:cs="Times New Roman"/>
                <w:sz w:val="20"/>
                <w:szCs w:val="20"/>
              </w:rPr>
            </w:pPr>
          </w:p>
        </w:tc>
        <w:tc>
          <w:tcPr>
            <w:tcW w:w="11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008979" w14:textId="77777777" w:rsidR="00CB720B" w:rsidRPr="00C15F44" w:rsidRDefault="00CB720B" w:rsidP="00711D6B">
            <w:pPr>
              <w:rPr>
                <w:rFonts w:ascii="Century Gothic" w:eastAsia="Arial" w:hAnsi="Century Gothic" w:cs="Times New Roman"/>
                <w:sz w:val="20"/>
                <w:szCs w:val="20"/>
              </w:rPr>
            </w:pPr>
          </w:p>
        </w:tc>
        <w:tc>
          <w:tcPr>
            <w:tcW w:w="126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A6B568" w14:textId="77777777" w:rsidR="00CB720B" w:rsidRPr="00C15F44" w:rsidRDefault="00CB720B" w:rsidP="00711D6B">
            <w:pPr>
              <w:jc w:val="center"/>
              <w:rPr>
                <w:rFonts w:ascii="Century Gothic" w:eastAsia="Arial" w:hAnsi="Century Gothic" w:cs="Times New Roman"/>
                <w:sz w:val="20"/>
                <w:szCs w:val="20"/>
              </w:rPr>
            </w:pPr>
          </w:p>
        </w:tc>
        <w:tc>
          <w:tcPr>
            <w:tcW w:w="1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8A3770" w14:textId="77777777" w:rsidR="00CB720B" w:rsidRPr="00C15F44" w:rsidRDefault="00CB720B" w:rsidP="00711D6B">
            <w:pPr>
              <w:jc w:val="center"/>
              <w:rPr>
                <w:rFonts w:ascii="Century Gothic" w:eastAsia="Arial" w:hAnsi="Century Gothic" w:cs="Times New Roman"/>
                <w:sz w:val="20"/>
                <w:szCs w:val="20"/>
              </w:rPr>
            </w:pPr>
          </w:p>
        </w:tc>
        <w:tc>
          <w:tcPr>
            <w:tcW w:w="8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7DA9A9" w14:textId="77777777" w:rsidR="00CB720B" w:rsidRPr="00C15F44" w:rsidRDefault="00CB720B" w:rsidP="00711D6B">
            <w:pPr>
              <w:jc w:val="center"/>
              <w:rPr>
                <w:rFonts w:ascii="Century Gothic" w:eastAsia="Arial" w:hAnsi="Century Gothic" w:cs="Times New Roman"/>
                <w:sz w:val="20"/>
                <w:szCs w:val="20"/>
              </w:rPr>
            </w:pPr>
          </w:p>
        </w:tc>
        <w:tc>
          <w:tcPr>
            <w:tcW w:w="14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E2C0C3" w14:textId="77777777" w:rsidR="00CB720B" w:rsidRPr="00C15F44" w:rsidRDefault="00CB720B" w:rsidP="00711D6B">
            <w:pPr>
              <w:jc w:val="center"/>
              <w:rPr>
                <w:rFonts w:ascii="Century Gothic" w:eastAsia="Arial" w:hAnsi="Century Gothic"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09E928" w14:textId="77777777" w:rsidR="00CB720B" w:rsidRPr="00C15F44" w:rsidRDefault="00CB720B" w:rsidP="00711D6B">
            <w:pPr>
              <w:jc w:val="center"/>
              <w:rPr>
                <w:rFonts w:ascii="Century Gothic" w:eastAsia="Arial" w:hAnsi="Century Gothic" w:cs="Times New Roman"/>
                <w:sz w:val="20"/>
                <w:szCs w:val="20"/>
              </w:rPr>
            </w:pPr>
          </w:p>
        </w:tc>
      </w:tr>
    </w:tbl>
    <w:p w14:paraId="71B70219" w14:textId="77777777" w:rsidR="00CB720B" w:rsidRPr="00C15F44" w:rsidRDefault="00CB720B" w:rsidP="00BD376F">
      <w:pPr>
        <w:spacing w:line="276" w:lineRule="auto"/>
        <w:ind w:right="-376"/>
        <w:jc w:val="both"/>
        <w:rPr>
          <w:rFonts w:ascii="Century Gothic" w:eastAsia="Arial" w:hAnsi="Century Gothic" w:cs="Times New Roman"/>
          <w:color w:val="EE0000"/>
          <w:sz w:val="24"/>
          <w:szCs w:val="24"/>
        </w:rPr>
      </w:pPr>
    </w:p>
    <w:p w14:paraId="346212FF" w14:textId="14325BF7" w:rsidR="00CE349A" w:rsidRPr="00C15F44" w:rsidRDefault="00FB2B15" w:rsidP="00BD376F">
      <w:pPr>
        <w:spacing w:line="276" w:lineRule="auto"/>
        <w:ind w:right="-376"/>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Acor</w:t>
      </w:r>
      <w:r w:rsidR="003063DB" w:rsidRPr="00C15F44">
        <w:rPr>
          <w:rFonts w:ascii="Century Gothic" w:eastAsia="Arial" w:hAnsi="Century Gothic" w:cs="Times New Roman"/>
          <w:color w:val="EE0000"/>
          <w:sz w:val="24"/>
          <w:szCs w:val="24"/>
        </w:rPr>
        <w:t>d</w:t>
      </w:r>
      <w:r w:rsidRPr="00C15F44">
        <w:rPr>
          <w:rFonts w:ascii="Century Gothic" w:eastAsia="Arial" w:hAnsi="Century Gothic" w:cs="Times New Roman"/>
          <w:color w:val="EE0000"/>
          <w:sz w:val="24"/>
          <w:szCs w:val="24"/>
        </w:rPr>
        <w:t>e con lo anterior y lo definido en la condición de justificación, d</w:t>
      </w:r>
      <w:r w:rsidR="00CE349A" w:rsidRPr="00C15F44">
        <w:rPr>
          <w:rFonts w:ascii="Century Gothic" w:eastAsia="Arial" w:hAnsi="Century Gothic" w:cs="Times New Roman"/>
          <w:color w:val="EE0000"/>
          <w:sz w:val="24"/>
          <w:szCs w:val="24"/>
        </w:rPr>
        <w:t>ar cuenta de la coherencia entre el número total de profesores y el número de estudiantes proyectado, de acuerdo con el tipo de actividades académicas y pedagógicas establecidas y en correspondencia con el tipo de vinculación y dedicación de los profesores. Justificar la suficiencia de profesores, tipo de vinculación y dedicación para el cumplimiento de los resultados de aprendizaje.</w:t>
      </w:r>
    </w:p>
    <w:p w14:paraId="4AA21574" w14:textId="77777777" w:rsidR="00BD376F" w:rsidRPr="00C15F44" w:rsidRDefault="00BD376F" w:rsidP="00A7621C">
      <w:pPr>
        <w:spacing w:line="276" w:lineRule="auto"/>
        <w:jc w:val="both"/>
        <w:rPr>
          <w:rFonts w:ascii="Century Gothic" w:eastAsia="Arial" w:hAnsi="Century Gothic" w:cs="Times New Roman"/>
          <w:color w:val="808080" w:themeColor="background1" w:themeShade="80"/>
          <w:sz w:val="24"/>
          <w:szCs w:val="24"/>
        </w:rPr>
      </w:pPr>
    </w:p>
    <w:p w14:paraId="5E436B68" w14:textId="77777777" w:rsidR="00BD376F" w:rsidRPr="00C15F44" w:rsidRDefault="00BD376F" w:rsidP="00A7621C">
      <w:pPr>
        <w:spacing w:line="276" w:lineRule="auto"/>
        <w:jc w:val="both"/>
        <w:rPr>
          <w:rFonts w:ascii="Century Gothic" w:eastAsia="Arial" w:hAnsi="Century Gothic" w:cs="Times New Roman"/>
          <w:color w:val="808080" w:themeColor="background1" w:themeShade="80"/>
          <w:sz w:val="24"/>
          <w:szCs w:val="24"/>
        </w:rPr>
      </w:pPr>
    </w:p>
    <w:p w14:paraId="1122D2D0" w14:textId="77777777" w:rsidR="00FB2B15" w:rsidRPr="00C15F44" w:rsidRDefault="00FB2B15" w:rsidP="00A7621C">
      <w:pPr>
        <w:spacing w:line="276" w:lineRule="auto"/>
        <w:jc w:val="both"/>
        <w:rPr>
          <w:rFonts w:ascii="Century Gothic" w:eastAsia="Arial" w:hAnsi="Century Gothic" w:cs="Arial"/>
          <w:color w:val="808080" w:themeColor="background1" w:themeShade="80"/>
          <w:sz w:val="24"/>
          <w:szCs w:val="24"/>
        </w:rPr>
      </w:pPr>
    </w:p>
    <w:p w14:paraId="1E7BCDE3" w14:textId="77777777" w:rsidR="00A7621C" w:rsidRPr="00C15F44" w:rsidRDefault="00FB2B15" w:rsidP="00A7621C">
      <w:pPr>
        <w:spacing w:line="276" w:lineRule="auto"/>
        <w:jc w:val="center"/>
        <w:rPr>
          <w:rFonts w:ascii="Century Gothic" w:eastAsia="Arial" w:hAnsi="Century Gothic" w:cs="Times New Roman"/>
          <w:b/>
          <w:color w:val="000000"/>
        </w:rPr>
      </w:pPr>
      <w:bookmarkStart w:id="55" w:name="_Toc169705929"/>
      <w:bookmarkStart w:id="56" w:name="_Toc170818172"/>
      <w:r w:rsidRPr="00C15F44">
        <w:rPr>
          <w:rFonts w:ascii="Century Gothic" w:eastAsia="Arial" w:hAnsi="Century Gothic" w:cs="Times New Roman"/>
          <w:b/>
          <w:color w:val="000000"/>
        </w:rPr>
        <w:t xml:space="preserve">Tabla </w:t>
      </w:r>
      <w:r w:rsidRPr="00C15F44">
        <w:rPr>
          <w:rFonts w:ascii="Century Gothic" w:eastAsia="Arial" w:hAnsi="Century Gothic" w:cs="Times New Roman"/>
          <w:b/>
          <w:color w:val="808080" w:themeColor="background1" w:themeShade="80"/>
        </w:rPr>
        <w:t>XX</w:t>
      </w:r>
      <w:r w:rsidR="008925E9" w:rsidRPr="00C15F44">
        <w:rPr>
          <w:rFonts w:ascii="Century Gothic" w:eastAsia="Arial" w:hAnsi="Century Gothic" w:cs="Times New Roman"/>
          <w:b/>
          <w:color w:val="000000"/>
        </w:rPr>
        <w:t>.</w:t>
      </w:r>
      <w:r w:rsidRPr="00C15F44">
        <w:rPr>
          <w:rFonts w:ascii="Century Gothic" w:eastAsia="Arial" w:hAnsi="Century Gothic" w:cs="Times New Roman"/>
          <w:b/>
          <w:color w:val="000000"/>
        </w:rPr>
        <w:t xml:space="preserve"> Número de estudiantes y profesores </w:t>
      </w:r>
    </w:p>
    <w:p w14:paraId="080F8658" w14:textId="7B76FAAE" w:rsidR="00FB2B15" w:rsidRPr="00C15F44" w:rsidRDefault="00FB2B15" w:rsidP="00A7621C">
      <w:pPr>
        <w:spacing w:line="276" w:lineRule="auto"/>
        <w:jc w:val="center"/>
        <w:rPr>
          <w:rFonts w:ascii="Century Gothic" w:eastAsia="Arial" w:hAnsi="Century Gothic" w:cs="Times New Roman"/>
          <w:b/>
          <w:color w:val="000000"/>
        </w:rPr>
      </w:pPr>
      <w:r w:rsidRPr="00C15F44">
        <w:rPr>
          <w:rFonts w:ascii="Century Gothic" w:eastAsia="Arial" w:hAnsi="Century Gothic" w:cs="Times New Roman"/>
          <w:b/>
          <w:color w:val="000000"/>
        </w:rPr>
        <w:t>durante la vigencia del registro calificado</w:t>
      </w:r>
      <w:bookmarkEnd w:id="55"/>
      <w:bookmarkEnd w:id="56"/>
      <w:r w:rsidRPr="00C15F44">
        <w:rPr>
          <w:rFonts w:ascii="Century Gothic" w:eastAsia="Arial" w:hAnsi="Century Gothic" w:cs="Times New Roman"/>
          <w:b/>
          <w:color w:val="000000"/>
        </w:rPr>
        <w:t xml:space="preserve"> </w:t>
      </w:r>
    </w:p>
    <w:tbl>
      <w:tblPr>
        <w:tblW w:w="87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510"/>
        <w:gridCol w:w="510"/>
        <w:gridCol w:w="510"/>
        <w:gridCol w:w="510"/>
        <w:gridCol w:w="510"/>
        <w:gridCol w:w="510"/>
        <w:gridCol w:w="510"/>
        <w:gridCol w:w="510"/>
        <w:gridCol w:w="510"/>
        <w:gridCol w:w="510"/>
        <w:gridCol w:w="510"/>
        <w:gridCol w:w="510"/>
        <w:gridCol w:w="510"/>
        <w:gridCol w:w="510"/>
      </w:tblGrid>
      <w:tr w:rsidR="00FB2B15" w:rsidRPr="00C15F44" w14:paraId="069004BC" w14:textId="77777777" w:rsidTr="00AA40C0">
        <w:trPr>
          <w:trHeight w:val="206"/>
        </w:trPr>
        <w:tc>
          <w:tcPr>
            <w:tcW w:w="1560" w:type="dxa"/>
            <w:shd w:val="clear" w:color="auto" w:fill="BDD6EE" w:themeFill="accent1" w:themeFillTint="66"/>
          </w:tcPr>
          <w:p w14:paraId="56A19A6F" w14:textId="77777777" w:rsidR="00FB2B15" w:rsidRPr="00C15F44" w:rsidRDefault="00FB2B15" w:rsidP="00A775D2">
            <w:pPr>
              <w:jc w:val="center"/>
              <w:rPr>
                <w:rFonts w:ascii="Century Gothic" w:eastAsia="Arial" w:hAnsi="Century Gothic" w:cs="Times New Roman"/>
                <w:b/>
                <w:bCs/>
                <w:iCs/>
                <w:sz w:val="18"/>
                <w:szCs w:val="18"/>
              </w:rPr>
            </w:pPr>
            <w:r w:rsidRPr="00C15F44">
              <w:rPr>
                <w:rFonts w:ascii="Century Gothic" w:eastAsia="Arial" w:hAnsi="Century Gothic" w:cs="Times New Roman"/>
                <w:b/>
                <w:bCs/>
                <w:iCs/>
                <w:sz w:val="18"/>
                <w:szCs w:val="18"/>
              </w:rPr>
              <w:t>Año</w:t>
            </w:r>
          </w:p>
        </w:tc>
        <w:tc>
          <w:tcPr>
            <w:tcW w:w="1020" w:type="dxa"/>
            <w:gridSpan w:val="2"/>
            <w:shd w:val="clear" w:color="auto" w:fill="BDD6EE" w:themeFill="accent1" w:themeFillTint="66"/>
          </w:tcPr>
          <w:p w14:paraId="10AE8492" w14:textId="4A3FF652"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2025</w:t>
            </w:r>
          </w:p>
        </w:tc>
        <w:tc>
          <w:tcPr>
            <w:tcW w:w="1020" w:type="dxa"/>
            <w:gridSpan w:val="2"/>
            <w:shd w:val="clear" w:color="auto" w:fill="BDD6EE" w:themeFill="accent1" w:themeFillTint="66"/>
          </w:tcPr>
          <w:p w14:paraId="12208C44"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2026</w:t>
            </w:r>
          </w:p>
        </w:tc>
        <w:tc>
          <w:tcPr>
            <w:tcW w:w="1020" w:type="dxa"/>
            <w:gridSpan w:val="2"/>
            <w:shd w:val="clear" w:color="auto" w:fill="BDD6EE" w:themeFill="accent1" w:themeFillTint="66"/>
          </w:tcPr>
          <w:p w14:paraId="05B1BB2A"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2027</w:t>
            </w:r>
          </w:p>
        </w:tc>
        <w:tc>
          <w:tcPr>
            <w:tcW w:w="1020" w:type="dxa"/>
            <w:gridSpan w:val="2"/>
            <w:shd w:val="clear" w:color="auto" w:fill="BDD6EE" w:themeFill="accent1" w:themeFillTint="66"/>
          </w:tcPr>
          <w:p w14:paraId="0E65DF0D"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2028</w:t>
            </w:r>
          </w:p>
        </w:tc>
        <w:tc>
          <w:tcPr>
            <w:tcW w:w="1020" w:type="dxa"/>
            <w:gridSpan w:val="2"/>
            <w:shd w:val="clear" w:color="auto" w:fill="BDD6EE" w:themeFill="accent1" w:themeFillTint="66"/>
          </w:tcPr>
          <w:p w14:paraId="752AB050"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2029</w:t>
            </w:r>
          </w:p>
        </w:tc>
        <w:tc>
          <w:tcPr>
            <w:tcW w:w="1020" w:type="dxa"/>
            <w:gridSpan w:val="2"/>
            <w:shd w:val="clear" w:color="auto" w:fill="BDD6EE" w:themeFill="accent1" w:themeFillTint="66"/>
          </w:tcPr>
          <w:p w14:paraId="01BAEEEB"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2030</w:t>
            </w:r>
          </w:p>
        </w:tc>
        <w:tc>
          <w:tcPr>
            <w:tcW w:w="1020" w:type="dxa"/>
            <w:gridSpan w:val="2"/>
            <w:shd w:val="clear" w:color="auto" w:fill="BDD6EE" w:themeFill="accent1" w:themeFillTint="66"/>
          </w:tcPr>
          <w:p w14:paraId="7B6C589A"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2031</w:t>
            </w:r>
          </w:p>
        </w:tc>
      </w:tr>
      <w:tr w:rsidR="00FB2B15" w:rsidRPr="00C15F44" w14:paraId="09106811" w14:textId="77777777" w:rsidTr="00AA40C0">
        <w:tc>
          <w:tcPr>
            <w:tcW w:w="1560" w:type="dxa"/>
            <w:shd w:val="clear" w:color="auto" w:fill="BDD6EE" w:themeFill="accent1" w:themeFillTint="66"/>
          </w:tcPr>
          <w:p w14:paraId="5E12635B"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Período</w:t>
            </w:r>
          </w:p>
        </w:tc>
        <w:tc>
          <w:tcPr>
            <w:tcW w:w="510" w:type="dxa"/>
            <w:shd w:val="clear" w:color="auto" w:fill="BDD6EE" w:themeFill="accent1" w:themeFillTint="66"/>
          </w:tcPr>
          <w:p w14:paraId="027A89B5"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w:t>
            </w:r>
          </w:p>
        </w:tc>
        <w:tc>
          <w:tcPr>
            <w:tcW w:w="510" w:type="dxa"/>
            <w:shd w:val="clear" w:color="auto" w:fill="BDD6EE" w:themeFill="accent1" w:themeFillTint="66"/>
          </w:tcPr>
          <w:p w14:paraId="32018A98"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II</w:t>
            </w:r>
          </w:p>
        </w:tc>
        <w:tc>
          <w:tcPr>
            <w:tcW w:w="510" w:type="dxa"/>
            <w:shd w:val="clear" w:color="auto" w:fill="BDD6EE" w:themeFill="accent1" w:themeFillTint="66"/>
          </w:tcPr>
          <w:p w14:paraId="002EB8A6"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w:t>
            </w:r>
          </w:p>
        </w:tc>
        <w:tc>
          <w:tcPr>
            <w:tcW w:w="510" w:type="dxa"/>
            <w:shd w:val="clear" w:color="auto" w:fill="BDD6EE" w:themeFill="accent1" w:themeFillTint="66"/>
          </w:tcPr>
          <w:p w14:paraId="1B6E711A"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II</w:t>
            </w:r>
          </w:p>
        </w:tc>
        <w:tc>
          <w:tcPr>
            <w:tcW w:w="510" w:type="dxa"/>
            <w:shd w:val="clear" w:color="auto" w:fill="BDD6EE" w:themeFill="accent1" w:themeFillTint="66"/>
          </w:tcPr>
          <w:p w14:paraId="76F5C025"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w:t>
            </w:r>
          </w:p>
        </w:tc>
        <w:tc>
          <w:tcPr>
            <w:tcW w:w="510" w:type="dxa"/>
            <w:shd w:val="clear" w:color="auto" w:fill="BDD6EE" w:themeFill="accent1" w:themeFillTint="66"/>
          </w:tcPr>
          <w:p w14:paraId="4CD94187"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II</w:t>
            </w:r>
          </w:p>
        </w:tc>
        <w:tc>
          <w:tcPr>
            <w:tcW w:w="510" w:type="dxa"/>
            <w:shd w:val="clear" w:color="auto" w:fill="BDD6EE" w:themeFill="accent1" w:themeFillTint="66"/>
          </w:tcPr>
          <w:p w14:paraId="45B3BC12"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w:t>
            </w:r>
          </w:p>
        </w:tc>
        <w:tc>
          <w:tcPr>
            <w:tcW w:w="510" w:type="dxa"/>
            <w:shd w:val="clear" w:color="auto" w:fill="BDD6EE" w:themeFill="accent1" w:themeFillTint="66"/>
          </w:tcPr>
          <w:p w14:paraId="1B42EB30"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II</w:t>
            </w:r>
          </w:p>
        </w:tc>
        <w:tc>
          <w:tcPr>
            <w:tcW w:w="510" w:type="dxa"/>
            <w:shd w:val="clear" w:color="auto" w:fill="BDD6EE" w:themeFill="accent1" w:themeFillTint="66"/>
          </w:tcPr>
          <w:p w14:paraId="71455272"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w:t>
            </w:r>
          </w:p>
        </w:tc>
        <w:tc>
          <w:tcPr>
            <w:tcW w:w="510" w:type="dxa"/>
            <w:shd w:val="clear" w:color="auto" w:fill="BDD6EE" w:themeFill="accent1" w:themeFillTint="66"/>
          </w:tcPr>
          <w:p w14:paraId="0B78E098"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II</w:t>
            </w:r>
          </w:p>
        </w:tc>
        <w:tc>
          <w:tcPr>
            <w:tcW w:w="510" w:type="dxa"/>
            <w:shd w:val="clear" w:color="auto" w:fill="BDD6EE" w:themeFill="accent1" w:themeFillTint="66"/>
          </w:tcPr>
          <w:p w14:paraId="374CE064"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w:t>
            </w:r>
          </w:p>
        </w:tc>
        <w:tc>
          <w:tcPr>
            <w:tcW w:w="510" w:type="dxa"/>
            <w:shd w:val="clear" w:color="auto" w:fill="BDD6EE" w:themeFill="accent1" w:themeFillTint="66"/>
          </w:tcPr>
          <w:p w14:paraId="1B492682"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II</w:t>
            </w:r>
          </w:p>
        </w:tc>
        <w:tc>
          <w:tcPr>
            <w:tcW w:w="510" w:type="dxa"/>
            <w:shd w:val="clear" w:color="auto" w:fill="BDD6EE" w:themeFill="accent1" w:themeFillTint="66"/>
          </w:tcPr>
          <w:p w14:paraId="60571C52"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w:t>
            </w:r>
          </w:p>
        </w:tc>
        <w:tc>
          <w:tcPr>
            <w:tcW w:w="510" w:type="dxa"/>
            <w:shd w:val="clear" w:color="auto" w:fill="BDD6EE" w:themeFill="accent1" w:themeFillTint="66"/>
          </w:tcPr>
          <w:p w14:paraId="08E6607E" w14:textId="77777777" w:rsidR="00FB2B15" w:rsidRPr="00C15F44" w:rsidRDefault="00FB2B15" w:rsidP="00711D6B">
            <w:pPr>
              <w:spacing w:line="360" w:lineRule="auto"/>
              <w:jc w:val="center"/>
              <w:rPr>
                <w:rFonts w:ascii="Century Gothic" w:eastAsia="Arial" w:hAnsi="Century Gothic" w:cs="Times New Roman"/>
                <w:b/>
                <w:sz w:val="20"/>
                <w:szCs w:val="20"/>
              </w:rPr>
            </w:pPr>
            <w:r w:rsidRPr="00C15F44">
              <w:rPr>
                <w:rFonts w:ascii="Century Gothic" w:eastAsia="Arial" w:hAnsi="Century Gothic" w:cs="Times New Roman"/>
                <w:b/>
                <w:sz w:val="20"/>
                <w:szCs w:val="20"/>
              </w:rPr>
              <w:t>II</w:t>
            </w:r>
          </w:p>
        </w:tc>
      </w:tr>
      <w:tr w:rsidR="00FB2B15" w:rsidRPr="00C15F44" w14:paraId="04A80F5F" w14:textId="77777777" w:rsidTr="00711D6B">
        <w:trPr>
          <w:trHeight w:val="244"/>
        </w:trPr>
        <w:tc>
          <w:tcPr>
            <w:tcW w:w="8700" w:type="dxa"/>
            <w:gridSpan w:val="15"/>
          </w:tcPr>
          <w:p w14:paraId="557500AF" w14:textId="77777777" w:rsidR="00FB2B15" w:rsidRPr="00C15F44" w:rsidRDefault="00FB2B15" w:rsidP="00711D6B">
            <w:pPr>
              <w:spacing w:line="360" w:lineRule="auto"/>
              <w:jc w:val="center"/>
              <w:rPr>
                <w:rFonts w:ascii="Century Gothic" w:eastAsia="Arial" w:hAnsi="Century Gothic" w:cs="Times New Roman"/>
                <w:b/>
                <w:sz w:val="20"/>
                <w:szCs w:val="20"/>
              </w:rPr>
            </w:pPr>
          </w:p>
        </w:tc>
      </w:tr>
      <w:tr w:rsidR="00FB2B15" w:rsidRPr="00C15F44" w14:paraId="4A791863" w14:textId="77777777" w:rsidTr="00711D6B">
        <w:tc>
          <w:tcPr>
            <w:tcW w:w="1560" w:type="dxa"/>
          </w:tcPr>
          <w:p w14:paraId="3E62622A" w14:textId="371EB457" w:rsidR="00FB2B15" w:rsidRPr="00C15F44" w:rsidRDefault="00FB2B15" w:rsidP="00711D6B">
            <w:pPr>
              <w:spacing w:line="360" w:lineRule="auto"/>
              <w:rPr>
                <w:rFonts w:ascii="Century Gothic" w:eastAsia="Arial" w:hAnsi="Century Gothic" w:cs="Times New Roman"/>
                <w:b/>
                <w:sz w:val="20"/>
                <w:szCs w:val="20"/>
              </w:rPr>
            </w:pPr>
            <w:r w:rsidRPr="00C15F44">
              <w:rPr>
                <w:rFonts w:ascii="Century Gothic" w:eastAsia="Arial" w:hAnsi="Century Gothic" w:cs="Times New Roman"/>
                <w:b/>
                <w:sz w:val="20"/>
                <w:szCs w:val="20"/>
              </w:rPr>
              <w:t>Estudiantes proyectados</w:t>
            </w:r>
          </w:p>
        </w:tc>
        <w:tc>
          <w:tcPr>
            <w:tcW w:w="510" w:type="dxa"/>
            <w:vAlign w:val="center"/>
          </w:tcPr>
          <w:p w14:paraId="5F5CB701"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02E581BA"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39AE6050"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71B1A930"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47B49C42"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76DB79B3"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5CD8AD2E"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7F789FF0"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519CBF69"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0567F77D"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008E2FCF"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69CCD0EB"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7177B477"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vAlign w:val="center"/>
          </w:tcPr>
          <w:p w14:paraId="18533085" w14:textId="77777777" w:rsidR="00FB2B15" w:rsidRPr="00C15F44" w:rsidRDefault="00FB2B15" w:rsidP="00711D6B">
            <w:pPr>
              <w:spacing w:line="360" w:lineRule="auto"/>
              <w:jc w:val="center"/>
              <w:rPr>
                <w:rFonts w:ascii="Century Gothic" w:eastAsia="Arial" w:hAnsi="Century Gothic" w:cs="Times New Roman"/>
                <w:sz w:val="20"/>
                <w:szCs w:val="20"/>
              </w:rPr>
            </w:pPr>
          </w:p>
        </w:tc>
      </w:tr>
      <w:tr w:rsidR="00FB2B15" w:rsidRPr="00C15F44" w14:paraId="56AFCAA3" w14:textId="77777777" w:rsidTr="00711D6B">
        <w:trPr>
          <w:trHeight w:val="310"/>
        </w:trPr>
        <w:tc>
          <w:tcPr>
            <w:tcW w:w="8700" w:type="dxa"/>
            <w:gridSpan w:val="15"/>
          </w:tcPr>
          <w:p w14:paraId="22A95F0A" w14:textId="77777777" w:rsidR="00FB2B15" w:rsidRPr="00C15F44" w:rsidRDefault="00FB2B15" w:rsidP="00711D6B">
            <w:pPr>
              <w:spacing w:line="360" w:lineRule="auto"/>
              <w:jc w:val="center"/>
              <w:rPr>
                <w:rFonts w:ascii="Century Gothic" w:eastAsia="Arial" w:hAnsi="Century Gothic" w:cs="Times New Roman"/>
                <w:b/>
                <w:sz w:val="20"/>
                <w:szCs w:val="20"/>
              </w:rPr>
            </w:pPr>
          </w:p>
        </w:tc>
      </w:tr>
      <w:tr w:rsidR="00FB2B15" w:rsidRPr="00C15F44" w14:paraId="0BF1807D" w14:textId="77777777" w:rsidTr="00711D6B">
        <w:tc>
          <w:tcPr>
            <w:tcW w:w="1560" w:type="dxa"/>
          </w:tcPr>
          <w:p w14:paraId="30FDBE69" w14:textId="77777777" w:rsidR="00FB2B15" w:rsidRPr="00C15F44" w:rsidRDefault="00FB2B15" w:rsidP="00711D6B">
            <w:pPr>
              <w:spacing w:line="360" w:lineRule="auto"/>
              <w:rPr>
                <w:rFonts w:ascii="Century Gothic" w:eastAsia="Arial" w:hAnsi="Century Gothic" w:cs="Times New Roman"/>
                <w:b/>
                <w:sz w:val="20"/>
                <w:szCs w:val="20"/>
              </w:rPr>
            </w:pPr>
            <w:r w:rsidRPr="00C15F44">
              <w:rPr>
                <w:rFonts w:ascii="Century Gothic" w:eastAsia="Arial" w:hAnsi="Century Gothic" w:cs="Times New Roman"/>
                <w:b/>
                <w:sz w:val="20"/>
                <w:szCs w:val="20"/>
              </w:rPr>
              <w:t>Profesores</w:t>
            </w:r>
          </w:p>
        </w:tc>
        <w:tc>
          <w:tcPr>
            <w:tcW w:w="510" w:type="dxa"/>
          </w:tcPr>
          <w:p w14:paraId="117E8AE7"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3EA381B5"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21B3C2AA"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083FB94C"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0FB43B4E"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1053D6A3"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7B5DE0A3"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5B7FBA9C"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4E26D401"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42A00254"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0F8633CD"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2A7DE670"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3AFE1B8C" w14:textId="77777777" w:rsidR="00FB2B15" w:rsidRPr="00C15F44" w:rsidRDefault="00FB2B15" w:rsidP="00711D6B">
            <w:pPr>
              <w:spacing w:line="360" w:lineRule="auto"/>
              <w:jc w:val="center"/>
              <w:rPr>
                <w:rFonts w:ascii="Century Gothic" w:eastAsia="Arial" w:hAnsi="Century Gothic" w:cs="Times New Roman"/>
                <w:b/>
                <w:sz w:val="20"/>
                <w:szCs w:val="20"/>
              </w:rPr>
            </w:pPr>
          </w:p>
        </w:tc>
        <w:tc>
          <w:tcPr>
            <w:tcW w:w="510" w:type="dxa"/>
          </w:tcPr>
          <w:p w14:paraId="4173A0ED" w14:textId="77777777" w:rsidR="00FB2B15" w:rsidRPr="00C15F44" w:rsidRDefault="00FB2B15" w:rsidP="00711D6B">
            <w:pPr>
              <w:spacing w:line="360" w:lineRule="auto"/>
              <w:jc w:val="center"/>
              <w:rPr>
                <w:rFonts w:ascii="Century Gothic" w:eastAsia="Arial" w:hAnsi="Century Gothic" w:cs="Times New Roman"/>
                <w:b/>
                <w:sz w:val="20"/>
                <w:szCs w:val="20"/>
              </w:rPr>
            </w:pPr>
          </w:p>
        </w:tc>
      </w:tr>
      <w:tr w:rsidR="00FB2B15" w:rsidRPr="00C15F44" w14:paraId="4DBA0970" w14:textId="77777777" w:rsidTr="00711D6B">
        <w:trPr>
          <w:trHeight w:val="284"/>
        </w:trPr>
        <w:tc>
          <w:tcPr>
            <w:tcW w:w="1560" w:type="dxa"/>
          </w:tcPr>
          <w:p w14:paraId="4ADAED76" w14:textId="77777777" w:rsidR="00FB2B15" w:rsidRPr="00C15F44" w:rsidRDefault="00FB2B15" w:rsidP="00711D6B">
            <w:pPr>
              <w:spacing w:line="360" w:lineRule="auto"/>
              <w:rPr>
                <w:rFonts w:ascii="Century Gothic" w:eastAsia="Arial" w:hAnsi="Century Gothic" w:cs="Times New Roman"/>
                <w:b/>
                <w:sz w:val="20"/>
                <w:szCs w:val="20"/>
              </w:rPr>
            </w:pPr>
            <w:r w:rsidRPr="00C15F44">
              <w:rPr>
                <w:rFonts w:ascii="Century Gothic" w:eastAsia="Arial" w:hAnsi="Century Gothic" w:cs="Times New Roman"/>
                <w:b/>
                <w:sz w:val="20"/>
                <w:szCs w:val="20"/>
              </w:rPr>
              <w:t>TC</w:t>
            </w:r>
          </w:p>
        </w:tc>
        <w:tc>
          <w:tcPr>
            <w:tcW w:w="510" w:type="dxa"/>
          </w:tcPr>
          <w:p w14:paraId="4BD4AE98"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393AD82F"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21844A2F"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6B1EAF02"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132CD9F0"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3AB1898E"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47F6DD5C"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6496E4EB"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0BD8E4B0"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1AC9FB32"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51B67D09"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60E7B43C"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33FA4634"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2363FBA7" w14:textId="77777777" w:rsidR="00FB2B15" w:rsidRPr="00C15F44" w:rsidRDefault="00FB2B15" w:rsidP="00711D6B">
            <w:pPr>
              <w:spacing w:line="360" w:lineRule="auto"/>
              <w:jc w:val="center"/>
              <w:rPr>
                <w:rFonts w:ascii="Century Gothic" w:eastAsia="Arial" w:hAnsi="Century Gothic" w:cs="Times New Roman"/>
                <w:sz w:val="20"/>
                <w:szCs w:val="20"/>
              </w:rPr>
            </w:pPr>
          </w:p>
        </w:tc>
      </w:tr>
      <w:tr w:rsidR="00FB2B15" w:rsidRPr="00C15F44" w14:paraId="220A6819" w14:textId="77777777" w:rsidTr="00711D6B">
        <w:trPr>
          <w:trHeight w:val="284"/>
        </w:trPr>
        <w:tc>
          <w:tcPr>
            <w:tcW w:w="1560" w:type="dxa"/>
          </w:tcPr>
          <w:p w14:paraId="7508EA5F" w14:textId="77777777" w:rsidR="00FB2B15" w:rsidRPr="00C15F44" w:rsidRDefault="00FB2B15" w:rsidP="00711D6B">
            <w:pPr>
              <w:spacing w:line="360" w:lineRule="auto"/>
              <w:rPr>
                <w:rFonts w:ascii="Century Gothic" w:eastAsia="Arial" w:hAnsi="Century Gothic" w:cs="Times New Roman"/>
                <w:b/>
                <w:sz w:val="20"/>
                <w:szCs w:val="20"/>
              </w:rPr>
            </w:pPr>
            <w:r w:rsidRPr="00C15F44">
              <w:rPr>
                <w:rFonts w:ascii="Century Gothic" w:eastAsia="Arial" w:hAnsi="Century Gothic" w:cs="Times New Roman"/>
                <w:b/>
                <w:sz w:val="20"/>
                <w:szCs w:val="20"/>
              </w:rPr>
              <w:t>MT</w:t>
            </w:r>
          </w:p>
        </w:tc>
        <w:tc>
          <w:tcPr>
            <w:tcW w:w="510" w:type="dxa"/>
          </w:tcPr>
          <w:p w14:paraId="721432CC"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0BEDB8B8"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39D42105"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1A037CCF"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12D7C953"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7B532A7F"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409256ED"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491DA7A0"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11B483B0"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552CB341"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2EE5A6EC"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3B416B33"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57BA5799"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22BF5AC8" w14:textId="77777777" w:rsidR="00FB2B15" w:rsidRPr="00C15F44" w:rsidRDefault="00FB2B15" w:rsidP="00711D6B">
            <w:pPr>
              <w:spacing w:line="360" w:lineRule="auto"/>
              <w:jc w:val="center"/>
              <w:rPr>
                <w:rFonts w:ascii="Century Gothic" w:eastAsia="Arial" w:hAnsi="Century Gothic" w:cs="Times New Roman"/>
                <w:sz w:val="20"/>
                <w:szCs w:val="20"/>
              </w:rPr>
            </w:pPr>
          </w:p>
        </w:tc>
      </w:tr>
      <w:tr w:rsidR="00FB2B15" w:rsidRPr="00C15F44" w14:paraId="25AB4374" w14:textId="77777777" w:rsidTr="00711D6B">
        <w:trPr>
          <w:trHeight w:val="284"/>
        </w:trPr>
        <w:tc>
          <w:tcPr>
            <w:tcW w:w="1560" w:type="dxa"/>
          </w:tcPr>
          <w:p w14:paraId="04485ED4" w14:textId="77777777" w:rsidR="00FB2B15" w:rsidRPr="00C15F44" w:rsidRDefault="00FB2B15" w:rsidP="00711D6B">
            <w:pPr>
              <w:spacing w:line="360" w:lineRule="auto"/>
              <w:rPr>
                <w:rFonts w:ascii="Century Gothic" w:eastAsia="Arial" w:hAnsi="Century Gothic" w:cs="Times New Roman"/>
                <w:b/>
                <w:sz w:val="20"/>
                <w:szCs w:val="20"/>
              </w:rPr>
            </w:pPr>
            <w:r w:rsidRPr="00C15F44">
              <w:rPr>
                <w:rFonts w:ascii="Century Gothic" w:eastAsia="Arial" w:hAnsi="Century Gothic" w:cs="Times New Roman"/>
                <w:b/>
                <w:sz w:val="20"/>
                <w:szCs w:val="20"/>
              </w:rPr>
              <w:t>HC</w:t>
            </w:r>
          </w:p>
        </w:tc>
        <w:tc>
          <w:tcPr>
            <w:tcW w:w="510" w:type="dxa"/>
          </w:tcPr>
          <w:p w14:paraId="676A9306"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7E974D3B"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0D7ABA89"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3852D50A"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5CC3AE1B"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59FB3AF7"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16120AEC"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4D39B682"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3A1B6A99"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48D55376"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3AEFB494"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18EF5C06"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31AA05E2" w14:textId="77777777" w:rsidR="00FB2B15" w:rsidRPr="00C15F44" w:rsidRDefault="00FB2B15" w:rsidP="00711D6B">
            <w:pPr>
              <w:spacing w:line="360" w:lineRule="auto"/>
              <w:jc w:val="center"/>
              <w:rPr>
                <w:rFonts w:ascii="Century Gothic" w:eastAsia="Arial" w:hAnsi="Century Gothic" w:cs="Times New Roman"/>
                <w:sz w:val="20"/>
                <w:szCs w:val="20"/>
              </w:rPr>
            </w:pPr>
          </w:p>
        </w:tc>
        <w:tc>
          <w:tcPr>
            <w:tcW w:w="510" w:type="dxa"/>
          </w:tcPr>
          <w:p w14:paraId="62B06F50" w14:textId="77777777" w:rsidR="00FB2B15" w:rsidRPr="00C15F44" w:rsidRDefault="00FB2B15" w:rsidP="00711D6B">
            <w:pPr>
              <w:spacing w:line="360" w:lineRule="auto"/>
              <w:jc w:val="center"/>
              <w:rPr>
                <w:rFonts w:ascii="Century Gothic" w:eastAsia="Arial" w:hAnsi="Century Gothic" w:cs="Times New Roman"/>
                <w:sz w:val="20"/>
                <w:szCs w:val="20"/>
              </w:rPr>
            </w:pPr>
          </w:p>
        </w:tc>
      </w:tr>
      <w:tr w:rsidR="00FB2B15" w:rsidRPr="00C15F44" w14:paraId="7594EA8B" w14:textId="77777777" w:rsidTr="00711D6B">
        <w:trPr>
          <w:trHeight w:val="284"/>
        </w:trPr>
        <w:tc>
          <w:tcPr>
            <w:tcW w:w="1560" w:type="dxa"/>
          </w:tcPr>
          <w:p w14:paraId="3647887E" w14:textId="77777777" w:rsidR="00FB2B15" w:rsidRPr="00C15F44" w:rsidRDefault="00FB2B15" w:rsidP="00711D6B">
            <w:pPr>
              <w:spacing w:line="360" w:lineRule="auto"/>
              <w:rPr>
                <w:rFonts w:ascii="Century Gothic" w:eastAsia="Arial" w:hAnsi="Century Gothic" w:cs="Times New Roman"/>
                <w:b/>
                <w:sz w:val="20"/>
                <w:szCs w:val="20"/>
              </w:rPr>
            </w:pPr>
            <w:r w:rsidRPr="00C15F44">
              <w:rPr>
                <w:rFonts w:ascii="Century Gothic" w:eastAsia="Arial" w:hAnsi="Century Gothic" w:cs="Times New Roman"/>
                <w:b/>
                <w:sz w:val="20"/>
                <w:szCs w:val="20"/>
              </w:rPr>
              <w:t>Total</w:t>
            </w:r>
          </w:p>
        </w:tc>
        <w:tc>
          <w:tcPr>
            <w:tcW w:w="510" w:type="dxa"/>
          </w:tcPr>
          <w:p w14:paraId="714C0AF5"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0D4D5A42"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6B8C5630"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01D362D5"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25832E5E"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34968D57"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0EB90E23"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6C600BC9"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3BB10B44"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120A0340"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252B7609"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0F5BEB33"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545AB248" w14:textId="77777777" w:rsidR="00FB2B15" w:rsidRPr="00C15F44" w:rsidRDefault="00FB2B15" w:rsidP="00711D6B">
            <w:pPr>
              <w:spacing w:line="360" w:lineRule="auto"/>
              <w:jc w:val="center"/>
              <w:rPr>
                <w:rFonts w:ascii="Century Gothic" w:eastAsia="Arial" w:hAnsi="Century Gothic" w:cs="Times New Roman"/>
                <w:b/>
                <w:i/>
                <w:sz w:val="20"/>
                <w:szCs w:val="20"/>
              </w:rPr>
            </w:pPr>
          </w:p>
        </w:tc>
        <w:tc>
          <w:tcPr>
            <w:tcW w:w="510" w:type="dxa"/>
          </w:tcPr>
          <w:p w14:paraId="36765B2F" w14:textId="77777777" w:rsidR="00FB2B15" w:rsidRPr="00C15F44" w:rsidRDefault="00FB2B15" w:rsidP="00711D6B">
            <w:pPr>
              <w:spacing w:line="360" w:lineRule="auto"/>
              <w:jc w:val="center"/>
              <w:rPr>
                <w:rFonts w:ascii="Century Gothic" w:eastAsia="Arial" w:hAnsi="Century Gothic" w:cs="Times New Roman"/>
                <w:b/>
                <w:i/>
                <w:sz w:val="20"/>
                <w:szCs w:val="20"/>
              </w:rPr>
            </w:pPr>
          </w:p>
        </w:tc>
      </w:tr>
    </w:tbl>
    <w:p w14:paraId="6CF6D9D8" w14:textId="4103DA32" w:rsidR="00FB2B15" w:rsidRPr="00C15F44" w:rsidRDefault="00A7621C" w:rsidP="008F3D54">
      <w:pPr>
        <w:spacing w:line="276" w:lineRule="auto"/>
        <w:jc w:val="both"/>
        <w:rPr>
          <w:rFonts w:ascii="Century Gothic" w:eastAsia="Arial" w:hAnsi="Century Gothic" w:cs="Times New Roman"/>
          <w:bCs/>
        </w:rPr>
      </w:pPr>
      <w:r w:rsidRPr="00C15F44">
        <w:rPr>
          <w:rFonts w:ascii="Century Gothic" w:eastAsia="Arial" w:hAnsi="Century Gothic" w:cs="Times New Roman"/>
          <w:bCs/>
        </w:rPr>
        <w:t>Fuente: elaboración propia</w:t>
      </w:r>
    </w:p>
    <w:p w14:paraId="1C7EB693" w14:textId="77777777" w:rsidR="008F3D54" w:rsidRPr="00C15F44" w:rsidRDefault="008F3D54" w:rsidP="003063DB">
      <w:pPr>
        <w:pBdr>
          <w:top w:val="nil"/>
          <w:left w:val="nil"/>
          <w:bottom w:val="nil"/>
          <w:right w:val="nil"/>
          <w:between w:val="nil"/>
        </w:pBdr>
        <w:jc w:val="both"/>
        <w:rPr>
          <w:rFonts w:ascii="Century Gothic" w:eastAsia="Arial" w:hAnsi="Century Gothic" w:cs="Arial"/>
          <w:b/>
          <w:color w:val="0000FF"/>
          <w:sz w:val="24"/>
          <w:szCs w:val="24"/>
        </w:rPr>
      </w:pPr>
    </w:p>
    <w:p w14:paraId="590DD504" w14:textId="2B5950D5" w:rsidR="003063DB" w:rsidRPr="00C15F44" w:rsidRDefault="003063DB" w:rsidP="003063DB">
      <w:pPr>
        <w:pBdr>
          <w:top w:val="nil"/>
          <w:left w:val="nil"/>
          <w:bottom w:val="nil"/>
          <w:right w:val="nil"/>
          <w:between w:val="nil"/>
        </w:pBdr>
        <w:jc w:val="both"/>
        <w:rPr>
          <w:rFonts w:ascii="Century Gothic" w:eastAsia="Arial" w:hAnsi="Century Gothic" w:cs="Times New Roman"/>
          <w:b/>
          <w:color w:val="0000FF"/>
          <w:sz w:val="24"/>
          <w:szCs w:val="24"/>
        </w:rPr>
      </w:pPr>
      <w:r w:rsidRPr="00C15F44">
        <w:rPr>
          <w:rFonts w:ascii="Century Gothic" w:eastAsia="Arial" w:hAnsi="Century Gothic" w:cs="Times New Roman"/>
          <w:b/>
          <w:color w:val="0000FF"/>
          <w:sz w:val="24"/>
          <w:szCs w:val="24"/>
        </w:rPr>
        <w:t>Asignación y gestión de las actividades de los profesores</w:t>
      </w:r>
    </w:p>
    <w:p w14:paraId="02B1E95A" w14:textId="77777777" w:rsidR="003063DB" w:rsidRPr="00C15F44" w:rsidRDefault="003063DB" w:rsidP="003063DB">
      <w:pPr>
        <w:jc w:val="both"/>
        <w:rPr>
          <w:rFonts w:ascii="Century Gothic" w:eastAsia="Arial" w:hAnsi="Century Gothic" w:cs="Times New Roman"/>
          <w:color w:val="0000FF"/>
          <w:sz w:val="24"/>
          <w:szCs w:val="24"/>
        </w:rPr>
      </w:pPr>
    </w:p>
    <w:p w14:paraId="7E51CE93" w14:textId="62BA4207"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lastRenderedPageBreak/>
        <w:t xml:space="preserve">Los docentes de la Universidad desarrollan actividades de docencia, investigación, extensión, administración y cargos académico-administrativos y en lo que respecta a las funciones fundamentales de docencia, investigación y extensión, el profesor debe desempeñar por lo menos dos actividades por periodo académico, las cuales serán tenidas en cuenta en la asignación de su labor académica y evaluación.  </w:t>
      </w:r>
    </w:p>
    <w:p w14:paraId="236ED60B" w14:textId="77777777" w:rsidR="003063DB" w:rsidRPr="00C15F44" w:rsidRDefault="003063DB" w:rsidP="003063DB">
      <w:pPr>
        <w:jc w:val="both"/>
        <w:rPr>
          <w:rFonts w:ascii="Century Gothic" w:eastAsia="Arial" w:hAnsi="Century Gothic" w:cs="Times New Roman"/>
          <w:color w:val="0000FF"/>
          <w:sz w:val="24"/>
          <w:szCs w:val="24"/>
        </w:rPr>
      </w:pPr>
    </w:p>
    <w:p w14:paraId="6E16191E" w14:textId="77777777"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Se entiende por la actividad de docencia, aquella que se desarrolla en forma directa e indirecta. La docencia directa comprende la relación entre el docente y el estudiante en un acto pedagógico formalmente establecido mediante un horario. Las actividades de docencia directa incluyen: dirección de asignaturas; consultorías, asesorías y tutorías a estudiantes; enseñanza, dirección y supervisión personal a grupos de estudiantes en laboratorios, talleres, campos deportivos, escenarios, centros de prácticas, visitas empresariales debidamente programados por la Universidad; la discusión, exposición y análisis con participación de estudiantes y profesores en seminarios; y la dirección y evaluación de modalidades de grado, (seminarios de grado, prácticas empresariales, tesis, monografías y exámenes preparatorios). </w:t>
      </w:r>
    </w:p>
    <w:p w14:paraId="60CE8BC8" w14:textId="77777777"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 </w:t>
      </w:r>
    </w:p>
    <w:p w14:paraId="6ED56978" w14:textId="77777777"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La docencia indirecta es la situación que produce la relación entre el estudiante y el docente de manera didáctica que no tiene implicaciones de contacto directo, incluye la preparación de las actividades pedagógicas; la elaboración de programas de asignaturas o propedéuticas; la coordinación de prácticas empresariales y pedagógicas; la participación solicitada por la Universidad en proyectos de reforma académica, administrativa y otras actividades orientadas al desarrollo institucional; y la participación en coordinaciones académicas de áreas y campos de formación.  </w:t>
      </w:r>
    </w:p>
    <w:p w14:paraId="0C3C1D6E" w14:textId="77777777" w:rsidR="003063DB" w:rsidRPr="00C15F44" w:rsidRDefault="003063DB" w:rsidP="003063DB">
      <w:pPr>
        <w:jc w:val="both"/>
        <w:rPr>
          <w:rFonts w:ascii="Century Gothic" w:eastAsia="Arial" w:hAnsi="Century Gothic" w:cs="Times New Roman"/>
          <w:color w:val="0000FF"/>
          <w:sz w:val="24"/>
          <w:szCs w:val="24"/>
        </w:rPr>
      </w:pPr>
    </w:p>
    <w:p w14:paraId="7941A9BF" w14:textId="77777777"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La actividad de evaluación estudiantil puede ser directa o indirecta y comprende entre otras: la elaboración de cuestionarios o estrategias evaluativas; la realización y calificación de pruebas orales o escritas; la evaluación de tareas, trabajos y proyectos; y la participación como jurados en sustentaciones orales, preparatorios, seminarios, trabajos o tesis de grado.  </w:t>
      </w:r>
    </w:p>
    <w:p w14:paraId="671A0BB5" w14:textId="77777777" w:rsidR="003063DB" w:rsidRPr="00C15F44" w:rsidRDefault="003063DB" w:rsidP="003063DB">
      <w:pPr>
        <w:jc w:val="both"/>
        <w:rPr>
          <w:rFonts w:ascii="Century Gothic" w:eastAsia="Arial" w:hAnsi="Century Gothic" w:cs="Times New Roman"/>
          <w:color w:val="0000FF"/>
          <w:sz w:val="24"/>
          <w:szCs w:val="24"/>
        </w:rPr>
      </w:pPr>
    </w:p>
    <w:p w14:paraId="4A75ADC9" w14:textId="270270D5"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Respecto de las actividades de investigación, son aquellas que están orientadas a la planeación, preparación, ejecución, evaluación y divulgación de los proyectos o resultados finales de investigación aprobados por la Universidad con base en las líneas de desarrollo definidas. Estas actividades corresponden a la dirección o </w:t>
      </w:r>
      <w:proofErr w:type="spellStart"/>
      <w:r w:rsidRPr="00C15F44">
        <w:rPr>
          <w:rFonts w:ascii="Century Gothic" w:eastAsia="Arial" w:hAnsi="Century Gothic" w:cs="Times New Roman"/>
          <w:color w:val="0000FF"/>
          <w:sz w:val="24"/>
          <w:szCs w:val="24"/>
        </w:rPr>
        <w:t>coinvestigación</w:t>
      </w:r>
      <w:proofErr w:type="spellEnd"/>
      <w:r w:rsidRPr="00C15F44">
        <w:rPr>
          <w:rFonts w:ascii="Century Gothic" w:eastAsia="Arial" w:hAnsi="Century Gothic" w:cs="Times New Roman"/>
          <w:color w:val="0000FF"/>
          <w:sz w:val="24"/>
          <w:szCs w:val="24"/>
        </w:rPr>
        <w:t xml:space="preserve"> en proyectos </w:t>
      </w:r>
      <w:r w:rsidRPr="00C15F44">
        <w:rPr>
          <w:rFonts w:ascii="Century Gothic" w:eastAsia="Arial" w:hAnsi="Century Gothic" w:cs="Times New Roman"/>
          <w:color w:val="0000FF"/>
          <w:sz w:val="24"/>
          <w:szCs w:val="24"/>
        </w:rPr>
        <w:lastRenderedPageBreak/>
        <w:t xml:space="preserve">debidamente inscritos, aprobados y vigentes en </w:t>
      </w:r>
      <w:r w:rsidR="002F4B34" w:rsidRPr="00C15F44">
        <w:rPr>
          <w:rFonts w:ascii="Century Gothic" w:eastAsia="Arial" w:hAnsi="Century Gothic" w:cs="Times New Roman"/>
          <w:color w:val="0000FF"/>
          <w:sz w:val="24"/>
          <w:szCs w:val="24"/>
        </w:rPr>
        <w:t>la Dirección de Investigación</w:t>
      </w:r>
      <w:r w:rsidRPr="00C15F44">
        <w:rPr>
          <w:rFonts w:ascii="Century Gothic" w:eastAsia="Arial" w:hAnsi="Century Gothic" w:cs="Times New Roman"/>
          <w:color w:val="0000FF"/>
          <w:sz w:val="24"/>
          <w:szCs w:val="24"/>
        </w:rPr>
        <w:t xml:space="preserve"> de la Universidad de La Guajira. </w:t>
      </w:r>
    </w:p>
    <w:p w14:paraId="1F98E1BF" w14:textId="77777777"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 </w:t>
      </w:r>
    </w:p>
    <w:p w14:paraId="47191B2D" w14:textId="23AF53F4"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la </w:t>
      </w:r>
      <w:r w:rsidR="002F4B34" w:rsidRPr="00C15F44">
        <w:rPr>
          <w:rFonts w:ascii="Century Gothic" w:eastAsia="Arial" w:hAnsi="Century Gothic" w:cs="Times New Roman"/>
          <w:color w:val="0000FF"/>
          <w:sz w:val="24"/>
          <w:szCs w:val="24"/>
        </w:rPr>
        <w:t>Institución</w:t>
      </w:r>
      <w:r w:rsidRPr="00C15F44">
        <w:rPr>
          <w:rFonts w:ascii="Century Gothic" w:eastAsia="Arial" w:hAnsi="Century Gothic" w:cs="Times New Roman"/>
          <w:color w:val="0000FF"/>
          <w:sz w:val="24"/>
          <w:szCs w:val="24"/>
        </w:rPr>
        <w:t xml:space="preserve">, las actividades de extensión son aquellas que están orientadas a lograr la interacción de la Universidad y la comunidad para promover el desarrollo socio económico y cultural. Comprende, entre otras, las actividades que desarrolla el profesor en la organización y realización de eventos académicos, culturales y recreativos debidamente avalados por las autoridades competentes.  </w:t>
      </w:r>
    </w:p>
    <w:p w14:paraId="29346F6E" w14:textId="77777777" w:rsidR="003063DB" w:rsidRPr="00C15F44" w:rsidRDefault="003063DB" w:rsidP="003063DB">
      <w:pPr>
        <w:jc w:val="both"/>
        <w:rPr>
          <w:rFonts w:ascii="Century Gothic" w:eastAsia="Arial" w:hAnsi="Century Gothic" w:cs="Times New Roman"/>
          <w:color w:val="0000FF"/>
          <w:sz w:val="24"/>
          <w:szCs w:val="24"/>
        </w:rPr>
      </w:pPr>
    </w:p>
    <w:p w14:paraId="5BA39FE2" w14:textId="77777777"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Adicionalmente, existen actividades de servicios</w:t>
      </w:r>
      <w:r w:rsidRPr="00C15F44">
        <w:rPr>
          <w:rFonts w:ascii="Century Gothic" w:eastAsia="Arial" w:hAnsi="Century Gothic" w:cs="Times New Roman"/>
          <w:color w:val="0000FF"/>
          <w:sz w:val="13"/>
          <w:szCs w:val="13"/>
        </w:rPr>
        <w:footnoteReference w:id="5"/>
      </w:r>
      <w:r w:rsidRPr="00C15F44">
        <w:rPr>
          <w:rFonts w:ascii="Century Gothic" w:eastAsia="Arial" w:hAnsi="Century Gothic" w:cs="Times New Roman"/>
          <w:color w:val="0000FF"/>
          <w:sz w:val="24"/>
          <w:szCs w:val="24"/>
        </w:rPr>
        <w:t>, de asesoría</w:t>
      </w:r>
      <w:r w:rsidRPr="00C15F44">
        <w:rPr>
          <w:rFonts w:ascii="Century Gothic" w:eastAsia="Arial" w:hAnsi="Century Gothic" w:cs="Times New Roman"/>
          <w:color w:val="0000FF"/>
          <w:sz w:val="13"/>
          <w:szCs w:val="13"/>
        </w:rPr>
        <w:footnoteReference w:id="6"/>
      </w:r>
      <w:r w:rsidRPr="00C15F44">
        <w:rPr>
          <w:rFonts w:ascii="Century Gothic" w:eastAsia="Arial" w:hAnsi="Century Gothic" w:cs="Times New Roman"/>
          <w:color w:val="0000FF"/>
          <w:sz w:val="24"/>
          <w:szCs w:val="24"/>
        </w:rPr>
        <w:t>, de capacitación</w:t>
      </w:r>
      <w:r w:rsidRPr="00C15F44">
        <w:rPr>
          <w:rFonts w:ascii="Century Gothic" w:eastAsia="Arial" w:hAnsi="Century Gothic" w:cs="Times New Roman"/>
          <w:color w:val="0000FF"/>
          <w:sz w:val="13"/>
          <w:szCs w:val="13"/>
        </w:rPr>
        <w:footnoteReference w:id="7"/>
      </w:r>
      <w:r w:rsidRPr="00C15F44">
        <w:rPr>
          <w:rFonts w:ascii="Century Gothic" w:eastAsia="Arial" w:hAnsi="Century Gothic" w:cs="Times New Roman"/>
          <w:color w:val="0000FF"/>
          <w:sz w:val="13"/>
          <w:szCs w:val="13"/>
        </w:rPr>
        <w:t xml:space="preserve"> </w:t>
      </w:r>
      <w:r w:rsidRPr="00C15F44">
        <w:rPr>
          <w:rFonts w:ascii="Century Gothic" w:eastAsia="Arial" w:hAnsi="Century Gothic" w:cs="Times New Roman"/>
          <w:color w:val="0000FF"/>
          <w:sz w:val="24"/>
          <w:szCs w:val="24"/>
        </w:rPr>
        <w:t>y de administración académica, siendo ésta última aquella que desempeña el profesor en ejercicio de funciones de rector, vicerrector, decano, secretario académico, director de instituto, escuela o centro, coordinador de planes o programas, jefe de departamento y los demás que señalen los organismos competentes.</w:t>
      </w:r>
    </w:p>
    <w:p w14:paraId="2F398189" w14:textId="77777777" w:rsidR="003063DB" w:rsidRPr="00C15F44" w:rsidRDefault="003063DB" w:rsidP="003063DB">
      <w:pPr>
        <w:jc w:val="both"/>
        <w:rPr>
          <w:rFonts w:ascii="Century Gothic" w:eastAsia="Arial" w:hAnsi="Century Gothic" w:cs="Times New Roman"/>
          <w:color w:val="0000FF"/>
          <w:sz w:val="24"/>
          <w:szCs w:val="24"/>
        </w:rPr>
      </w:pPr>
    </w:p>
    <w:p w14:paraId="4C2B35D7" w14:textId="6909AE13"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Todo lo anterior se señala en el </w:t>
      </w:r>
      <w:r w:rsidR="002F4B34" w:rsidRPr="00C15F44">
        <w:rPr>
          <w:rFonts w:ascii="Century Gothic" w:eastAsia="Arial" w:hAnsi="Century Gothic" w:cs="Times New Roman"/>
          <w:color w:val="0000FF"/>
          <w:sz w:val="24"/>
          <w:szCs w:val="24"/>
        </w:rPr>
        <w:t>p</w:t>
      </w:r>
      <w:r w:rsidRPr="00C15F44">
        <w:rPr>
          <w:rFonts w:ascii="Century Gothic" w:eastAsia="Arial" w:hAnsi="Century Gothic" w:cs="Times New Roman"/>
          <w:color w:val="0000FF"/>
          <w:sz w:val="24"/>
          <w:szCs w:val="24"/>
        </w:rPr>
        <w:t xml:space="preserve">lan de </w:t>
      </w:r>
      <w:r w:rsidR="002F4B34" w:rsidRPr="00C15F44">
        <w:rPr>
          <w:rFonts w:ascii="Century Gothic" w:eastAsia="Arial" w:hAnsi="Century Gothic" w:cs="Times New Roman"/>
          <w:color w:val="0000FF"/>
          <w:sz w:val="24"/>
          <w:szCs w:val="24"/>
        </w:rPr>
        <w:t>t</w:t>
      </w:r>
      <w:r w:rsidRPr="00C15F44">
        <w:rPr>
          <w:rFonts w:ascii="Century Gothic" w:eastAsia="Arial" w:hAnsi="Century Gothic" w:cs="Times New Roman"/>
          <w:color w:val="0000FF"/>
          <w:sz w:val="24"/>
          <w:szCs w:val="24"/>
        </w:rPr>
        <w:t xml:space="preserve">rabajo del periodo académico respectivo, atendiendo a las directrices institucionales que establecen en detalle el número de horas que se pueden asignar a las diferentes actividades que el profesor puede llevar a cabo para cumplir funciones de docencia, investigación, proyección social y extensión, acorde con el tipo de </w:t>
      </w:r>
      <w:proofErr w:type="gramStart"/>
      <w:r w:rsidRPr="00C15F44">
        <w:rPr>
          <w:rFonts w:ascii="Century Gothic" w:eastAsia="Arial" w:hAnsi="Century Gothic" w:cs="Times New Roman"/>
          <w:color w:val="0000FF"/>
          <w:sz w:val="24"/>
          <w:szCs w:val="24"/>
        </w:rPr>
        <w:t>vinculación  (</w:t>
      </w:r>
      <w:proofErr w:type="gramEnd"/>
      <w:r w:rsidRPr="00C15F44">
        <w:rPr>
          <w:rFonts w:ascii="Century Gothic" w:eastAsia="Arial" w:hAnsi="Century Gothic" w:cs="Times New Roman"/>
          <w:color w:val="0000FF"/>
          <w:sz w:val="24"/>
          <w:szCs w:val="24"/>
        </w:rPr>
        <w:t xml:space="preserve">Tiempo completo, cuarenta (40) horas semanales; medio tiempo, veinte (20) horas semanales). Los profesores deben planear y concertar su actividad docente con el Coordinador de área o de Campo de formación, el </w:t>
      </w:r>
      <w:proofErr w:type="gramStart"/>
      <w:r w:rsidRPr="00C15F44">
        <w:rPr>
          <w:rFonts w:ascii="Century Gothic" w:eastAsia="Arial" w:hAnsi="Century Gothic" w:cs="Times New Roman"/>
          <w:color w:val="0000FF"/>
          <w:sz w:val="24"/>
          <w:szCs w:val="24"/>
        </w:rPr>
        <w:t>Director</w:t>
      </w:r>
      <w:proofErr w:type="gramEnd"/>
      <w:r w:rsidRPr="00C15F44">
        <w:rPr>
          <w:rFonts w:ascii="Century Gothic" w:eastAsia="Arial" w:hAnsi="Century Gothic" w:cs="Times New Roman"/>
          <w:color w:val="0000FF"/>
          <w:sz w:val="24"/>
          <w:szCs w:val="24"/>
        </w:rPr>
        <w:t xml:space="preserve"> de programa y el Decano, quien avala con su firma el plan de actividades académicas del docente, siempre que éste se ajuste al Estatuto. </w:t>
      </w:r>
    </w:p>
    <w:p w14:paraId="30BD677A" w14:textId="77777777" w:rsidR="003063DB" w:rsidRPr="00C15F44" w:rsidRDefault="003063DB" w:rsidP="003063DB">
      <w:pPr>
        <w:jc w:val="both"/>
        <w:rPr>
          <w:rFonts w:ascii="Century Gothic" w:eastAsia="Arial" w:hAnsi="Century Gothic" w:cs="Times New Roman"/>
          <w:color w:val="0000FF"/>
          <w:sz w:val="24"/>
          <w:szCs w:val="24"/>
        </w:rPr>
      </w:pPr>
    </w:p>
    <w:p w14:paraId="6D377C26" w14:textId="143F7725" w:rsidR="003063DB" w:rsidRPr="00C15F44" w:rsidRDefault="003063DB" w:rsidP="003063DB">
      <w:pPr>
        <w:jc w:val="both"/>
        <w:rPr>
          <w:rFonts w:ascii="Century Gothic" w:eastAsia="Arial" w:hAnsi="Century Gothic" w:cs="Times New Roman"/>
          <w:sz w:val="24"/>
          <w:szCs w:val="24"/>
        </w:rPr>
      </w:pPr>
      <w:r w:rsidRPr="00C15F44">
        <w:rPr>
          <w:rFonts w:ascii="Century Gothic" w:eastAsia="Arial" w:hAnsi="Century Gothic" w:cs="Times New Roman"/>
          <w:color w:val="0000FF"/>
          <w:sz w:val="24"/>
          <w:szCs w:val="24"/>
        </w:rPr>
        <w:t xml:space="preserve">La Universidad de La </w:t>
      </w:r>
      <w:proofErr w:type="spellStart"/>
      <w:r w:rsidRPr="00C15F44">
        <w:rPr>
          <w:rFonts w:ascii="Century Gothic" w:eastAsia="Arial" w:hAnsi="Century Gothic" w:cs="Times New Roman"/>
          <w:color w:val="0000FF"/>
          <w:sz w:val="24"/>
          <w:szCs w:val="24"/>
        </w:rPr>
        <w:t>Guijira</w:t>
      </w:r>
      <w:proofErr w:type="spellEnd"/>
      <w:r w:rsidRPr="00C15F44">
        <w:rPr>
          <w:rFonts w:ascii="Century Gothic" w:eastAsia="Arial" w:hAnsi="Century Gothic" w:cs="Times New Roman"/>
          <w:color w:val="0000FF"/>
          <w:sz w:val="24"/>
          <w:szCs w:val="24"/>
        </w:rPr>
        <w:t xml:space="preserve"> tiene claramente definido el procedimiento y las instancias para aprobar los planes semestrales de actividades docentes, de tal manera que el programa </w:t>
      </w:r>
      <w:r w:rsidR="002F4B34" w:rsidRPr="00C15F44">
        <w:rPr>
          <w:rFonts w:ascii="Century Gothic" w:eastAsia="Arial" w:hAnsi="Century Gothic" w:cs="Times New Roman"/>
          <w:color w:val="0000FF"/>
          <w:sz w:val="24"/>
          <w:szCs w:val="24"/>
        </w:rPr>
        <w:t xml:space="preserve">de </w:t>
      </w:r>
      <w:r w:rsidRPr="00C15F44">
        <w:rPr>
          <w:rFonts w:ascii="Century Gothic" w:eastAsia="Arial" w:hAnsi="Century Gothic" w:cs="Times New Roman"/>
          <w:i/>
          <w:iCs/>
          <w:color w:val="808080" w:themeColor="background1" w:themeShade="80"/>
          <w:sz w:val="24"/>
          <w:szCs w:val="24"/>
        </w:rPr>
        <w:t>XXXXXXXX</w:t>
      </w:r>
      <w:r w:rsidRPr="00C15F44">
        <w:rPr>
          <w:rFonts w:ascii="Century Gothic" w:eastAsia="Arial" w:hAnsi="Century Gothic" w:cs="Times New Roman"/>
          <w:i/>
          <w:iCs/>
          <w:color w:val="0000FF"/>
          <w:sz w:val="24"/>
          <w:szCs w:val="24"/>
        </w:rPr>
        <w:t xml:space="preserve"> </w:t>
      </w:r>
      <w:r w:rsidRPr="00C15F44">
        <w:rPr>
          <w:rFonts w:ascii="Century Gothic" w:eastAsia="Arial" w:hAnsi="Century Gothic" w:cs="Times New Roman"/>
          <w:color w:val="0000FF"/>
          <w:sz w:val="24"/>
          <w:szCs w:val="24"/>
        </w:rPr>
        <w:t>acoge tales directrices.</w:t>
      </w:r>
      <w:r w:rsidRPr="00C15F44">
        <w:rPr>
          <w:rFonts w:ascii="Century Gothic" w:eastAsia="Arial" w:hAnsi="Century Gothic" w:cs="Times New Roman"/>
          <w:sz w:val="24"/>
          <w:szCs w:val="24"/>
        </w:rPr>
        <w:t xml:space="preserve"> </w:t>
      </w:r>
    </w:p>
    <w:p w14:paraId="04A2ACED" w14:textId="77777777" w:rsidR="003063DB" w:rsidRPr="00C15F44" w:rsidRDefault="003063DB" w:rsidP="003063DB">
      <w:pPr>
        <w:jc w:val="both"/>
        <w:rPr>
          <w:rFonts w:ascii="Century Gothic" w:eastAsia="Arial" w:hAnsi="Century Gothic" w:cs="Times New Roman"/>
          <w:sz w:val="24"/>
          <w:szCs w:val="24"/>
        </w:rPr>
      </w:pPr>
    </w:p>
    <w:p w14:paraId="6FD0C1F5" w14:textId="77777777" w:rsidR="003063DB" w:rsidRPr="00C15F44" w:rsidRDefault="003063DB" w:rsidP="003063DB">
      <w:pPr>
        <w:pBdr>
          <w:top w:val="nil"/>
          <w:left w:val="nil"/>
          <w:bottom w:val="nil"/>
          <w:right w:val="nil"/>
          <w:between w:val="nil"/>
        </w:pBdr>
        <w:jc w:val="both"/>
        <w:rPr>
          <w:rFonts w:ascii="Century Gothic" w:eastAsia="Arial" w:hAnsi="Century Gothic" w:cs="Times New Roman"/>
          <w:b/>
          <w:color w:val="0000FF"/>
          <w:sz w:val="24"/>
          <w:szCs w:val="24"/>
        </w:rPr>
      </w:pPr>
      <w:r w:rsidRPr="00C15F44">
        <w:rPr>
          <w:rFonts w:ascii="Century Gothic" w:eastAsia="Arial" w:hAnsi="Century Gothic" w:cs="Times New Roman"/>
          <w:b/>
          <w:color w:val="0000FF"/>
          <w:sz w:val="24"/>
          <w:szCs w:val="24"/>
        </w:rPr>
        <w:t>Permanencia, desarrollo y capacitación profesoral</w:t>
      </w:r>
    </w:p>
    <w:p w14:paraId="36ADC73F" w14:textId="77777777" w:rsidR="003063DB" w:rsidRPr="00C15F44" w:rsidRDefault="003063DB" w:rsidP="003063DB">
      <w:pPr>
        <w:jc w:val="both"/>
        <w:rPr>
          <w:rFonts w:ascii="Century Gothic" w:eastAsia="Arial" w:hAnsi="Century Gothic" w:cs="Times New Roman"/>
          <w:color w:val="0000FF"/>
          <w:sz w:val="24"/>
          <w:szCs w:val="24"/>
        </w:rPr>
      </w:pPr>
    </w:p>
    <w:p w14:paraId="43C17D73" w14:textId="77777777"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lastRenderedPageBreak/>
        <w:t>La Universidad de La Guajira cuenta con el Comité Interno de Asignación y Reconocimiento de Puntaje (CIARP), órgano colegiado interno con representación de los profesores por elección popular, encargado de la asignación y reconocimiento de puntos salariales por títulos, categorías, experiencia calificada, cargos académicos-administrativos y desempeño en docencia y extensión y del reconocimiento de estos puntos asignados a la producción académica. No sobra resaltar que se tienen institucionalmente definidas las funciones del CIARP.</w:t>
      </w:r>
    </w:p>
    <w:p w14:paraId="70F67C24" w14:textId="77777777" w:rsidR="003063DB" w:rsidRPr="00C15F44" w:rsidRDefault="003063DB" w:rsidP="003063DB">
      <w:pPr>
        <w:jc w:val="both"/>
        <w:rPr>
          <w:rFonts w:ascii="Century Gothic" w:eastAsia="Arial" w:hAnsi="Century Gothic" w:cs="Times New Roman"/>
          <w:color w:val="0000FF"/>
          <w:sz w:val="24"/>
          <w:szCs w:val="24"/>
        </w:rPr>
      </w:pPr>
    </w:p>
    <w:p w14:paraId="3B056957" w14:textId="7A4864EB" w:rsidR="003063DB" w:rsidRPr="00C15F44" w:rsidRDefault="003063DB" w:rsidP="003063DB">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De la mano de lo anterior, el Consejo Académico como órgano responsable de la adopción del plan de capacitación docente y su evaluación permanente, emitió el Acuerdo 22 de 2024 “</w:t>
      </w:r>
      <w:r w:rsidRPr="00C15F44">
        <w:rPr>
          <w:rFonts w:ascii="Century Gothic" w:eastAsia="Arial" w:hAnsi="Century Gothic" w:cs="Times New Roman"/>
          <w:i/>
          <w:iCs/>
          <w:color w:val="0000FF"/>
          <w:sz w:val="24"/>
          <w:szCs w:val="24"/>
        </w:rPr>
        <w:t>por medio del cual se actualiza el plan de capacitación, actualización y perfeccionamiento docente 2022-2025”</w:t>
      </w:r>
      <w:r w:rsidRPr="00C15F44">
        <w:rPr>
          <w:rFonts w:ascii="Century Gothic" w:eastAsia="Arial" w:hAnsi="Century Gothic" w:cs="Times New Roman"/>
          <w:color w:val="0000FF"/>
          <w:sz w:val="24"/>
          <w:szCs w:val="24"/>
        </w:rPr>
        <w:t xml:space="preserve"> que propende la formación de alto nivel para todos los docentes, constituyéndose en el documento rector en materia de formación avanzada (especializaciones, maestrías y doctorados), el cual establece que puede ser actualizado acorde con las dinámicas propias del contexto y tendencias del sector de la edu</w:t>
      </w:r>
      <w:r w:rsidR="002F4B34" w:rsidRPr="00C15F44">
        <w:rPr>
          <w:rFonts w:ascii="Century Gothic" w:eastAsia="Arial" w:hAnsi="Century Gothic" w:cs="Times New Roman"/>
          <w:color w:val="0000FF"/>
          <w:sz w:val="24"/>
          <w:szCs w:val="24"/>
        </w:rPr>
        <w:t>c</w:t>
      </w:r>
      <w:r w:rsidRPr="00C15F44">
        <w:rPr>
          <w:rFonts w:ascii="Century Gothic" w:eastAsia="Arial" w:hAnsi="Century Gothic" w:cs="Times New Roman"/>
          <w:color w:val="0000FF"/>
          <w:sz w:val="24"/>
          <w:szCs w:val="24"/>
        </w:rPr>
        <w:t xml:space="preserve">ación superior. De igual forma, cada año se definen de forma detallada los aspectos financieros, logísticos, de planeación, entre otros, que permiten el pleno desarrollo y cumplimiento de las líneas del </w:t>
      </w:r>
      <w:r w:rsidR="002F4B34" w:rsidRPr="00C15F44">
        <w:rPr>
          <w:rFonts w:ascii="Century Gothic" w:eastAsia="Arial" w:hAnsi="Century Gothic" w:cs="Times New Roman"/>
          <w:color w:val="0000FF"/>
          <w:sz w:val="24"/>
          <w:szCs w:val="24"/>
        </w:rPr>
        <w:t>p</w:t>
      </w:r>
      <w:r w:rsidRPr="00C15F44">
        <w:rPr>
          <w:rFonts w:ascii="Century Gothic" w:eastAsia="Arial" w:hAnsi="Century Gothic" w:cs="Times New Roman"/>
          <w:color w:val="0000FF"/>
          <w:sz w:val="24"/>
          <w:szCs w:val="24"/>
        </w:rPr>
        <w:t>lan presentadas en</w:t>
      </w:r>
      <w:r w:rsidR="005A18B4" w:rsidRPr="00C15F44">
        <w:rPr>
          <w:rFonts w:ascii="Century Gothic" w:eastAsia="Arial" w:hAnsi="Century Gothic" w:cs="Times New Roman"/>
          <w:color w:val="0000FF"/>
          <w:sz w:val="24"/>
          <w:szCs w:val="24"/>
        </w:rPr>
        <w:t xml:space="preserve"> la</w:t>
      </w:r>
      <w:r w:rsidRPr="00C15F44">
        <w:rPr>
          <w:rFonts w:ascii="Century Gothic" w:eastAsia="Arial" w:hAnsi="Century Gothic" w:cs="Times New Roman"/>
          <w:color w:val="0000FF"/>
          <w:sz w:val="24"/>
          <w:szCs w:val="24"/>
        </w:rPr>
        <w:t xml:space="preserve"> siguiente </w:t>
      </w:r>
      <w:r w:rsidR="005A18B4" w:rsidRPr="00C15F44">
        <w:rPr>
          <w:rFonts w:ascii="Century Gothic" w:eastAsia="Arial" w:hAnsi="Century Gothic" w:cs="Times New Roman"/>
          <w:color w:val="0000FF"/>
          <w:sz w:val="24"/>
          <w:szCs w:val="24"/>
        </w:rPr>
        <w:t>ilustración</w:t>
      </w:r>
      <w:r w:rsidRPr="00C15F44">
        <w:rPr>
          <w:rFonts w:ascii="Century Gothic" w:eastAsia="Arial" w:hAnsi="Century Gothic" w:cs="Times New Roman"/>
          <w:color w:val="0000FF"/>
          <w:sz w:val="24"/>
          <w:szCs w:val="24"/>
        </w:rPr>
        <w:t xml:space="preserve">. </w:t>
      </w:r>
    </w:p>
    <w:p w14:paraId="3290770E" w14:textId="77777777" w:rsidR="005A18B4" w:rsidRPr="00C15F44" w:rsidRDefault="005A18B4" w:rsidP="005A18B4">
      <w:pPr>
        <w:jc w:val="both"/>
        <w:rPr>
          <w:rFonts w:ascii="Century Gothic" w:eastAsia="Arial" w:hAnsi="Century Gothic" w:cs="Times New Roman"/>
        </w:rPr>
      </w:pPr>
    </w:p>
    <w:p w14:paraId="47E77BE7" w14:textId="76B84C36" w:rsidR="005A18B4" w:rsidRPr="00C15F44" w:rsidRDefault="008F3D54" w:rsidP="001536ED">
      <w:pPr>
        <w:jc w:val="center"/>
        <w:rPr>
          <w:rFonts w:ascii="Century Gothic" w:eastAsia="Arial" w:hAnsi="Century Gothic" w:cs="Times New Roman"/>
        </w:rPr>
      </w:pPr>
      <w:r w:rsidRPr="00C15F44">
        <w:rPr>
          <w:rFonts w:ascii="Century Gothic" w:eastAsia="Arial" w:hAnsi="Century Gothic" w:cs="Times New Roman"/>
          <w:b/>
          <w:bCs/>
        </w:rPr>
        <w:t>Ilustración</w:t>
      </w:r>
      <w:r w:rsidR="005A18B4" w:rsidRPr="00C15F44">
        <w:rPr>
          <w:rFonts w:ascii="Century Gothic" w:eastAsia="Arial" w:hAnsi="Century Gothic" w:cs="Times New Roman"/>
          <w:b/>
          <w:bCs/>
        </w:rPr>
        <w:t xml:space="preserve"> </w:t>
      </w:r>
      <w:r w:rsidR="005A18B4" w:rsidRPr="00C15F44">
        <w:rPr>
          <w:rFonts w:ascii="Century Gothic" w:eastAsia="Arial" w:hAnsi="Century Gothic" w:cs="Times New Roman"/>
          <w:b/>
          <w:bCs/>
          <w:color w:val="808080" w:themeColor="background1" w:themeShade="80"/>
        </w:rPr>
        <w:t>X</w:t>
      </w:r>
      <w:r w:rsidRPr="00C15F44">
        <w:rPr>
          <w:rFonts w:ascii="Century Gothic" w:eastAsia="Arial" w:hAnsi="Century Gothic" w:cs="Times New Roman"/>
          <w:b/>
          <w:bCs/>
          <w:color w:val="808080" w:themeColor="background1" w:themeShade="80"/>
        </w:rPr>
        <w:t>X</w:t>
      </w:r>
      <w:r w:rsidR="005A18B4" w:rsidRPr="00C15F44">
        <w:rPr>
          <w:rFonts w:ascii="Century Gothic" w:eastAsia="Arial" w:hAnsi="Century Gothic" w:cs="Times New Roman"/>
          <w:b/>
          <w:bCs/>
        </w:rPr>
        <w:t>. Líneas del plan de capacitación, actualización y perfeccionamiento docente</w:t>
      </w:r>
    </w:p>
    <w:p w14:paraId="7588F64B" w14:textId="77777777" w:rsidR="005A18B4" w:rsidRPr="00C15F44" w:rsidRDefault="005A18B4" w:rsidP="005A18B4">
      <w:pPr>
        <w:jc w:val="both"/>
        <w:rPr>
          <w:rFonts w:ascii="Century Gothic" w:eastAsia="Arial" w:hAnsi="Century Gothic" w:cs="Arial"/>
        </w:rPr>
      </w:pPr>
    </w:p>
    <w:p w14:paraId="225D9F46" w14:textId="77777777" w:rsidR="005A18B4" w:rsidRPr="00C15F44" w:rsidRDefault="005A18B4" w:rsidP="005A18B4">
      <w:pPr>
        <w:jc w:val="center"/>
        <w:rPr>
          <w:rFonts w:ascii="Century Gothic" w:eastAsia="Arial" w:hAnsi="Century Gothic" w:cs="Arial"/>
        </w:rPr>
      </w:pPr>
      <w:r w:rsidRPr="00C15F44">
        <w:rPr>
          <w:rFonts w:ascii="Century Gothic" w:hAnsi="Century Gothic"/>
          <w:noProof/>
          <w:lang w:val="en-US" w:eastAsia="en-US"/>
        </w:rPr>
        <w:drawing>
          <wp:inline distT="0" distB="0" distL="0" distR="0" wp14:anchorId="646B0694" wp14:editId="7ED0DAB7">
            <wp:extent cx="3258966" cy="2628900"/>
            <wp:effectExtent l="0" t="0" r="5080" b="0"/>
            <wp:docPr id="3825972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97226" name=""/>
                    <pic:cNvPicPr/>
                  </pic:nvPicPr>
                  <pic:blipFill rotWithShape="1">
                    <a:blip r:embed="rId18"/>
                    <a:srcRect l="74151" t="22639" r="14323" b="51272"/>
                    <a:stretch/>
                  </pic:blipFill>
                  <pic:spPr bwMode="auto">
                    <a:xfrm>
                      <a:off x="0" y="0"/>
                      <a:ext cx="3273707" cy="2640791"/>
                    </a:xfrm>
                    <a:prstGeom prst="rect">
                      <a:avLst/>
                    </a:prstGeom>
                    <a:ln>
                      <a:noFill/>
                    </a:ln>
                    <a:extLst>
                      <a:ext uri="{53640926-AAD7-44D8-BBD7-CCE9431645EC}">
                        <a14:shadowObscured xmlns:a14="http://schemas.microsoft.com/office/drawing/2010/main"/>
                      </a:ext>
                    </a:extLst>
                  </pic:spPr>
                </pic:pic>
              </a:graphicData>
            </a:graphic>
          </wp:inline>
        </w:drawing>
      </w:r>
    </w:p>
    <w:p w14:paraId="7CB3F600" w14:textId="7481F0F3" w:rsidR="005A18B4" w:rsidRPr="00C15F44" w:rsidRDefault="005A18B4" w:rsidP="001536ED">
      <w:pPr>
        <w:jc w:val="both"/>
        <w:rPr>
          <w:rFonts w:ascii="Century Gothic" w:eastAsia="Arial" w:hAnsi="Century Gothic" w:cs="Times New Roman"/>
        </w:rPr>
      </w:pPr>
      <w:r w:rsidRPr="00C15F44">
        <w:rPr>
          <w:rFonts w:ascii="Century Gothic" w:eastAsia="Arial" w:hAnsi="Century Gothic" w:cs="Times New Roman"/>
        </w:rPr>
        <w:t>Fuente: Acuerdo 22 de 2024 “Actualización del plan de capacitación, actualización y perfeccionamiento docente”.</w:t>
      </w:r>
    </w:p>
    <w:p w14:paraId="1EF15956" w14:textId="77777777" w:rsidR="005A18B4" w:rsidRPr="00C15F44" w:rsidRDefault="005A18B4" w:rsidP="005A18B4">
      <w:pPr>
        <w:jc w:val="center"/>
        <w:rPr>
          <w:rFonts w:ascii="Century Gothic" w:eastAsia="Arial" w:hAnsi="Century Gothic" w:cs="Arial"/>
        </w:rPr>
      </w:pPr>
    </w:p>
    <w:p w14:paraId="23240971" w14:textId="77777777" w:rsidR="001536ED" w:rsidRPr="00C15F44" w:rsidRDefault="005A18B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lastRenderedPageBreak/>
        <w:t xml:space="preserve">La línea 1 busca formar a los profesores y aportar a la cualificación de su praxis, desde una fundamentación teórica a partir de la formación pedagógica, curricular, didáctica y evaluativa en el marco de las exigencias educativas actuales. La línea de “Educación y Tecnología” fortalece la docencia a través del aprendizaje de las nuevas tendencias educativas a través del uso y apropiación de las TIC, para hacer procesos más innovadores, dinámicos y participativos aplicados a las prácticas pedagógicas. </w:t>
      </w:r>
    </w:p>
    <w:p w14:paraId="68AD4EA0" w14:textId="616944D2" w:rsidR="001536ED" w:rsidRPr="00C15F44" w:rsidRDefault="005A18B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lo que se refiere a la </w:t>
      </w:r>
      <w:r w:rsidR="002F4B34" w:rsidRPr="00C15F44">
        <w:rPr>
          <w:rFonts w:ascii="Century Gothic" w:eastAsia="Arial" w:hAnsi="Century Gothic" w:cs="Times New Roman"/>
          <w:color w:val="0000FF"/>
          <w:sz w:val="24"/>
          <w:szCs w:val="24"/>
        </w:rPr>
        <w:t>l</w:t>
      </w:r>
      <w:r w:rsidRPr="00C15F44">
        <w:rPr>
          <w:rFonts w:ascii="Century Gothic" w:eastAsia="Arial" w:hAnsi="Century Gothic" w:cs="Times New Roman"/>
          <w:color w:val="0000FF"/>
          <w:sz w:val="24"/>
          <w:szCs w:val="24"/>
        </w:rPr>
        <w:t>ínea 3 “Investigación e innovación”, se propende por el desarrollo en los docentes de la capacidad investigativa para aplicar el pensamiento científico en su quehacer y promover un ambiente de di</w:t>
      </w:r>
      <w:r w:rsidR="002F4B34" w:rsidRPr="00C15F44">
        <w:rPr>
          <w:rFonts w:ascii="Century Gothic" w:eastAsia="Arial" w:hAnsi="Century Gothic" w:cs="Times New Roman"/>
          <w:color w:val="0000FF"/>
          <w:sz w:val="24"/>
          <w:szCs w:val="24"/>
        </w:rPr>
        <w:t>á</w:t>
      </w:r>
      <w:r w:rsidRPr="00C15F44">
        <w:rPr>
          <w:rFonts w:ascii="Century Gothic" w:eastAsia="Arial" w:hAnsi="Century Gothic" w:cs="Times New Roman"/>
          <w:color w:val="0000FF"/>
          <w:sz w:val="24"/>
          <w:szCs w:val="24"/>
        </w:rPr>
        <w:t xml:space="preserve">logo de saberes y construcción de conocimiento en búsqueda de la transformación social. Se trabajan aspectos como: la investigación formativa, publicaciones científicas, escritura científica, gestión de proyectos, uso de bases de datos, investigación e innovación. En la “Gestión Administrativa” (línea 4) se fomentan las prácticas y competencias de gestión administrativa que permitan optimizar saberes desde la fundamentación amplia aplicable a la educación, así </w:t>
      </w:r>
      <w:r w:rsidR="002F4B34" w:rsidRPr="00C15F44">
        <w:rPr>
          <w:rFonts w:ascii="Century Gothic" w:eastAsia="Arial" w:hAnsi="Century Gothic" w:cs="Times New Roman"/>
          <w:color w:val="0000FF"/>
          <w:sz w:val="24"/>
          <w:szCs w:val="24"/>
        </w:rPr>
        <w:t xml:space="preserve">como </w:t>
      </w:r>
      <w:r w:rsidRPr="00C15F44">
        <w:rPr>
          <w:rFonts w:ascii="Century Gothic" w:eastAsia="Arial" w:hAnsi="Century Gothic" w:cs="Times New Roman"/>
          <w:color w:val="0000FF"/>
          <w:sz w:val="24"/>
          <w:szCs w:val="24"/>
        </w:rPr>
        <w:t xml:space="preserve">el conocimiento de la normativa de la Universidad. </w:t>
      </w:r>
    </w:p>
    <w:p w14:paraId="4348BEF8" w14:textId="77777777" w:rsidR="001536ED" w:rsidRPr="00C15F44" w:rsidRDefault="001536ED" w:rsidP="005A18B4">
      <w:pPr>
        <w:jc w:val="both"/>
        <w:rPr>
          <w:rFonts w:ascii="Century Gothic" w:eastAsia="Arial" w:hAnsi="Century Gothic" w:cs="Times New Roman"/>
          <w:color w:val="0000FF"/>
          <w:sz w:val="24"/>
          <w:szCs w:val="24"/>
        </w:rPr>
      </w:pPr>
    </w:p>
    <w:p w14:paraId="2BFCEB1F" w14:textId="4876F35D" w:rsidR="005A18B4" w:rsidRPr="00C15F44" w:rsidRDefault="005A18B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Respecto de la “Internacionalización de la educación superior” se </w:t>
      </w:r>
      <w:proofErr w:type="spellStart"/>
      <w:r w:rsidRPr="00C15F44">
        <w:rPr>
          <w:rFonts w:ascii="Century Gothic" w:eastAsia="Arial" w:hAnsi="Century Gothic" w:cs="Times New Roman"/>
          <w:color w:val="0000FF"/>
          <w:sz w:val="24"/>
          <w:szCs w:val="24"/>
        </w:rPr>
        <w:t>amplian</w:t>
      </w:r>
      <w:proofErr w:type="spellEnd"/>
      <w:r w:rsidRPr="00C15F44">
        <w:rPr>
          <w:rFonts w:ascii="Century Gothic" w:eastAsia="Arial" w:hAnsi="Century Gothic" w:cs="Times New Roman"/>
          <w:color w:val="0000FF"/>
          <w:sz w:val="24"/>
          <w:szCs w:val="24"/>
        </w:rPr>
        <w:t xml:space="preserve"> las dimensiones y competencias para el desempeño global en el campo de la docencia como la ciudadanía global, internacionalización curricular, en casa y movilidad académica (</w:t>
      </w:r>
      <w:r w:rsidR="002F4B34" w:rsidRPr="00C15F44">
        <w:rPr>
          <w:rFonts w:ascii="Century Gothic" w:eastAsia="Arial" w:hAnsi="Century Gothic" w:cs="Times New Roman"/>
          <w:color w:val="0000FF"/>
          <w:sz w:val="24"/>
          <w:szCs w:val="24"/>
        </w:rPr>
        <w:t>l</w:t>
      </w:r>
      <w:r w:rsidRPr="00C15F44">
        <w:rPr>
          <w:rFonts w:ascii="Century Gothic" w:eastAsia="Arial" w:hAnsi="Century Gothic" w:cs="Times New Roman"/>
          <w:color w:val="0000FF"/>
          <w:sz w:val="24"/>
          <w:szCs w:val="24"/>
        </w:rPr>
        <w:t xml:space="preserve">ínea 5). Ya en lo que se refiere a la </w:t>
      </w:r>
      <w:r w:rsidR="002F4B34" w:rsidRPr="00C15F44">
        <w:rPr>
          <w:rFonts w:ascii="Century Gothic" w:eastAsia="Arial" w:hAnsi="Century Gothic" w:cs="Times New Roman"/>
          <w:color w:val="0000FF"/>
          <w:sz w:val="24"/>
          <w:szCs w:val="24"/>
        </w:rPr>
        <w:t>lí</w:t>
      </w:r>
      <w:r w:rsidRPr="00C15F44">
        <w:rPr>
          <w:rFonts w:ascii="Century Gothic" w:eastAsia="Arial" w:hAnsi="Century Gothic" w:cs="Times New Roman"/>
          <w:color w:val="0000FF"/>
          <w:sz w:val="24"/>
          <w:szCs w:val="24"/>
        </w:rPr>
        <w:t xml:space="preserve">nea 6 “Inclusión y diversidad”, se generan espacios de reflexión sobre la diversidad humana y sus implicaciones en los procesos de formación incluyente para la construcción de nuevos escenarios, con temas como educación inclusiva, currículo y evaluación flexible, diversidad, educación multicultural e interculturalidad, entre otros. Finalmente, las líneas 7 “bilingüismo” y 8 “salud y calidad de vida” afianzan las competencias relacionadas con el bilingüismo o lengua extranjera, como medio para la generación de conocimiento y la interacción con redes académicas nacionales e internacionales; así como, la contribución en el mejoramiento de la calidad de vida a través de programas de salud y aportar al desarrollo integral y apropiación de la cultura institucional, respectivamente. Para cada línea, en el Plan se establecen acciones como cursos, diplomados, seminarios, </w:t>
      </w:r>
      <w:proofErr w:type="spellStart"/>
      <w:r w:rsidRPr="00C15F44">
        <w:rPr>
          <w:rFonts w:ascii="Century Gothic" w:eastAsia="Arial" w:hAnsi="Century Gothic" w:cs="Times New Roman"/>
          <w:color w:val="0000FF"/>
          <w:sz w:val="24"/>
          <w:szCs w:val="24"/>
        </w:rPr>
        <w:t>webinar</w:t>
      </w:r>
      <w:proofErr w:type="spellEnd"/>
      <w:r w:rsidRPr="00C15F44">
        <w:rPr>
          <w:rFonts w:ascii="Century Gothic" w:eastAsia="Arial" w:hAnsi="Century Gothic" w:cs="Times New Roman"/>
          <w:color w:val="0000FF"/>
          <w:sz w:val="24"/>
          <w:szCs w:val="24"/>
        </w:rPr>
        <w:t xml:space="preserve"> o MOOC, a los cuales puede acceder el personal docente del programa de </w:t>
      </w:r>
      <w:r w:rsidRPr="00C15F44">
        <w:rPr>
          <w:rFonts w:ascii="Century Gothic" w:eastAsia="Arial" w:hAnsi="Century Gothic" w:cs="Times New Roman"/>
          <w:i/>
          <w:iCs/>
          <w:color w:val="808080" w:themeColor="background1" w:themeShade="80"/>
          <w:sz w:val="24"/>
          <w:szCs w:val="24"/>
        </w:rPr>
        <w:t>XXXXXXX</w:t>
      </w:r>
      <w:r w:rsidRPr="00C15F44">
        <w:rPr>
          <w:rFonts w:ascii="Century Gothic" w:eastAsia="Arial" w:hAnsi="Century Gothic" w:cs="Times New Roman"/>
          <w:color w:val="0000FF"/>
          <w:sz w:val="24"/>
          <w:szCs w:val="24"/>
        </w:rPr>
        <w:t>.</w:t>
      </w:r>
    </w:p>
    <w:p w14:paraId="20D4C48D" w14:textId="77777777" w:rsidR="005A18B4" w:rsidRPr="00C15F44" w:rsidRDefault="005A18B4" w:rsidP="005A18B4">
      <w:pPr>
        <w:jc w:val="both"/>
        <w:rPr>
          <w:rFonts w:ascii="Century Gothic" w:eastAsia="Arial" w:hAnsi="Century Gothic" w:cs="Times New Roman"/>
          <w:color w:val="0000FF"/>
          <w:sz w:val="24"/>
          <w:szCs w:val="24"/>
        </w:rPr>
      </w:pPr>
    </w:p>
    <w:p w14:paraId="1D852938" w14:textId="76E3BC60" w:rsidR="005A18B4" w:rsidRPr="00C15F44" w:rsidRDefault="002F4B3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Por otro lado, c</w:t>
      </w:r>
      <w:r w:rsidR="005A18B4" w:rsidRPr="00C15F44">
        <w:rPr>
          <w:rFonts w:ascii="Century Gothic" w:eastAsia="Arial" w:hAnsi="Century Gothic" w:cs="Times New Roman"/>
          <w:color w:val="0000FF"/>
          <w:sz w:val="24"/>
          <w:szCs w:val="24"/>
        </w:rPr>
        <w:t xml:space="preserve">on el objeto de estimular la continuidad de los docentes en la Universidad, se han generado estímulos anuales por el desempeño destacado de los profesores de carrera, en labores de docencia y extensión, </w:t>
      </w:r>
      <w:r w:rsidR="005A18B4" w:rsidRPr="00C15F44">
        <w:rPr>
          <w:rFonts w:ascii="Century Gothic" w:eastAsia="Arial" w:hAnsi="Century Gothic" w:cs="Times New Roman"/>
          <w:color w:val="0000FF"/>
          <w:sz w:val="24"/>
          <w:szCs w:val="24"/>
        </w:rPr>
        <w:lastRenderedPageBreak/>
        <w:t>con un reconocimiento de puntos salariales o de bonificación, acorde con el procedimiento institucion</w:t>
      </w:r>
      <w:r w:rsidR="00485441" w:rsidRPr="00C15F44">
        <w:rPr>
          <w:rFonts w:ascii="Century Gothic" w:eastAsia="Arial" w:hAnsi="Century Gothic" w:cs="Times New Roman"/>
          <w:color w:val="0000FF"/>
          <w:sz w:val="24"/>
          <w:szCs w:val="24"/>
        </w:rPr>
        <w:t>al</w:t>
      </w:r>
      <w:r w:rsidR="005A18B4" w:rsidRPr="00C15F44">
        <w:rPr>
          <w:rFonts w:ascii="Century Gothic" w:eastAsia="Arial" w:hAnsi="Century Gothic" w:cs="Times New Roman"/>
          <w:color w:val="0000FF"/>
          <w:sz w:val="24"/>
          <w:szCs w:val="24"/>
        </w:rPr>
        <w:t xml:space="preserve">izado que detalla las instancias encargadas, las estrategias, las herramientas, los puntos y la clasificación acorde con el puntaje y la actividad. Además, la Universidad de La </w:t>
      </w:r>
      <w:proofErr w:type="spellStart"/>
      <w:r w:rsidR="005A18B4" w:rsidRPr="00C15F44">
        <w:rPr>
          <w:rFonts w:ascii="Century Gothic" w:eastAsia="Arial" w:hAnsi="Century Gothic" w:cs="Times New Roman"/>
          <w:color w:val="0000FF"/>
          <w:sz w:val="24"/>
          <w:szCs w:val="24"/>
        </w:rPr>
        <w:t>Guijira</w:t>
      </w:r>
      <w:proofErr w:type="spellEnd"/>
      <w:r w:rsidR="005A18B4" w:rsidRPr="00C15F44">
        <w:rPr>
          <w:rFonts w:ascii="Century Gothic" w:eastAsia="Arial" w:hAnsi="Century Gothic" w:cs="Times New Roman"/>
          <w:color w:val="0000FF"/>
          <w:sz w:val="24"/>
          <w:szCs w:val="24"/>
        </w:rPr>
        <w:t xml:space="preserve"> establece otros dos estímulos académicos: el año </w:t>
      </w:r>
      <w:proofErr w:type="spellStart"/>
      <w:r w:rsidR="005A18B4" w:rsidRPr="00C15F44">
        <w:rPr>
          <w:rFonts w:ascii="Century Gothic" w:eastAsia="Arial" w:hAnsi="Century Gothic" w:cs="Times New Roman"/>
          <w:color w:val="0000FF"/>
          <w:sz w:val="24"/>
          <w:szCs w:val="24"/>
        </w:rPr>
        <w:t>aabático</w:t>
      </w:r>
      <w:proofErr w:type="spellEnd"/>
      <w:r w:rsidR="005A18B4" w:rsidRPr="00C15F44">
        <w:rPr>
          <w:rFonts w:ascii="Century Gothic" w:eastAsia="Arial" w:hAnsi="Century Gothic" w:cs="Times New Roman"/>
          <w:color w:val="0000FF"/>
          <w:sz w:val="24"/>
          <w:szCs w:val="24"/>
        </w:rPr>
        <w:t xml:space="preserve"> y las pasantías. </w:t>
      </w:r>
    </w:p>
    <w:p w14:paraId="188B1493" w14:textId="77777777" w:rsidR="005A18B4" w:rsidRPr="00C15F44" w:rsidRDefault="005A18B4" w:rsidP="005A18B4">
      <w:pPr>
        <w:jc w:val="both"/>
        <w:rPr>
          <w:rFonts w:ascii="Century Gothic" w:eastAsia="Arial" w:hAnsi="Century Gothic" w:cs="Times New Roman"/>
          <w:color w:val="0000FF"/>
          <w:sz w:val="24"/>
          <w:szCs w:val="24"/>
        </w:rPr>
      </w:pPr>
    </w:p>
    <w:p w14:paraId="2AA10CF7" w14:textId="77777777" w:rsidR="005A18B4" w:rsidRPr="00C15F44" w:rsidRDefault="005A18B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El año sabático es un estímulo que la Universidad otorga por una sola vez a profesores asociados o titulares de tiempo completo, quienes por un período de un año se separan de las actividades ordinarias, con goce de sueldo y sin pérdida de antigüedad. Durante el año sabático el profesor podrá dedicarse a una de las siguientes actividades: la investigación, la preparación de un libro, la realización de actividades en el marco de convenios o programas interinstitucionales, a la creación artística, a la realización de pasantías, y a otras actividades académicas buscando con ello el mejoramiento de la docencia o de la investigación en el área de su especialidad. Tanto los requisitos como el procedimiento atienden a lo establecido institucionalmente, además de los compromisos de quienes gocen de este estímulo.</w:t>
      </w:r>
    </w:p>
    <w:p w14:paraId="7F7B3718" w14:textId="77777777" w:rsidR="005A18B4" w:rsidRPr="00C15F44" w:rsidRDefault="005A18B4" w:rsidP="005A18B4">
      <w:pPr>
        <w:jc w:val="both"/>
        <w:rPr>
          <w:rFonts w:ascii="Century Gothic" w:eastAsia="Arial" w:hAnsi="Century Gothic" w:cs="Times New Roman"/>
          <w:color w:val="0000FF"/>
          <w:sz w:val="24"/>
          <w:szCs w:val="24"/>
        </w:rPr>
      </w:pPr>
    </w:p>
    <w:p w14:paraId="34FD8BFB" w14:textId="45A848DE" w:rsidR="005A18B4" w:rsidRPr="00C15F44" w:rsidRDefault="005A18B4" w:rsidP="005A18B4">
      <w:pPr>
        <w:jc w:val="both"/>
        <w:rPr>
          <w:rFonts w:ascii="Century Gothic" w:eastAsia="Arial" w:hAnsi="Century Gothic" w:cs="Times New Roman"/>
          <w:color w:val="0000FF"/>
          <w:sz w:val="24"/>
          <w:szCs w:val="24"/>
        </w:rPr>
      </w:pPr>
      <w:proofErr w:type="gramStart"/>
      <w:r w:rsidRPr="00C15F44">
        <w:rPr>
          <w:rFonts w:ascii="Century Gothic" w:eastAsia="Arial" w:hAnsi="Century Gothic" w:cs="Times New Roman"/>
          <w:color w:val="0000FF"/>
          <w:sz w:val="24"/>
          <w:szCs w:val="24"/>
        </w:rPr>
        <w:t>Finalmente</w:t>
      </w:r>
      <w:proofErr w:type="gramEnd"/>
      <w:r w:rsidRPr="00C15F44">
        <w:rPr>
          <w:rFonts w:ascii="Century Gothic" w:eastAsia="Arial" w:hAnsi="Century Gothic" w:cs="Times New Roman"/>
          <w:color w:val="0000FF"/>
          <w:sz w:val="24"/>
          <w:szCs w:val="24"/>
        </w:rPr>
        <w:t xml:space="preserve"> y con relación a las pasantías, a solicitud del profesor, previo concepto del Consejo Académico, el Consejo Superior de la Universidad de La Guajira podrá conceder a los profesores cada dos (2) años el disfrute de una pasantía por un período mínimo de un (1) mes en universidades y/o instituciones nacionales o internacionales según propuesta de trabajo presentada por el interesad</w:t>
      </w:r>
      <w:r w:rsidR="004059B4">
        <w:rPr>
          <w:rFonts w:ascii="Century Gothic" w:eastAsia="Arial" w:hAnsi="Century Gothic" w:cs="Times New Roman"/>
          <w:color w:val="0000FF"/>
          <w:sz w:val="24"/>
          <w:szCs w:val="24"/>
        </w:rPr>
        <w:t>o</w:t>
      </w:r>
      <w:r w:rsidRPr="00C15F44">
        <w:rPr>
          <w:rFonts w:ascii="Century Gothic" w:eastAsia="Arial" w:hAnsi="Century Gothic" w:cs="Times New Roman"/>
          <w:color w:val="0000FF"/>
          <w:sz w:val="24"/>
          <w:szCs w:val="24"/>
        </w:rPr>
        <w:t>. Los costos de viaje, permanencias y gastos los asumirán las universidades y/o instituciones en convenio.</w:t>
      </w:r>
    </w:p>
    <w:p w14:paraId="7DEFE430" w14:textId="77777777" w:rsidR="005A18B4" w:rsidRPr="00C15F44" w:rsidRDefault="005A18B4" w:rsidP="005A18B4">
      <w:pPr>
        <w:jc w:val="both"/>
        <w:rPr>
          <w:rFonts w:ascii="Century Gothic" w:eastAsia="Arial" w:hAnsi="Century Gothic" w:cs="Times New Roman"/>
          <w:color w:val="0000FF"/>
          <w:sz w:val="24"/>
          <w:szCs w:val="24"/>
        </w:rPr>
      </w:pPr>
    </w:p>
    <w:p w14:paraId="7711F4A1" w14:textId="77777777" w:rsidR="005A18B4" w:rsidRPr="00C15F44" w:rsidRDefault="005A18B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De igual forma, se han establecido distinciones que reconocen y exaltan la labor docente ante la Universidad y ante la comunidad local, regional, nacional e internacional, la dignidad, excelencia, sabiduría y distinción del profesor. Dentro de estas se reconocen los planes generales de formación, perfeccionamiento y actualización del profesor, que son elaborados con base en los programas presentados por los Consejos de Facultad y aprobados por el Consejo Académico. Estos incluyen áreas temáticas de desarrollo, definición de necesidades, prioridades, cronograma y presupuesto. La Universidad a través del Vicerrector Administrativo y Financiero o quien haga sus veces, debe garantizar el financiamiento de los programas incluidos en el Plan Anual de Capacitación. Este a su vez aparecerá incluido en el presupuesto anual, dentro del programa de Gestión y Desarrollo Institucional.</w:t>
      </w:r>
    </w:p>
    <w:p w14:paraId="06E2B39C" w14:textId="77777777" w:rsidR="005A18B4" w:rsidRPr="00C15F44" w:rsidRDefault="005A18B4" w:rsidP="005A18B4">
      <w:pPr>
        <w:jc w:val="both"/>
        <w:rPr>
          <w:rFonts w:ascii="Century Gothic" w:eastAsia="Arial" w:hAnsi="Century Gothic" w:cs="Times New Roman"/>
          <w:color w:val="0000FF"/>
          <w:sz w:val="24"/>
          <w:szCs w:val="24"/>
        </w:rPr>
      </w:pPr>
    </w:p>
    <w:p w14:paraId="42112989" w14:textId="3CDC783B" w:rsidR="005A18B4" w:rsidRPr="00C15F44" w:rsidRDefault="005A18B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lastRenderedPageBreak/>
        <w:t>Adicionalmente, se conceden distinciones académicas, como profesor distinguido, profesor emérito, profesor honorario, profesor laureado, medalla al mérito investigativo, maestro universitario y profesor visitante, de acuerdo con los pr</w:t>
      </w:r>
      <w:r w:rsidR="00485441" w:rsidRPr="00C15F44">
        <w:rPr>
          <w:rFonts w:ascii="Century Gothic" w:eastAsia="Arial" w:hAnsi="Century Gothic" w:cs="Times New Roman"/>
          <w:color w:val="0000FF"/>
          <w:sz w:val="24"/>
          <w:szCs w:val="24"/>
        </w:rPr>
        <w:t>o</w:t>
      </w:r>
      <w:r w:rsidRPr="00C15F44">
        <w:rPr>
          <w:rFonts w:ascii="Century Gothic" w:eastAsia="Arial" w:hAnsi="Century Gothic" w:cs="Times New Roman"/>
          <w:color w:val="0000FF"/>
          <w:sz w:val="24"/>
          <w:szCs w:val="24"/>
        </w:rPr>
        <w:t xml:space="preserve">cedimientos definidos y detallados institucionalmente para cada caso. El Consejo Superior Universitario, mediante propuesta del Rector y previo concepto favorable del Consejo Académico, otorga las distinciones, las cuales se entregan en acto académico solemne. La Universidad de la Guajira expide un diploma en donde conste la distinción académica que se ha otorgado a quienes se hagan merecedores a ellas, firmado por el Rector y el </w:t>
      </w:r>
      <w:proofErr w:type="gramStart"/>
      <w:r w:rsidRPr="00C15F44">
        <w:rPr>
          <w:rFonts w:ascii="Century Gothic" w:eastAsia="Arial" w:hAnsi="Century Gothic" w:cs="Times New Roman"/>
          <w:color w:val="0000FF"/>
          <w:sz w:val="24"/>
          <w:szCs w:val="24"/>
        </w:rPr>
        <w:t>Secretario General</w:t>
      </w:r>
      <w:proofErr w:type="gramEnd"/>
      <w:r w:rsidRPr="00C15F44">
        <w:rPr>
          <w:rFonts w:ascii="Century Gothic" w:eastAsia="Arial" w:hAnsi="Century Gothic" w:cs="Times New Roman"/>
          <w:color w:val="0000FF"/>
          <w:sz w:val="24"/>
          <w:szCs w:val="24"/>
        </w:rPr>
        <w:t>.</w:t>
      </w:r>
    </w:p>
    <w:p w14:paraId="277339A6" w14:textId="77777777" w:rsidR="005A18B4" w:rsidRPr="00C15F44" w:rsidRDefault="005A18B4" w:rsidP="005A18B4">
      <w:pPr>
        <w:pBdr>
          <w:top w:val="nil"/>
          <w:left w:val="nil"/>
          <w:bottom w:val="nil"/>
          <w:right w:val="nil"/>
          <w:between w:val="nil"/>
        </w:pBdr>
        <w:jc w:val="both"/>
        <w:rPr>
          <w:rFonts w:ascii="Century Gothic" w:eastAsia="Arial" w:hAnsi="Century Gothic" w:cs="Times New Roman"/>
          <w:color w:val="0000FF"/>
        </w:rPr>
      </w:pPr>
    </w:p>
    <w:p w14:paraId="0A7756B8" w14:textId="77777777" w:rsidR="005A18B4" w:rsidRPr="00C15F44" w:rsidRDefault="005A18B4" w:rsidP="005A18B4">
      <w:pPr>
        <w:pBdr>
          <w:top w:val="nil"/>
          <w:left w:val="nil"/>
          <w:bottom w:val="nil"/>
          <w:right w:val="nil"/>
          <w:between w:val="nil"/>
        </w:pBdr>
        <w:jc w:val="both"/>
        <w:rPr>
          <w:rFonts w:ascii="Century Gothic" w:eastAsia="Arial" w:hAnsi="Century Gothic" w:cs="Times New Roman"/>
          <w:b/>
          <w:color w:val="000000" w:themeColor="text1"/>
          <w:sz w:val="24"/>
          <w:szCs w:val="24"/>
        </w:rPr>
      </w:pPr>
      <w:r w:rsidRPr="00C15F44">
        <w:rPr>
          <w:rFonts w:ascii="Century Gothic" w:eastAsia="Arial" w:hAnsi="Century Gothic" w:cs="Times New Roman"/>
          <w:b/>
          <w:color w:val="000000" w:themeColor="text1"/>
          <w:sz w:val="24"/>
          <w:szCs w:val="24"/>
        </w:rPr>
        <w:t>Seguimiento y evaluación de los profesores</w:t>
      </w:r>
    </w:p>
    <w:p w14:paraId="1F469A47" w14:textId="77777777" w:rsidR="005A18B4" w:rsidRPr="00C15F44" w:rsidRDefault="005A18B4" w:rsidP="005A18B4">
      <w:pPr>
        <w:pBdr>
          <w:top w:val="nil"/>
          <w:left w:val="nil"/>
          <w:bottom w:val="nil"/>
          <w:right w:val="nil"/>
          <w:between w:val="nil"/>
        </w:pBdr>
        <w:jc w:val="both"/>
        <w:rPr>
          <w:rFonts w:ascii="Century Gothic" w:eastAsia="Arial" w:hAnsi="Century Gothic" w:cs="Times New Roman"/>
          <w:color w:val="0000FF"/>
          <w:sz w:val="24"/>
          <w:szCs w:val="24"/>
        </w:rPr>
      </w:pPr>
    </w:p>
    <w:p w14:paraId="72994991" w14:textId="465ED2DF" w:rsidR="005A18B4" w:rsidRPr="00C15F44" w:rsidRDefault="005A18B4" w:rsidP="005A18B4">
      <w:pPr>
        <w:pBdr>
          <w:top w:val="nil"/>
          <w:left w:val="nil"/>
          <w:bottom w:val="nil"/>
          <w:right w:val="nil"/>
          <w:between w:val="nil"/>
        </w:pBd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La evaluación del desempeño profesoral busca establecer mecanismos que permitan impulsar el mejoramiento profesoral que se traduzca en un desarrollo institucional, definir políticas y programas de cualificación y perfeccionamiento de los profesores universitarios, servir como criterio para el reconocimiento anual de puntos establecidos en el Decreto1279 de 2002 y demás normas vigente</w:t>
      </w:r>
      <w:r w:rsidR="00485441" w:rsidRPr="00C15F44">
        <w:rPr>
          <w:rFonts w:ascii="Century Gothic" w:eastAsia="Arial" w:hAnsi="Century Gothic" w:cs="Times New Roman"/>
          <w:color w:val="0000FF"/>
          <w:sz w:val="24"/>
          <w:szCs w:val="24"/>
        </w:rPr>
        <w:t>s</w:t>
      </w:r>
      <w:r w:rsidRPr="00C15F44">
        <w:rPr>
          <w:rFonts w:ascii="Century Gothic" w:eastAsia="Arial" w:hAnsi="Century Gothic" w:cs="Times New Roman"/>
          <w:color w:val="0000FF"/>
          <w:sz w:val="24"/>
          <w:szCs w:val="24"/>
        </w:rPr>
        <w:t xml:space="preserve">, decidir sobre el ingreso y permanencia en la carrera docente, servir de referente para el otorgamiento de estímulos y distinciones. </w:t>
      </w:r>
    </w:p>
    <w:p w14:paraId="7DA82D38" w14:textId="77777777" w:rsidR="005A18B4" w:rsidRPr="00C15F44" w:rsidRDefault="005A18B4" w:rsidP="005A18B4">
      <w:pPr>
        <w:jc w:val="both"/>
        <w:rPr>
          <w:rFonts w:ascii="Century Gothic" w:eastAsia="Arial" w:hAnsi="Century Gothic" w:cs="Times New Roman"/>
          <w:color w:val="0000FF"/>
          <w:sz w:val="24"/>
          <w:szCs w:val="24"/>
        </w:rPr>
      </w:pPr>
    </w:p>
    <w:p w14:paraId="37DBACC3" w14:textId="77777777" w:rsidR="005A18B4" w:rsidRPr="00C15F44" w:rsidRDefault="005A18B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De igual manera, la evaluación de desempeño profesoral es un componente del sistema de autoevaluación integral de la Universidad y se concibe como un proceso de análisis, evaluación, calificación y valoración para tomar acciones de fortalecimiento y cualificación del desempeño del profesor en las funciones que de acuerdo a su categoría le competen y le sean asignadas como labor académica (Acuerdo 15 de 2022). Dicha evaluación se desarrolla semestralmente de acuerdo con las actividades consignadas en la planeación de la actividad profesoral concertada y aprobada. Para la evaluación del desempeño del profesor, se tiene en cuenta la información y valores porcentuales presentados </w:t>
      </w:r>
      <w:proofErr w:type="gramStart"/>
      <w:r w:rsidRPr="00C15F44">
        <w:rPr>
          <w:rFonts w:ascii="Century Gothic" w:eastAsia="Arial" w:hAnsi="Century Gothic" w:cs="Times New Roman"/>
          <w:color w:val="0000FF"/>
          <w:sz w:val="24"/>
          <w:szCs w:val="24"/>
        </w:rPr>
        <w:t>en  la</w:t>
      </w:r>
      <w:proofErr w:type="gramEnd"/>
      <w:r w:rsidRPr="00C15F44">
        <w:rPr>
          <w:rFonts w:ascii="Century Gothic" w:eastAsia="Arial" w:hAnsi="Century Gothic" w:cs="Times New Roman"/>
          <w:color w:val="0000FF"/>
          <w:sz w:val="24"/>
          <w:szCs w:val="24"/>
        </w:rPr>
        <w:t xml:space="preserve"> siguiente tabla.</w:t>
      </w:r>
    </w:p>
    <w:p w14:paraId="017F9294" w14:textId="77777777" w:rsidR="005A18B4" w:rsidRPr="00C15F44" w:rsidRDefault="005A18B4" w:rsidP="005A18B4">
      <w:pPr>
        <w:jc w:val="both"/>
        <w:rPr>
          <w:rFonts w:ascii="Century Gothic" w:eastAsia="Arial" w:hAnsi="Century Gothic" w:cs="Times New Roman"/>
          <w:color w:val="0000FF"/>
          <w:sz w:val="24"/>
          <w:szCs w:val="24"/>
        </w:rPr>
      </w:pPr>
    </w:p>
    <w:p w14:paraId="1626F429" w14:textId="77777777" w:rsidR="005A18B4" w:rsidRPr="00C15F44" w:rsidRDefault="005A18B4" w:rsidP="005A18B4">
      <w:pPr>
        <w:jc w:val="center"/>
        <w:rPr>
          <w:rFonts w:ascii="Century Gothic" w:eastAsia="Arial" w:hAnsi="Century Gothic" w:cs="Times New Roman"/>
          <w:b/>
          <w:bCs/>
        </w:rPr>
      </w:pPr>
      <w:r w:rsidRPr="00C15F44">
        <w:rPr>
          <w:rFonts w:ascii="Century Gothic" w:eastAsia="Arial" w:hAnsi="Century Gothic" w:cs="Times New Roman"/>
          <w:b/>
          <w:bCs/>
        </w:rPr>
        <w:t xml:space="preserve">Tabla </w:t>
      </w:r>
      <w:r w:rsidRPr="00C15F44">
        <w:rPr>
          <w:rFonts w:ascii="Century Gothic" w:eastAsia="Arial" w:hAnsi="Century Gothic" w:cs="Times New Roman"/>
          <w:b/>
          <w:bCs/>
          <w:color w:val="808080" w:themeColor="background1" w:themeShade="80"/>
        </w:rPr>
        <w:t>XX.</w:t>
      </w:r>
      <w:r w:rsidRPr="00C15F44">
        <w:rPr>
          <w:rFonts w:ascii="Century Gothic" w:eastAsia="Arial" w:hAnsi="Century Gothic" w:cs="Times New Roman"/>
          <w:b/>
          <w:bCs/>
        </w:rPr>
        <w:t xml:space="preserve"> Tipos y valoración de las evaluaciones</w:t>
      </w:r>
    </w:p>
    <w:tbl>
      <w:tblPr>
        <w:tblW w:w="872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093"/>
        <w:gridCol w:w="2629"/>
      </w:tblGrid>
      <w:tr w:rsidR="005A18B4" w:rsidRPr="00C15F44" w14:paraId="0304C821" w14:textId="77777777" w:rsidTr="008F3D54">
        <w:trPr>
          <w:trHeight w:val="289"/>
          <w:jc w:val="center"/>
        </w:trPr>
        <w:tc>
          <w:tcPr>
            <w:tcW w:w="6093" w:type="dxa"/>
            <w:shd w:val="clear" w:color="auto" w:fill="DEEAF6" w:themeFill="accent1" w:themeFillTint="33"/>
          </w:tcPr>
          <w:p w14:paraId="6F718BCE" w14:textId="77777777" w:rsidR="005A18B4" w:rsidRPr="00C15F44" w:rsidRDefault="005A18B4" w:rsidP="00711D6B">
            <w:pPr>
              <w:jc w:val="center"/>
              <w:rPr>
                <w:rFonts w:ascii="Century Gothic" w:eastAsia="Arial" w:hAnsi="Century Gothic" w:cs="Times New Roman"/>
                <w:b/>
                <w:sz w:val="20"/>
                <w:szCs w:val="20"/>
                <w:lang w:val="es-ES_tradnl" w:eastAsia="es-ES_tradnl"/>
              </w:rPr>
            </w:pPr>
            <w:r w:rsidRPr="00C15F44">
              <w:rPr>
                <w:rFonts w:ascii="Century Gothic" w:eastAsia="Arial" w:hAnsi="Century Gothic" w:cs="Times New Roman"/>
                <w:b/>
                <w:sz w:val="20"/>
                <w:szCs w:val="20"/>
                <w:lang w:val="es-ES_tradnl" w:eastAsia="es-ES_tradnl"/>
              </w:rPr>
              <w:t>Tipo y descripción</w:t>
            </w:r>
          </w:p>
        </w:tc>
        <w:tc>
          <w:tcPr>
            <w:tcW w:w="2629" w:type="dxa"/>
            <w:shd w:val="clear" w:color="auto" w:fill="DEEAF6" w:themeFill="accent1" w:themeFillTint="33"/>
          </w:tcPr>
          <w:p w14:paraId="720D4B0B" w14:textId="77777777" w:rsidR="005A18B4" w:rsidRPr="00C15F44" w:rsidRDefault="005A18B4" w:rsidP="00711D6B">
            <w:pPr>
              <w:jc w:val="center"/>
              <w:rPr>
                <w:rFonts w:ascii="Century Gothic" w:eastAsia="Arial" w:hAnsi="Century Gothic" w:cs="Times New Roman"/>
                <w:b/>
                <w:sz w:val="20"/>
                <w:szCs w:val="20"/>
                <w:lang w:val="es-ES_tradnl" w:eastAsia="es-ES_tradnl"/>
              </w:rPr>
            </w:pPr>
            <w:r w:rsidRPr="00C15F44">
              <w:rPr>
                <w:rFonts w:ascii="Century Gothic" w:eastAsia="Arial" w:hAnsi="Century Gothic" w:cs="Times New Roman"/>
                <w:b/>
                <w:sz w:val="20"/>
                <w:szCs w:val="20"/>
                <w:lang w:val="es-ES_tradnl" w:eastAsia="es-ES_tradnl"/>
              </w:rPr>
              <w:t>Valoración</w:t>
            </w:r>
          </w:p>
        </w:tc>
      </w:tr>
      <w:tr w:rsidR="005A18B4" w:rsidRPr="00C15F44" w14:paraId="73FB7FD0" w14:textId="77777777" w:rsidTr="008F3D54">
        <w:trPr>
          <w:trHeight w:val="19"/>
          <w:jc w:val="center"/>
        </w:trPr>
        <w:tc>
          <w:tcPr>
            <w:tcW w:w="6093" w:type="dxa"/>
          </w:tcPr>
          <w:p w14:paraId="697E5973" w14:textId="77777777" w:rsidR="005A18B4" w:rsidRPr="00C15F44" w:rsidRDefault="005A18B4" w:rsidP="00711D6B">
            <w:pPr>
              <w:jc w:val="both"/>
              <w:rPr>
                <w:rFonts w:ascii="Century Gothic" w:eastAsia="Arial" w:hAnsi="Century Gothic" w:cs="Times New Roman"/>
                <w:sz w:val="20"/>
                <w:szCs w:val="20"/>
                <w:lang w:val="es-ES_tradnl" w:eastAsia="es-ES_tradnl"/>
              </w:rPr>
            </w:pPr>
            <w:r w:rsidRPr="00C15F44">
              <w:rPr>
                <w:rFonts w:ascii="Century Gothic" w:eastAsia="Arial" w:hAnsi="Century Gothic" w:cs="Times New Roman"/>
                <w:sz w:val="20"/>
                <w:szCs w:val="20"/>
                <w:lang w:val="es-ES_tradnl" w:eastAsia="es-ES_tradnl"/>
              </w:rPr>
              <w:t>Autoevaluación: el mismo profesor</w:t>
            </w:r>
          </w:p>
        </w:tc>
        <w:tc>
          <w:tcPr>
            <w:tcW w:w="2629" w:type="dxa"/>
          </w:tcPr>
          <w:p w14:paraId="2F3A8B37" w14:textId="77777777" w:rsidR="005A18B4" w:rsidRPr="00C15F44" w:rsidRDefault="005A18B4" w:rsidP="00711D6B">
            <w:pPr>
              <w:jc w:val="center"/>
              <w:rPr>
                <w:rFonts w:ascii="Century Gothic" w:eastAsia="Arial" w:hAnsi="Century Gothic" w:cs="Times New Roman"/>
                <w:sz w:val="20"/>
                <w:szCs w:val="20"/>
                <w:lang w:val="es-ES_tradnl" w:eastAsia="es-ES_tradnl"/>
              </w:rPr>
            </w:pPr>
            <w:r w:rsidRPr="00C15F44">
              <w:rPr>
                <w:rFonts w:ascii="Century Gothic" w:eastAsia="Arial" w:hAnsi="Century Gothic" w:cs="Times New Roman"/>
                <w:sz w:val="20"/>
                <w:szCs w:val="20"/>
                <w:lang w:val="es-ES_tradnl" w:eastAsia="es-ES_tradnl"/>
              </w:rPr>
              <w:t>20%</w:t>
            </w:r>
          </w:p>
        </w:tc>
      </w:tr>
      <w:tr w:rsidR="005A18B4" w:rsidRPr="00C15F44" w14:paraId="5A7FEF52" w14:textId="77777777" w:rsidTr="008F3D54">
        <w:trPr>
          <w:trHeight w:val="19"/>
          <w:jc w:val="center"/>
        </w:trPr>
        <w:tc>
          <w:tcPr>
            <w:tcW w:w="6093" w:type="dxa"/>
          </w:tcPr>
          <w:p w14:paraId="12634FAB" w14:textId="77777777" w:rsidR="005A18B4" w:rsidRPr="00C15F44" w:rsidRDefault="005A18B4" w:rsidP="00711D6B">
            <w:pPr>
              <w:jc w:val="both"/>
              <w:rPr>
                <w:rFonts w:ascii="Century Gothic" w:eastAsia="Arial" w:hAnsi="Century Gothic" w:cs="Times New Roman"/>
                <w:sz w:val="20"/>
                <w:szCs w:val="20"/>
                <w:lang w:val="es-ES_tradnl" w:eastAsia="es-ES_tradnl"/>
              </w:rPr>
            </w:pPr>
            <w:r w:rsidRPr="00C15F44">
              <w:rPr>
                <w:rFonts w:ascii="Century Gothic" w:eastAsia="Arial" w:hAnsi="Century Gothic" w:cs="Times New Roman"/>
                <w:sz w:val="20"/>
                <w:szCs w:val="20"/>
                <w:lang w:val="es-ES_tradnl" w:eastAsia="es-ES_tradnl"/>
              </w:rPr>
              <w:t>Heteroevaluación: de estudiante a docente</w:t>
            </w:r>
          </w:p>
        </w:tc>
        <w:tc>
          <w:tcPr>
            <w:tcW w:w="2629" w:type="dxa"/>
          </w:tcPr>
          <w:p w14:paraId="06F40567" w14:textId="77777777" w:rsidR="005A18B4" w:rsidRPr="00C15F44" w:rsidRDefault="005A18B4" w:rsidP="00711D6B">
            <w:pPr>
              <w:jc w:val="center"/>
              <w:rPr>
                <w:rFonts w:ascii="Century Gothic" w:eastAsia="Arial" w:hAnsi="Century Gothic" w:cs="Times New Roman"/>
                <w:sz w:val="20"/>
                <w:szCs w:val="20"/>
                <w:lang w:val="es-ES_tradnl" w:eastAsia="es-ES_tradnl"/>
              </w:rPr>
            </w:pPr>
            <w:r w:rsidRPr="00C15F44">
              <w:rPr>
                <w:rFonts w:ascii="Century Gothic" w:eastAsia="Arial" w:hAnsi="Century Gothic" w:cs="Times New Roman"/>
                <w:sz w:val="20"/>
                <w:szCs w:val="20"/>
                <w:lang w:val="es-ES_tradnl" w:eastAsia="es-ES_tradnl"/>
              </w:rPr>
              <w:t>30%</w:t>
            </w:r>
          </w:p>
        </w:tc>
      </w:tr>
      <w:tr w:rsidR="005A18B4" w:rsidRPr="00C15F44" w14:paraId="09C7CAB5" w14:textId="77777777" w:rsidTr="008F3D54">
        <w:trPr>
          <w:trHeight w:val="19"/>
          <w:jc w:val="center"/>
        </w:trPr>
        <w:tc>
          <w:tcPr>
            <w:tcW w:w="6093" w:type="dxa"/>
          </w:tcPr>
          <w:p w14:paraId="790D11C0" w14:textId="77777777" w:rsidR="005A18B4" w:rsidRPr="00C15F44" w:rsidRDefault="005A18B4" w:rsidP="00711D6B">
            <w:pPr>
              <w:jc w:val="both"/>
              <w:rPr>
                <w:rFonts w:ascii="Century Gothic" w:eastAsia="Arial" w:hAnsi="Century Gothic" w:cs="Times New Roman"/>
                <w:sz w:val="20"/>
                <w:szCs w:val="20"/>
                <w:lang w:val="es-ES_tradnl" w:eastAsia="es-ES_tradnl"/>
              </w:rPr>
            </w:pPr>
            <w:r w:rsidRPr="00C15F44">
              <w:rPr>
                <w:rFonts w:ascii="Century Gothic" w:eastAsia="Arial" w:hAnsi="Century Gothic" w:cs="Times New Roman"/>
                <w:sz w:val="20"/>
                <w:szCs w:val="20"/>
                <w:lang w:val="es-ES_tradnl" w:eastAsia="es-ES_tradnl"/>
              </w:rPr>
              <w:t>Heteroevaluación administrativa: del director de programa y decano donde el docente tenga su mayor asignación laboral.</w:t>
            </w:r>
          </w:p>
        </w:tc>
        <w:tc>
          <w:tcPr>
            <w:tcW w:w="2629" w:type="dxa"/>
          </w:tcPr>
          <w:p w14:paraId="056EE159" w14:textId="77777777" w:rsidR="005A18B4" w:rsidRPr="00C15F44" w:rsidRDefault="005A18B4" w:rsidP="00711D6B">
            <w:pPr>
              <w:jc w:val="center"/>
              <w:rPr>
                <w:rFonts w:ascii="Century Gothic" w:eastAsia="Arial" w:hAnsi="Century Gothic" w:cs="Times New Roman"/>
                <w:sz w:val="20"/>
                <w:szCs w:val="20"/>
                <w:lang w:val="es-ES_tradnl" w:eastAsia="es-ES_tradnl"/>
              </w:rPr>
            </w:pPr>
            <w:r w:rsidRPr="00C15F44">
              <w:rPr>
                <w:rFonts w:ascii="Century Gothic" w:eastAsia="Arial" w:hAnsi="Century Gothic" w:cs="Times New Roman"/>
                <w:sz w:val="20"/>
                <w:szCs w:val="20"/>
                <w:lang w:val="es-ES_tradnl" w:eastAsia="es-ES_tradnl"/>
              </w:rPr>
              <w:t>30%</w:t>
            </w:r>
          </w:p>
        </w:tc>
      </w:tr>
      <w:tr w:rsidR="005A18B4" w:rsidRPr="00C15F44" w14:paraId="56832030" w14:textId="77777777" w:rsidTr="008F3D54">
        <w:trPr>
          <w:trHeight w:val="19"/>
          <w:jc w:val="center"/>
        </w:trPr>
        <w:tc>
          <w:tcPr>
            <w:tcW w:w="6093" w:type="dxa"/>
          </w:tcPr>
          <w:p w14:paraId="50B83E25" w14:textId="77777777" w:rsidR="005A18B4" w:rsidRPr="00C15F44" w:rsidRDefault="005A18B4" w:rsidP="00711D6B">
            <w:pPr>
              <w:jc w:val="both"/>
              <w:rPr>
                <w:rFonts w:ascii="Century Gothic" w:eastAsia="Arial" w:hAnsi="Century Gothic" w:cs="Times New Roman"/>
                <w:sz w:val="20"/>
                <w:szCs w:val="20"/>
                <w:lang w:val="es-ES_tradnl" w:eastAsia="es-ES_tradnl"/>
              </w:rPr>
            </w:pPr>
            <w:r w:rsidRPr="00C15F44">
              <w:rPr>
                <w:rFonts w:ascii="Century Gothic" w:eastAsia="Arial" w:hAnsi="Century Gothic" w:cs="Times New Roman"/>
                <w:sz w:val="20"/>
                <w:szCs w:val="20"/>
                <w:lang w:val="es-ES_tradnl" w:eastAsia="es-ES_tradnl"/>
              </w:rPr>
              <w:lastRenderedPageBreak/>
              <w:t>Coevaluación: entre colegas del área o campo de formación donde el profesor tenga su mayor asignación laboral.</w:t>
            </w:r>
          </w:p>
        </w:tc>
        <w:tc>
          <w:tcPr>
            <w:tcW w:w="2629" w:type="dxa"/>
          </w:tcPr>
          <w:p w14:paraId="4734FAB7" w14:textId="77777777" w:rsidR="005A18B4" w:rsidRPr="00C15F44" w:rsidRDefault="005A18B4" w:rsidP="00711D6B">
            <w:pPr>
              <w:jc w:val="center"/>
              <w:rPr>
                <w:rFonts w:ascii="Century Gothic" w:eastAsia="Arial" w:hAnsi="Century Gothic" w:cs="Times New Roman"/>
                <w:sz w:val="20"/>
                <w:szCs w:val="20"/>
                <w:lang w:val="es-ES_tradnl" w:eastAsia="es-ES_tradnl"/>
              </w:rPr>
            </w:pPr>
            <w:r w:rsidRPr="00C15F44">
              <w:rPr>
                <w:rFonts w:ascii="Century Gothic" w:eastAsia="Arial" w:hAnsi="Century Gothic" w:cs="Times New Roman"/>
                <w:sz w:val="20"/>
                <w:szCs w:val="20"/>
                <w:lang w:val="es-ES_tradnl" w:eastAsia="es-ES_tradnl"/>
              </w:rPr>
              <w:t>20%</w:t>
            </w:r>
          </w:p>
        </w:tc>
      </w:tr>
    </w:tbl>
    <w:p w14:paraId="7F76A5E1" w14:textId="77777777" w:rsidR="005A18B4" w:rsidRPr="00C15F44" w:rsidRDefault="005A18B4" w:rsidP="005A18B4">
      <w:pPr>
        <w:jc w:val="both"/>
        <w:rPr>
          <w:rFonts w:ascii="Century Gothic" w:eastAsia="Arial" w:hAnsi="Century Gothic" w:cs="Times New Roman"/>
        </w:rPr>
      </w:pPr>
      <w:r w:rsidRPr="00C15F44">
        <w:rPr>
          <w:rFonts w:ascii="Century Gothic" w:eastAsia="Arial" w:hAnsi="Century Gothic" w:cs="Times New Roman"/>
        </w:rPr>
        <w:t>Fuente:</w:t>
      </w:r>
    </w:p>
    <w:p w14:paraId="05C69DC8" w14:textId="77777777" w:rsidR="005A18B4" w:rsidRPr="00C15F44" w:rsidRDefault="005A18B4" w:rsidP="005A18B4">
      <w:pPr>
        <w:jc w:val="both"/>
        <w:rPr>
          <w:rFonts w:ascii="Century Gothic" w:eastAsia="Arial" w:hAnsi="Century Gothic" w:cs="Times New Roman"/>
        </w:rPr>
      </w:pPr>
    </w:p>
    <w:p w14:paraId="2F9FAAA5" w14:textId="77777777" w:rsidR="005A18B4" w:rsidRPr="00C15F44" w:rsidRDefault="005A18B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rPr>
        <w:t>Los</w:t>
      </w:r>
      <w:r w:rsidRPr="00C15F44">
        <w:rPr>
          <w:rFonts w:ascii="Century Gothic" w:eastAsia="Arial" w:hAnsi="Century Gothic" w:cs="Times New Roman"/>
          <w:color w:val="0000FF"/>
          <w:sz w:val="24"/>
          <w:szCs w:val="24"/>
        </w:rPr>
        <w:t xml:space="preserve"> resultados de la evaluación se expresarán de acuerdo con los siguientes niveles: excelente, entre 90 y 100 puntos; sobresaliente, entre 80 y 89 puntos; bueno, entre 70 y 79 puntos; aceptable, entre 60 y 69 puntos; e insuficiente, inferior a 60 puntos. Se destaca que el Consejo Académico, mediante acuerdo, formaliza los instrumentos y procedimientos para la evaluación del desempeño profesoral, de acuerdo con la normatividad institucional.</w:t>
      </w:r>
    </w:p>
    <w:p w14:paraId="1B623D22" w14:textId="77777777" w:rsidR="005A18B4" w:rsidRPr="00C15F44" w:rsidRDefault="005A18B4" w:rsidP="005A18B4">
      <w:pPr>
        <w:jc w:val="both"/>
        <w:rPr>
          <w:rFonts w:ascii="Century Gothic" w:eastAsia="Arial" w:hAnsi="Century Gothic" w:cs="Times New Roman"/>
          <w:color w:val="0000FF"/>
          <w:sz w:val="24"/>
          <w:szCs w:val="24"/>
        </w:rPr>
      </w:pPr>
    </w:p>
    <w:p w14:paraId="22CFF5E1" w14:textId="77777777" w:rsidR="005A18B4" w:rsidRPr="00C15F44" w:rsidRDefault="005A18B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Para el caso de la evaluación de los docentes ocasionales y de hora cátedra, se aplica el mencionado Acuerdo 1 de 2025, donde se precisa “</w:t>
      </w:r>
      <w:r w:rsidRPr="00C15F44">
        <w:rPr>
          <w:rFonts w:ascii="Century Gothic" w:eastAsia="Arial" w:hAnsi="Century Gothic" w:cs="Times New Roman"/>
          <w:i/>
          <w:iCs/>
          <w:color w:val="0000FF"/>
          <w:sz w:val="24"/>
          <w:szCs w:val="24"/>
        </w:rPr>
        <w:t>la evaluación tendrá como finalidad, el conocimiento de los niveles de desempeño de los profesores, y la toma de las decisiones necesarias para procurar la excelencia en cada dependencia académica</w:t>
      </w:r>
      <w:r w:rsidRPr="00C15F44">
        <w:rPr>
          <w:rFonts w:ascii="Century Gothic" w:eastAsia="Arial" w:hAnsi="Century Gothic" w:cs="Times New Roman"/>
          <w:color w:val="0000FF"/>
          <w:sz w:val="24"/>
          <w:szCs w:val="24"/>
        </w:rPr>
        <w:t>”. La vinculación inicial de los profesores ocasionales será por el periodo de seis meses y su renovación dependerá de la evaluación realizada por el Consejo de Facultad y avalado por el Consejo Académico. Los profesores ocasionales serán evaluados en correspondencia con las actividades consignadas en su planeación académica, que es concertada y aprobada por el director de programa y el secretario académico.</w:t>
      </w:r>
    </w:p>
    <w:p w14:paraId="24581C1C" w14:textId="77777777" w:rsidR="00485441" w:rsidRPr="00C15F44" w:rsidRDefault="00485441" w:rsidP="00A7621C">
      <w:pPr>
        <w:spacing w:line="276" w:lineRule="auto"/>
        <w:rPr>
          <w:rFonts w:ascii="Century Gothic" w:eastAsia="Arial" w:hAnsi="Century Gothic" w:cs="Times New Roman"/>
          <w:b/>
          <w:bCs/>
          <w:sz w:val="24"/>
          <w:szCs w:val="24"/>
        </w:rPr>
      </w:pPr>
      <w:bookmarkStart w:id="57" w:name="_Toc170391191"/>
    </w:p>
    <w:p w14:paraId="4C57CD81" w14:textId="4DBFDE97" w:rsidR="00300637" w:rsidRPr="00C15F44" w:rsidRDefault="00300637">
      <w:pPr>
        <w:pStyle w:val="Ttulo1"/>
        <w:numPr>
          <w:ilvl w:val="1"/>
          <w:numId w:val="7"/>
        </w:numPr>
        <w:tabs>
          <w:tab w:val="left" w:pos="426"/>
          <w:tab w:val="left" w:pos="567"/>
        </w:tabs>
        <w:spacing w:before="0"/>
        <w:ind w:left="567" w:hanging="567"/>
        <w:rPr>
          <w:rFonts w:ascii="Century Gothic" w:eastAsia="Arial" w:hAnsi="Century Gothic" w:cs="Times New Roman"/>
          <w:b/>
          <w:bCs/>
          <w:color w:val="auto"/>
          <w:sz w:val="24"/>
          <w:szCs w:val="24"/>
        </w:rPr>
      </w:pPr>
      <w:bookmarkStart w:id="58" w:name="_Toc200632619"/>
      <w:r w:rsidRPr="00C15F44">
        <w:rPr>
          <w:rFonts w:ascii="Century Gothic" w:eastAsia="Arial" w:hAnsi="Century Gothic" w:cs="Times New Roman"/>
          <w:b/>
          <w:bCs/>
          <w:color w:val="auto"/>
          <w:sz w:val="24"/>
          <w:szCs w:val="24"/>
        </w:rPr>
        <w:t>MEDIOS EDUCATIVOS</w:t>
      </w:r>
      <w:bookmarkEnd w:id="57"/>
      <w:bookmarkEnd w:id="58"/>
    </w:p>
    <w:p w14:paraId="456CC247" w14:textId="77777777" w:rsidR="0060619B" w:rsidRPr="00C15F44" w:rsidRDefault="0060619B" w:rsidP="008F3D54">
      <w:pPr>
        <w:spacing w:line="276" w:lineRule="auto"/>
        <w:jc w:val="both"/>
        <w:rPr>
          <w:rFonts w:ascii="Century Gothic" w:eastAsia="Arial" w:hAnsi="Century Gothic" w:cs="Times New Roman"/>
          <w:color w:val="808080" w:themeColor="background1" w:themeShade="80"/>
          <w:sz w:val="24"/>
          <w:szCs w:val="24"/>
        </w:rPr>
      </w:pPr>
    </w:p>
    <w:p w14:paraId="5098BA23" w14:textId="34B9AE01" w:rsidR="008F3D54" w:rsidRPr="00C15F44" w:rsidRDefault="008F3D54" w:rsidP="008F3D54">
      <w:pPr>
        <w:pStyle w:val="Prrafodelista"/>
        <w:spacing w:line="259" w:lineRule="auto"/>
        <w:ind w:left="0"/>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Para presentación, renovación o modificación del registro calificado, relacionar las evidencias (verificables), dirigidas al mantenimiento, actualización y reposición de los medios educativos en el programa, soportadas en el sistema interno de aseguramiento, en procesos de autoevaluación y en planes de mejoramiento.</w:t>
      </w:r>
    </w:p>
    <w:p w14:paraId="295A3C32" w14:textId="77777777" w:rsidR="007369F4" w:rsidRPr="00C15F44" w:rsidRDefault="007369F4" w:rsidP="008F3D54">
      <w:pPr>
        <w:pStyle w:val="Prrafodelista"/>
        <w:spacing w:line="259" w:lineRule="auto"/>
        <w:ind w:left="0"/>
        <w:jc w:val="both"/>
        <w:rPr>
          <w:rFonts w:ascii="Century Gothic" w:hAnsi="Century Gothic" w:cs="Times New Roman"/>
        </w:rPr>
      </w:pPr>
    </w:p>
    <w:p w14:paraId="45F839BD" w14:textId="4BDAD738" w:rsidR="005A18B4" w:rsidRPr="00C15F44" w:rsidRDefault="005A18B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La Universidad de La Guajira pone al servicio del programa </w:t>
      </w:r>
      <w:r w:rsidR="00057A11" w:rsidRPr="00C15F44">
        <w:rPr>
          <w:rFonts w:ascii="Century Gothic" w:eastAsia="Arial" w:hAnsi="Century Gothic" w:cs="Times New Roman"/>
          <w:color w:val="0000FF"/>
          <w:sz w:val="24"/>
          <w:szCs w:val="24"/>
        </w:rPr>
        <w:t xml:space="preserve">de </w:t>
      </w:r>
      <w:r w:rsidRPr="00C15F44">
        <w:rPr>
          <w:rFonts w:ascii="Century Gothic" w:eastAsia="Arial" w:hAnsi="Century Gothic" w:cs="Times New Roman"/>
          <w:i/>
          <w:iCs/>
          <w:color w:val="808080" w:themeColor="background1" w:themeShade="80"/>
          <w:sz w:val="24"/>
          <w:szCs w:val="24"/>
        </w:rPr>
        <w:t>XXXXXXXX</w:t>
      </w:r>
      <w:r w:rsidRPr="00C15F44">
        <w:rPr>
          <w:rFonts w:ascii="Century Gothic" w:eastAsia="Arial" w:hAnsi="Century Gothic" w:cs="Times New Roman"/>
          <w:color w:val="808080" w:themeColor="background1" w:themeShade="80"/>
          <w:sz w:val="24"/>
          <w:szCs w:val="24"/>
        </w:rPr>
        <w:t xml:space="preserve"> </w:t>
      </w:r>
      <w:r w:rsidRPr="00C15F44">
        <w:rPr>
          <w:rFonts w:ascii="Century Gothic" w:eastAsia="Arial" w:hAnsi="Century Gothic" w:cs="Times New Roman"/>
          <w:color w:val="0000FF"/>
          <w:sz w:val="24"/>
          <w:szCs w:val="24"/>
        </w:rPr>
        <w:t xml:space="preserve">como medios educativos, equipos, mobiliario, plataformas </w:t>
      </w:r>
      <w:proofErr w:type="spellStart"/>
      <w:r w:rsidRPr="00C15F44">
        <w:rPr>
          <w:rFonts w:ascii="Century Gothic" w:eastAsia="Arial" w:hAnsi="Century Gothic" w:cs="Times New Roman"/>
          <w:color w:val="0000FF"/>
          <w:sz w:val="24"/>
          <w:szCs w:val="24"/>
        </w:rPr>
        <w:t>tecnologícas</w:t>
      </w:r>
      <w:proofErr w:type="spellEnd"/>
      <w:r w:rsidRPr="00C15F44">
        <w:rPr>
          <w:rFonts w:ascii="Century Gothic" w:eastAsia="Arial" w:hAnsi="Century Gothic" w:cs="Times New Roman"/>
          <w:color w:val="0000FF"/>
          <w:sz w:val="24"/>
          <w:szCs w:val="24"/>
        </w:rPr>
        <w:t xml:space="preserve">, sistemas informáticos, recursos bibliográficos físicos y digitales, bases de datos y recursos de aprendizaje e información para atender los procesos formativos, además del desarrollo de la investigación y </w:t>
      </w:r>
      <w:proofErr w:type="gramStart"/>
      <w:r w:rsidRPr="00C15F44">
        <w:rPr>
          <w:rFonts w:ascii="Century Gothic" w:eastAsia="Arial" w:hAnsi="Century Gothic" w:cs="Times New Roman"/>
          <w:color w:val="0000FF"/>
          <w:sz w:val="24"/>
          <w:szCs w:val="24"/>
        </w:rPr>
        <w:t>la  extensión</w:t>
      </w:r>
      <w:proofErr w:type="gramEnd"/>
      <w:r w:rsidRPr="00C15F44">
        <w:rPr>
          <w:rFonts w:ascii="Century Gothic" w:eastAsia="Arial" w:hAnsi="Century Gothic" w:cs="Times New Roman"/>
          <w:color w:val="0000FF"/>
          <w:sz w:val="24"/>
          <w:szCs w:val="24"/>
        </w:rPr>
        <w:t xml:space="preserve">. </w:t>
      </w:r>
    </w:p>
    <w:p w14:paraId="5ECBE28C" w14:textId="77777777" w:rsidR="005A18B4" w:rsidRPr="00C15F44" w:rsidRDefault="005A18B4" w:rsidP="005A18B4">
      <w:pPr>
        <w:jc w:val="both"/>
        <w:rPr>
          <w:rFonts w:ascii="Century Gothic" w:eastAsia="Arial" w:hAnsi="Century Gothic" w:cs="Times New Roman"/>
          <w:color w:val="0000FF"/>
          <w:sz w:val="24"/>
          <w:szCs w:val="24"/>
        </w:rPr>
      </w:pPr>
    </w:p>
    <w:p w14:paraId="0FBDE4D9" w14:textId="627D5DF8" w:rsidR="005A18B4" w:rsidRPr="00C15F44" w:rsidRDefault="005A18B4" w:rsidP="005A18B4">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este marco cabe resaltar la biblioteca de la Universidad de La Guajira que comprende bibliotecas físicas en cada una de sus sedes, además de la biblioteca digital; estas cuentan con los medios educativos suficientes y disponibles para contribuir a la formación de sus estudiantes, ofrece recursos </w:t>
      </w:r>
      <w:r w:rsidRPr="00C15F44">
        <w:rPr>
          <w:rFonts w:ascii="Century Gothic" w:eastAsia="Arial" w:hAnsi="Century Gothic" w:cs="Times New Roman"/>
          <w:color w:val="0000FF"/>
          <w:sz w:val="24"/>
          <w:szCs w:val="24"/>
        </w:rPr>
        <w:lastRenderedPageBreak/>
        <w:t xml:space="preserve">bibliográficos, fuentes de información, tecnología de punta y personal calificado. Cuenta con diversos medios para acceder al conocimiento, entre ellos se encuentra el área de circulación y préstamo para la consulta y préstamo del material bibliográfico, publicaciones seriadas de hemeroteca, material de referencia, salas de lectura, centro de información, sala de informática para el acceso a bases de datos, biblioteca digital, entre otras. En las </w:t>
      </w:r>
      <w:r w:rsidR="00057A11" w:rsidRPr="00C15F44">
        <w:rPr>
          <w:rFonts w:ascii="Century Gothic" w:eastAsia="Arial" w:hAnsi="Century Gothic" w:cs="Times New Roman"/>
          <w:color w:val="0000FF"/>
          <w:sz w:val="24"/>
          <w:szCs w:val="24"/>
        </w:rPr>
        <w:t>b</w:t>
      </w:r>
      <w:r w:rsidRPr="00C15F44">
        <w:rPr>
          <w:rFonts w:ascii="Century Gothic" w:eastAsia="Arial" w:hAnsi="Century Gothic" w:cs="Times New Roman"/>
          <w:color w:val="0000FF"/>
          <w:sz w:val="24"/>
          <w:szCs w:val="24"/>
        </w:rPr>
        <w:t xml:space="preserve">ibliotecas de la Universidad de La Guajira se ofrecen servicios de información como préstamo en sala, externo, interbibliotecario, asesoría, orientación virtual y presencial en búsqueda y recuperación de información, formación de usuarios, alertas bibliográficas, elaboración de bibliografías, entre otros, siempre atendiendo a lo establecido en el Reglamento de Usuarios. </w:t>
      </w:r>
    </w:p>
    <w:p w14:paraId="5C8A8A5B" w14:textId="77777777" w:rsidR="003656CA" w:rsidRPr="00C15F44" w:rsidRDefault="003656CA" w:rsidP="003656CA">
      <w:pPr>
        <w:jc w:val="both"/>
        <w:rPr>
          <w:rFonts w:ascii="Century Gothic" w:eastAsia="Arial" w:hAnsi="Century Gothic" w:cs="Times New Roman"/>
          <w:color w:val="0000FF"/>
          <w:sz w:val="24"/>
          <w:szCs w:val="24"/>
        </w:rPr>
      </w:pPr>
    </w:p>
    <w:p w14:paraId="49EAA890" w14:textId="422776CA" w:rsidR="003656CA" w:rsidRPr="00C15F44" w:rsidRDefault="003656CA" w:rsidP="003656CA">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La biblioteca ofrece a sus usuarios 83 bases de datos multidisciplinarias y 9 bibliotecas virtuales, a las que se puede acceder a través de la página web, en el link de biblioteca. Cabe precisar que la biblioteca ofrece en forma permanente capacitación y asesoría en manejo de las bases de datos a toda la comunidad académica y que el personal está preparado para brindar orientación para una acertada búsqueda de los recursos bibliográficos, físicos y electrónicos. </w:t>
      </w:r>
    </w:p>
    <w:p w14:paraId="198CCB93" w14:textId="77777777" w:rsidR="003656CA" w:rsidRPr="00C15F44" w:rsidRDefault="003656CA" w:rsidP="00A7621C">
      <w:pPr>
        <w:spacing w:line="276" w:lineRule="auto"/>
        <w:jc w:val="both"/>
        <w:rPr>
          <w:rFonts w:ascii="Century Gothic" w:eastAsia="Arial" w:hAnsi="Century Gothic" w:cs="Times New Roman"/>
          <w:color w:val="808080" w:themeColor="background1" w:themeShade="80"/>
          <w:sz w:val="24"/>
          <w:szCs w:val="24"/>
        </w:rPr>
      </w:pPr>
    </w:p>
    <w:p w14:paraId="68440ABA" w14:textId="71C30AAC" w:rsidR="0060619B" w:rsidRPr="00C15F44" w:rsidRDefault="0060619B" w:rsidP="00A7621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Revisar la información de la Universidad de La Guajira para seleccionar aquello que soporte el programa</w:t>
      </w:r>
      <w:r w:rsidR="00221146" w:rsidRPr="00C15F44">
        <w:rPr>
          <w:rFonts w:ascii="Century Gothic" w:eastAsia="Arial" w:hAnsi="Century Gothic" w:cs="Times New Roman"/>
          <w:color w:val="EE0000"/>
          <w:sz w:val="24"/>
          <w:szCs w:val="24"/>
        </w:rPr>
        <w:t xml:space="preserve">, a fin de establecer los ambientes físicos y/o virtuales de aprendizaje, equipos, mobiliario, plataformas tecnológicas, sistemas informáticos, </w:t>
      </w:r>
      <w:r w:rsidRPr="00C15F44">
        <w:rPr>
          <w:rFonts w:ascii="Century Gothic" w:eastAsia="Arial" w:hAnsi="Century Gothic" w:cs="Times New Roman"/>
          <w:color w:val="EE0000"/>
          <w:sz w:val="24"/>
          <w:szCs w:val="24"/>
        </w:rPr>
        <w:t xml:space="preserve"> </w:t>
      </w:r>
      <w:r w:rsidR="00221146" w:rsidRPr="00C15F44">
        <w:rPr>
          <w:rFonts w:ascii="Century Gothic" w:eastAsia="Arial" w:hAnsi="Century Gothic" w:cs="Times New Roman"/>
          <w:color w:val="EE0000"/>
          <w:sz w:val="24"/>
          <w:szCs w:val="24"/>
        </w:rPr>
        <w:t xml:space="preserve">recursos bibliográficos físicos y digitales, de datos, recursos de aprendizaje e información, entre otros,  involucrados en los procesos formativos, el desarrollo de la investigación y la extensión del programa, a fin de establecer aquellos que sean objeto de inclusión en los temas presupuestales institucionales, a través de la </w:t>
      </w:r>
      <w:r w:rsidRPr="00C15F44">
        <w:rPr>
          <w:rFonts w:ascii="Century Gothic" w:eastAsia="Arial" w:hAnsi="Century Gothic" w:cs="Times New Roman"/>
          <w:color w:val="EE0000"/>
          <w:sz w:val="24"/>
          <w:szCs w:val="24"/>
        </w:rPr>
        <w:t xml:space="preserve">siguiente tabla. </w:t>
      </w:r>
    </w:p>
    <w:p w14:paraId="44C256BE" w14:textId="77777777" w:rsidR="00A7621C" w:rsidRPr="00C15F44" w:rsidRDefault="00A7621C" w:rsidP="00A7621C">
      <w:pPr>
        <w:spacing w:line="276" w:lineRule="auto"/>
        <w:jc w:val="both"/>
        <w:rPr>
          <w:rFonts w:ascii="Century Gothic" w:eastAsia="Arial" w:hAnsi="Century Gothic" w:cs="Times New Roman"/>
          <w:color w:val="808080" w:themeColor="background1" w:themeShade="80"/>
          <w:sz w:val="24"/>
          <w:szCs w:val="24"/>
        </w:rPr>
      </w:pPr>
    </w:p>
    <w:p w14:paraId="6B8388FA" w14:textId="77777777" w:rsidR="00057A11" w:rsidRPr="00C15F44" w:rsidRDefault="00057A11" w:rsidP="00A7621C">
      <w:pPr>
        <w:spacing w:line="276" w:lineRule="auto"/>
        <w:jc w:val="both"/>
        <w:rPr>
          <w:rFonts w:ascii="Century Gothic" w:eastAsia="Arial" w:hAnsi="Century Gothic" w:cs="Times New Roman"/>
          <w:color w:val="808080" w:themeColor="background1" w:themeShade="80"/>
          <w:sz w:val="24"/>
          <w:szCs w:val="24"/>
        </w:rPr>
      </w:pPr>
    </w:p>
    <w:p w14:paraId="5A3BB134" w14:textId="77777777" w:rsidR="00057A11" w:rsidRPr="00C15F44" w:rsidRDefault="00057A11" w:rsidP="00A7621C">
      <w:pPr>
        <w:spacing w:line="276" w:lineRule="auto"/>
        <w:jc w:val="both"/>
        <w:rPr>
          <w:rFonts w:ascii="Century Gothic" w:eastAsia="Arial" w:hAnsi="Century Gothic" w:cs="Times New Roman"/>
          <w:color w:val="808080" w:themeColor="background1" w:themeShade="80"/>
          <w:sz w:val="24"/>
          <w:szCs w:val="24"/>
        </w:rPr>
      </w:pPr>
    </w:p>
    <w:p w14:paraId="7620D476" w14:textId="2E04A5C5" w:rsidR="00300637" w:rsidRPr="00C15F44" w:rsidRDefault="00300637" w:rsidP="00A7621C">
      <w:pPr>
        <w:spacing w:line="276" w:lineRule="auto"/>
        <w:jc w:val="center"/>
        <w:rPr>
          <w:rFonts w:ascii="Century Gothic" w:eastAsia="Arial" w:hAnsi="Century Gothic" w:cs="Times New Roman"/>
          <w:b/>
        </w:rPr>
      </w:pPr>
      <w:r w:rsidRPr="00C15F44">
        <w:rPr>
          <w:rFonts w:ascii="Century Gothic" w:eastAsia="Arial" w:hAnsi="Century Gothic" w:cs="Times New Roman"/>
          <w:b/>
          <w:color w:val="000000"/>
        </w:rPr>
        <w:t xml:space="preserve">Tabla </w:t>
      </w:r>
      <w:r w:rsidR="0060619B" w:rsidRPr="00C15F44">
        <w:rPr>
          <w:rFonts w:ascii="Century Gothic" w:eastAsia="Arial" w:hAnsi="Century Gothic" w:cs="Times New Roman"/>
          <w:b/>
          <w:color w:val="808080" w:themeColor="background1" w:themeShade="80"/>
        </w:rPr>
        <w:t>XX</w:t>
      </w:r>
      <w:r w:rsidRPr="00C15F44">
        <w:rPr>
          <w:rFonts w:ascii="Century Gothic" w:eastAsia="Arial" w:hAnsi="Century Gothic" w:cs="Times New Roman"/>
          <w:b/>
          <w:color w:val="000000"/>
        </w:rPr>
        <w:t xml:space="preserve">.  </w:t>
      </w:r>
      <w:r w:rsidR="00221146" w:rsidRPr="00C15F44">
        <w:rPr>
          <w:rFonts w:ascii="Century Gothic" w:eastAsia="Arial" w:hAnsi="Century Gothic" w:cs="Times New Roman"/>
          <w:b/>
          <w:color w:val="000000"/>
        </w:rPr>
        <w:t>Medios educativos requeridos para el programa</w:t>
      </w:r>
    </w:p>
    <w:tbl>
      <w:tblPr>
        <w:tblW w:w="8609" w:type="dxa"/>
        <w:tblLayout w:type="fixed"/>
        <w:tblLook w:val="0400" w:firstRow="0" w:lastRow="0" w:firstColumn="0" w:lastColumn="0" w:noHBand="0" w:noVBand="1"/>
      </w:tblPr>
      <w:tblGrid>
        <w:gridCol w:w="2936"/>
        <w:gridCol w:w="2073"/>
        <w:gridCol w:w="1527"/>
        <w:gridCol w:w="2073"/>
      </w:tblGrid>
      <w:tr w:rsidR="00300637" w:rsidRPr="00C15F44" w14:paraId="4A1FAC77" w14:textId="77777777" w:rsidTr="008F3D54">
        <w:trPr>
          <w:trHeight w:val="433"/>
        </w:trPr>
        <w:tc>
          <w:tcPr>
            <w:tcW w:w="2936" w:type="dxa"/>
            <w:tcBorders>
              <w:top w:val="single" w:sz="12" w:space="0" w:color="000000"/>
              <w:left w:val="single" w:sz="12" w:space="0" w:color="000000"/>
              <w:bottom w:val="single" w:sz="12" w:space="0" w:color="000000"/>
              <w:right w:val="single" w:sz="12" w:space="0" w:color="000000"/>
            </w:tcBorders>
            <w:shd w:val="clear" w:color="auto" w:fill="BDD6EE" w:themeFill="accent1" w:themeFillTint="66"/>
            <w:tcMar>
              <w:top w:w="0" w:type="dxa"/>
              <w:left w:w="115" w:type="dxa"/>
              <w:bottom w:w="0" w:type="dxa"/>
              <w:right w:w="115" w:type="dxa"/>
            </w:tcMar>
            <w:hideMark/>
          </w:tcPr>
          <w:p w14:paraId="6483A608" w14:textId="0358537B" w:rsidR="00300637" w:rsidRPr="00C15F44" w:rsidRDefault="00221146" w:rsidP="00A7621C">
            <w:pPr>
              <w:jc w:val="center"/>
              <w:rPr>
                <w:rFonts w:ascii="Century Gothic" w:eastAsia="Arial" w:hAnsi="Century Gothic" w:cs="Times New Roman"/>
              </w:rPr>
            </w:pPr>
            <w:r w:rsidRPr="00C15F44">
              <w:rPr>
                <w:rFonts w:ascii="Century Gothic" w:eastAsia="Arial" w:hAnsi="Century Gothic" w:cs="Times New Roman"/>
                <w:sz w:val="20"/>
                <w:szCs w:val="20"/>
              </w:rPr>
              <w:t>Medio educativo</w:t>
            </w:r>
          </w:p>
        </w:tc>
        <w:tc>
          <w:tcPr>
            <w:tcW w:w="2073" w:type="dxa"/>
            <w:tcBorders>
              <w:top w:val="single" w:sz="12" w:space="0" w:color="000000"/>
              <w:left w:val="single" w:sz="12" w:space="0" w:color="000000"/>
              <w:bottom w:val="single" w:sz="12" w:space="0" w:color="000000"/>
              <w:right w:val="single" w:sz="12" w:space="0" w:color="000000"/>
            </w:tcBorders>
            <w:shd w:val="clear" w:color="auto" w:fill="BDD6EE" w:themeFill="accent1" w:themeFillTint="66"/>
            <w:tcMar>
              <w:top w:w="0" w:type="dxa"/>
              <w:left w:w="115" w:type="dxa"/>
              <w:bottom w:w="0" w:type="dxa"/>
              <w:right w:w="115" w:type="dxa"/>
            </w:tcMar>
            <w:hideMark/>
          </w:tcPr>
          <w:p w14:paraId="298561CA" w14:textId="6E875226" w:rsidR="00300637" w:rsidRPr="00C15F44" w:rsidRDefault="00221146" w:rsidP="00A7621C">
            <w:pPr>
              <w:jc w:val="center"/>
              <w:rPr>
                <w:rFonts w:ascii="Century Gothic" w:eastAsia="Arial" w:hAnsi="Century Gothic" w:cs="Times New Roman"/>
              </w:rPr>
            </w:pPr>
            <w:r w:rsidRPr="00C15F44">
              <w:rPr>
                <w:rFonts w:ascii="Century Gothic" w:eastAsia="Arial" w:hAnsi="Century Gothic" w:cs="Times New Roman"/>
                <w:sz w:val="20"/>
                <w:szCs w:val="20"/>
              </w:rPr>
              <w:t>Denominación</w:t>
            </w:r>
          </w:p>
        </w:tc>
        <w:tc>
          <w:tcPr>
            <w:tcW w:w="1527" w:type="dxa"/>
            <w:tcBorders>
              <w:top w:val="single" w:sz="12" w:space="0" w:color="000000"/>
              <w:left w:val="single" w:sz="12" w:space="0" w:color="000000"/>
              <w:bottom w:val="single" w:sz="12" w:space="0" w:color="000000"/>
              <w:right w:val="single" w:sz="12" w:space="0" w:color="000000"/>
            </w:tcBorders>
            <w:shd w:val="clear" w:color="auto" w:fill="BDD6EE" w:themeFill="accent1" w:themeFillTint="66"/>
            <w:tcMar>
              <w:top w:w="0" w:type="dxa"/>
              <w:left w:w="115" w:type="dxa"/>
              <w:bottom w:w="0" w:type="dxa"/>
              <w:right w:w="115" w:type="dxa"/>
            </w:tcMar>
            <w:hideMark/>
          </w:tcPr>
          <w:p w14:paraId="7D0556E6" w14:textId="58676C0C" w:rsidR="00300637" w:rsidRPr="00C15F44" w:rsidRDefault="00221146" w:rsidP="00A7621C">
            <w:pPr>
              <w:jc w:val="center"/>
              <w:rPr>
                <w:rFonts w:ascii="Century Gothic" w:eastAsia="Arial" w:hAnsi="Century Gothic" w:cs="Times New Roman"/>
              </w:rPr>
            </w:pPr>
            <w:r w:rsidRPr="00C15F44">
              <w:rPr>
                <w:rFonts w:ascii="Century Gothic" w:eastAsia="Arial" w:hAnsi="Century Gothic" w:cs="Times New Roman"/>
                <w:sz w:val="20"/>
                <w:szCs w:val="20"/>
              </w:rPr>
              <w:t>Cantidades</w:t>
            </w:r>
          </w:p>
        </w:tc>
        <w:tc>
          <w:tcPr>
            <w:tcW w:w="2073" w:type="dxa"/>
            <w:tcBorders>
              <w:top w:val="single" w:sz="12" w:space="0" w:color="000000"/>
              <w:left w:val="single" w:sz="12" w:space="0" w:color="000000"/>
              <w:bottom w:val="single" w:sz="12" w:space="0" w:color="000000"/>
              <w:right w:val="single" w:sz="12" w:space="0" w:color="000000"/>
            </w:tcBorders>
            <w:shd w:val="clear" w:color="auto" w:fill="BDD6EE" w:themeFill="accent1" w:themeFillTint="66"/>
            <w:tcMar>
              <w:top w:w="0" w:type="dxa"/>
              <w:left w:w="115" w:type="dxa"/>
              <w:bottom w:w="0" w:type="dxa"/>
              <w:right w:w="115" w:type="dxa"/>
            </w:tcMar>
            <w:hideMark/>
          </w:tcPr>
          <w:p w14:paraId="50E3B18F" w14:textId="07ECCC79" w:rsidR="00A7621C" w:rsidRPr="00C15F44" w:rsidRDefault="00221146" w:rsidP="00A7621C">
            <w:pPr>
              <w:jc w:val="both"/>
              <w:rPr>
                <w:rFonts w:ascii="Century Gothic" w:eastAsia="Arial" w:hAnsi="Century Gothic" w:cs="Times New Roman"/>
                <w:sz w:val="20"/>
                <w:szCs w:val="20"/>
              </w:rPr>
            </w:pPr>
            <w:r w:rsidRPr="00C15F44">
              <w:rPr>
                <w:rFonts w:ascii="Century Gothic" w:eastAsia="Arial" w:hAnsi="Century Gothic" w:cs="Times New Roman"/>
                <w:sz w:val="20"/>
                <w:szCs w:val="20"/>
              </w:rPr>
              <w:t>Observaciones o recomendaciones</w:t>
            </w:r>
            <w:r w:rsidR="00A7621C" w:rsidRPr="00C15F44">
              <w:rPr>
                <w:rFonts w:ascii="Century Gothic" w:eastAsia="Arial" w:hAnsi="Century Gothic" w:cs="Times New Roman"/>
                <w:sz w:val="20"/>
                <w:szCs w:val="20"/>
              </w:rPr>
              <w:t xml:space="preserve"> </w:t>
            </w:r>
          </w:p>
        </w:tc>
      </w:tr>
      <w:tr w:rsidR="00300637" w:rsidRPr="00C15F44" w14:paraId="7763A272" w14:textId="77777777" w:rsidTr="008F3D54">
        <w:trPr>
          <w:trHeight w:val="365"/>
        </w:trPr>
        <w:tc>
          <w:tcPr>
            <w:tcW w:w="2936"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3C283230" w14:textId="77777777" w:rsidR="00300637" w:rsidRPr="00C15F44" w:rsidRDefault="00300637" w:rsidP="00A7621C">
            <w:pPr>
              <w:jc w:val="both"/>
              <w:rPr>
                <w:rFonts w:ascii="Century Gothic" w:eastAsia="Arial" w:hAnsi="Century Gothic" w:cs="Times New Roman"/>
              </w:rPr>
            </w:pPr>
            <w:r w:rsidRPr="00C15F44">
              <w:rPr>
                <w:rFonts w:ascii="Century Gothic" w:eastAsia="Arial" w:hAnsi="Century Gothic" w:cs="Times New Roman"/>
                <w:sz w:val="20"/>
                <w:szCs w:val="20"/>
              </w:rPr>
              <w:t>Libros físicos</w:t>
            </w: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6D1A36EC" w14:textId="77777777" w:rsidR="00300637" w:rsidRPr="00C15F44" w:rsidRDefault="00300637" w:rsidP="00A7621C">
            <w:pPr>
              <w:jc w:val="center"/>
              <w:rPr>
                <w:rFonts w:ascii="Century Gothic" w:eastAsia="Arial" w:hAnsi="Century Gothic" w:cs="Times New Roman"/>
              </w:rPr>
            </w:pPr>
          </w:p>
        </w:tc>
        <w:tc>
          <w:tcPr>
            <w:tcW w:w="1527"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21B9F39F" w14:textId="77777777" w:rsidR="00300637" w:rsidRPr="00C15F44" w:rsidRDefault="00300637" w:rsidP="00A7621C">
            <w:pPr>
              <w:jc w:val="center"/>
              <w:rPr>
                <w:rFonts w:ascii="Century Gothic" w:eastAsia="Arial" w:hAnsi="Century Gothic" w:cs="Times New Roman"/>
              </w:rPr>
            </w:pP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75C3E636" w14:textId="77777777" w:rsidR="00300637" w:rsidRPr="00C15F44" w:rsidRDefault="00300637" w:rsidP="00A7621C">
            <w:pPr>
              <w:jc w:val="center"/>
              <w:rPr>
                <w:rFonts w:ascii="Century Gothic" w:eastAsia="Arial" w:hAnsi="Century Gothic" w:cs="Times New Roman"/>
              </w:rPr>
            </w:pPr>
          </w:p>
        </w:tc>
      </w:tr>
      <w:tr w:rsidR="00300637" w:rsidRPr="00C15F44" w14:paraId="6FB2EC91" w14:textId="77777777" w:rsidTr="008F3D54">
        <w:trPr>
          <w:trHeight w:val="341"/>
        </w:trPr>
        <w:tc>
          <w:tcPr>
            <w:tcW w:w="2936"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445BE0EE" w14:textId="77777777" w:rsidR="00300637" w:rsidRPr="00C15F44" w:rsidRDefault="00300637" w:rsidP="00A7621C">
            <w:pPr>
              <w:jc w:val="both"/>
              <w:rPr>
                <w:rFonts w:ascii="Century Gothic" w:eastAsia="Arial" w:hAnsi="Century Gothic" w:cs="Times New Roman"/>
              </w:rPr>
            </w:pPr>
            <w:r w:rsidRPr="00C15F44">
              <w:rPr>
                <w:rFonts w:ascii="Century Gothic" w:eastAsia="Arial" w:hAnsi="Century Gothic" w:cs="Times New Roman"/>
                <w:sz w:val="20"/>
                <w:szCs w:val="20"/>
              </w:rPr>
              <w:t>Publicaciones seriadas</w:t>
            </w: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13D0EB7F" w14:textId="77777777" w:rsidR="00300637" w:rsidRPr="00C15F44" w:rsidRDefault="00300637" w:rsidP="00A7621C">
            <w:pPr>
              <w:jc w:val="center"/>
              <w:rPr>
                <w:rFonts w:ascii="Century Gothic" w:eastAsia="Arial" w:hAnsi="Century Gothic" w:cs="Times New Roman"/>
              </w:rPr>
            </w:pPr>
          </w:p>
        </w:tc>
        <w:tc>
          <w:tcPr>
            <w:tcW w:w="1527"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50E7233A" w14:textId="77777777" w:rsidR="00300637" w:rsidRPr="00C15F44" w:rsidRDefault="00300637" w:rsidP="00A7621C">
            <w:pPr>
              <w:jc w:val="center"/>
              <w:rPr>
                <w:rFonts w:ascii="Century Gothic" w:eastAsia="Arial" w:hAnsi="Century Gothic" w:cs="Times New Roman"/>
              </w:rPr>
            </w:pP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4E3F5BD5" w14:textId="77777777" w:rsidR="00300637" w:rsidRPr="00C15F44" w:rsidRDefault="00300637" w:rsidP="00A7621C">
            <w:pPr>
              <w:jc w:val="center"/>
              <w:rPr>
                <w:rFonts w:ascii="Century Gothic" w:eastAsia="Arial" w:hAnsi="Century Gothic" w:cs="Times New Roman"/>
              </w:rPr>
            </w:pPr>
          </w:p>
        </w:tc>
      </w:tr>
      <w:tr w:rsidR="00300637" w:rsidRPr="00C15F44" w14:paraId="7CF88D75" w14:textId="77777777" w:rsidTr="008F3D54">
        <w:trPr>
          <w:trHeight w:val="248"/>
        </w:trPr>
        <w:tc>
          <w:tcPr>
            <w:tcW w:w="2936"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3E2A6FFC" w14:textId="77777777" w:rsidR="00300637" w:rsidRPr="00C15F44" w:rsidRDefault="00300637" w:rsidP="00A7621C">
            <w:pPr>
              <w:jc w:val="both"/>
              <w:rPr>
                <w:rFonts w:ascii="Century Gothic" w:eastAsia="Arial" w:hAnsi="Century Gothic" w:cs="Times New Roman"/>
              </w:rPr>
            </w:pPr>
            <w:r w:rsidRPr="00C15F44">
              <w:rPr>
                <w:rFonts w:ascii="Century Gothic" w:eastAsia="Arial" w:hAnsi="Century Gothic" w:cs="Times New Roman"/>
                <w:sz w:val="20"/>
                <w:szCs w:val="20"/>
              </w:rPr>
              <w:t>Bases de datos Rec. Electrónicos</w:t>
            </w: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7D16F361" w14:textId="77777777" w:rsidR="00300637" w:rsidRPr="00C15F44" w:rsidRDefault="00300637" w:rsidP="00A7621C">
            <w:pPr>
              <w:jc w:val="center"/>
              <w:rPr>
                <w:rFonts w:ascii="Century Gothic" w:eastAsia="Arial" w:hAnsi="Century Gothic" w:cs="Times New Roman"/>
              </w:rPr>
            </w:pPr>
          </w:p>
        </w:tc>
        <w:tc>
          <w:tcPr>
            <w:tcW w:w="1527"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7483D276" w14:textId="77777777" w:rsidR="00300637" w:rsidRPr="00C15F44" w:rsidRDefault="00300637" w:rsidP="00A7621C">
            <w:pPr>
              <w:jc w:val="center"/>
              <w:rPr>
                <w:rFonts w:ascii="Century Gothic" w:eastAsia="Arial" w:hAnsi="Century Gothic" w:cs="Times New Roman"/>
              </w:rPr>
            </w:pP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002DED63" w14:textId="77777777" w:rsidR="00300637" w:rsidRPr="00C15F44" w:rsidRDefault="00300637" w:rsidP="00A7621C">
            <w:pPr>
              <w:jc w:val="center"/>
              <w:rPr>
                <w:rFonts w:ascii="Century Gothic" w:eastAsia="Arial" w:hAnsi="Century Gothic" w:cs="Times New Roman"/>
              </w:rPr>
            </w:pPr>
          </w:p>
        </w:tc>
      </w:tr>
      <w:tr w:rsidR="00300637" w:rsidRPr="00C15F44" w14:paraId="0A064CC0" w14:textId="77777777" w:rsidTr="008F3D54">
        <w:trPr>
          <w:trHeight w:val="285"/>
        </w:trPr>
        <w:tc>
          <w:tcPr>
            <w:tcW w:w="2936"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6657BEEF" w14:textId="77777777" w:rsidR="00300637" w:rsidRPr="00C15F44" w:rsidRDefault="00300637" w:rsidP="00A7621C">
            <w:pPr>
              <w:jc w:val="both"/>
              <w:rPr>
                <w:rFonts w:ascii="Century Gothic" w:eastAsia="Arial" w:hAnsi="Century Gothic" w:cs="Times New Roman"/>
              </w:rPr>
            </w:pPr>
            <w:r w:rsidRPr="00C15F44">
              <w:rPr>
                <w:rFonts w:ascii="Century Gothic" w:eastAsia="Arial" w:hAnsi="Century Gothic" w:cs="Times New Roman"/>
                <w:sz w:val="20"/>
                <w:szCs w:val="20"/>
              </w:rPr>
              <w:t>Libros Electrónicos</w:t>
            </w: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4F44C199" w14:textId="77777777" w:rsidR="00300637" w:rsidRPr="00C15F44" w:rsidRDefault="00300637" w:rsidP="00A7621C">
            <w:pPr>
              <w:jc w:val="center"/>
              <w:rPr>
                <w:rFonts w:ascii="Century Gothic" w:eastAsia="Arial" w:hAnsi="Century Gothic" w:cs="Times New Roman"/>
              </w:rPr>
            </w:pPr>
          </w:p>
        </w:tc>
        <w:tc>
          <w:tcPr>
            <w:tcW w:w="1527"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1BC3DE34" w14:textId="77777777" w:rsidR="00300637" w:rsidRPr="00C15F44" w:rsidRDefault="00300637" w:rsidP="00A7621C">
            <w:pPr>
              <w:jc w:val="center"/>
              <w:rPr>
                <w:rFonts w:ascii="Century Gothic" w:eastAsia="Arial" w:hAnsi="Century Gothic" w:cs="Times New Roman"/>
              </w:rPr>
            </w:pP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44303FA4" w14:textId="77777777" w:rsidR="00300637" w:rsidRPr="00C15F44" w:rsidRDefault="00300637" w:rsidP="00A7621C">
            <w:pPr>
              <w:jc w:val="center"/>
              <w:rPr>
                <w:rFonts w:ascii="Century Gothic" w:eastAsia="Arial" w:hAnsi="Century Gothic" w:cs="Times New Roman"/>
              </w:rPr>
            </w:pPr>
          </w:p>
        </w:tc>
      </w:tr>
      <w:tr w:rsidR="00221146" w:rsidRPr="00C15F44" w14:paraId="0B71D3D5" w14:textId="77777777" w:rsidTr="008F3D54">
        <w:trPr>
          <w:trHeight w:val="285"/>
        </w:trPr>
        <w:tc>
          <w:tcPr>
            <w:tcW w:w="2936"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0116C6E8" w14:textId="08D9AE1D" w:rsidR="00221146" w:rsidRPr="00C15F44" w:rsidRDefault="00221146" w:rsidP="00A7621C">
            <w:pPr>
              <w:jc w:val="both"/>
              <w:rPr>
                <w:rFonts w:ascii="Century Gothic" w:eastAsia="Arial" w:hAnsi="Century Gothic" w:cs="Times New Roman"/>
                <w:sz w:val="20"/>
                <w:szCs w:val="20"/>
              </w:rPr>
            </w:pPr>
            <w:r w:rsidRPr="00C15F44">
              <w:rPr>
                <w:rFonts w:ascii="Century Gothic" w:eastAsia="Arial" w:hAnsi="Century Gothic" w:cs="Times New Roman"/>
                <w:sz w:val="20"/>
                <w:szCs w:val="20"/>
              </w:rPr>
              <w:lastRenderedPageBreak/>
              <w:t>Base de datos</w:t>
            </w: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61D9714B" w14:textId="77777777" w:rsidR="00221146" w:rsidRPr="00C15F44" w:rsidRDefault="00221146" w:rsidP="00A7621C">
            <w:pPr>
              <w:jc w:val="center"/>
              <w:rPr>
                <w:rFonts w:ascii="Century Gothic" w:eastAsia="Arial" w:hAnsi="Century Gothic" w:cs="Times New Roman"/>
              </w:rPr>
            </w:pPr>
          </w:p>
        </w:tc>
        <w:tc>
          <w:tcPr>
            <w:tcW w:w="1527"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6DDC413B" w14:textId="77777777" w:rsidR="00221146" w:rsidRPr="00C15F44" w:rsidRDefault="00221146" w:rsidP="00A7621C">
            <w:pPr>
              <w:jc w:val="center"/>
              <w:rPr>
                <w:rFonts w:ascii="Century Gothic" w:eastAsia="Arial" w:hAnsi="Century Gothic" w:cs="Times New Roman"/>
              </w:rPr>
            </w:pP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35BF6AD2" w14:textId="77777777" w:rsidR="00221146" w:rsidRPr="00C15F44" w:rsidRDefault="00221146" w:rsidP="00A7621C">
            <w:pPr>
              <w:jc w:val="center"/>
              <w:rPr>
                <w:rFonts w:ascii="Century Gothic" w:eastAsia="Arial" w:hAnsi="Century Gothic" w:cs="Times New Roman"/>
              </w:rPr>
            </w:pPr>
          </w:p>
        </w:tc>
      </w:tr>
      <w:tr w:rsidR="00221146" w:rsidRPr="00C15F44" w14:paraId="622B82D0" w14:textId="77777777" w:rsidTr="008F3D54">
        <w:trPr>
          <w:trHeight w:val="285"/>
        </w:trPr>
        <w:tc>
          <w:tcPr>
            <w:tcW w:w="2936"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14D8DBD7" w14:textId="3DB9E018" w:rsidR="00221146" w:rsidRPr="00C15F44" w:rsidRDefault="00221146" w:rsidP="00A7621C">
            <w:pPr>
              <w:jc w:val="both"/>
              <w:rPr>
                <w:rFonts w:ascii="Century Gothic" w:eastAsia="Arial" w:hAnsi="Century Gothic" w:cs="Times New Roman"/>
                <w:sz w:val="20"/>
                <w:szCs w:val="20"/>
              </w:rPr>
            </w:pPr>
            <w:r w:rsidRPr="00C15F44">
              <w:rPr>
                <w:rFonts w:ascii="Century Gothic" w:eastAsia="Arial" w:hAnsi="Century Gothic" w:cs="Times New Roman"/>
                <w:sz w:val="20"/>
                <w:szCs w:val="20"/>
              </w:rPr>
              <w:t>Otros</w:t>
            </w: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5E767290" w14:textId="77777777" w:rsidR="00221146" w:rsidRPr="00C15F44" w:rsidRDefault="00221146" w:rsidP="00A7621C">
            <w:pPr>
              <w:jc w:val="center"/>
              <w:rPr>
                <w:rFonts w:ascii="Century Gothic" w:eastAsia="Arial" w:hAnsi="Century Gothic" w:cs="Times New Roman"/>
              </w:rPr>
            </w:pPr>
          </w:p>
        </w:tc>
        <w:tc>
          <w:tcPr>
            <w:tcW w:w="1527"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0115E5A5" w14:textId="77777777" w:rsidR="00221146" w:rsidRPr="00C15F44" w:rsidRDefault="00221146" w:rsidP="00A7621C">
            <w:pPr>
              <w:jc w:val="center"/>
              <w:rPr>
                <w:rFonts w:ascii="Century Gothic" w:eastAsia="Arial" w:hAnsi="Century Gothic" w:cs="Times New Roman"/>
              </w:rPr>
            </w:pPr>
          </w:p>
        </w:tc>
        <w:tc>
          <w:tcPr>
            <w:tcW w:w="207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40178A90" w14:textId="77777777" w:rsidR="00221146" w:rsidRPr="00C15F44" w:rsidRDefault="00221146" w:rsidP="00A7621C">
            <w:pPr>
              <w:jc w:val="center"/>
              <w:rPr>
                <w:rFonts w:ascii="Century Gothic" w:eastAsia="Arial" w:hAnsi="Century Gothic" w:cs="Times New Roman"/>
              </w:rPr>
            </w:pPr>
          </w:p>
        </w:tc>
      </w:tr>
    </w:tbl>
    <w:p w14:paraId="2EBB10E2" w14:textId="79E62744" w:rsidR="00300637" w:rsidRPr="00C15F44" w:rsidRDefault="00300637" w:rsidP="00A7621C">
      <w:pPr>
        <w:spacing w:line="276" w:lineRule="auto"/>
        <w:rPr>
          <w:rFonts w:ascii="Century Gothic" w:eastAsia="Arial" w:hAnsi="Century Gothic" w:cs="Times New Roman"/>
          <w:color w:val="808080" w:themeColor="background1" w:themeShade="80"/>
        </w:rPr>
      </w:pPr>
      <w:r w:rsidRPr="00C15F44">
        <w:rPr>
          <w:rFonts w:ascii="Century Gothic" w:eastAsia="Arial" w:hAnsi="Century Gothic" w:cs="Times New Roman"/>
        </w:rPr>
        <w:t>Fuente</w:t>
      </w:r>
      <w:r w:rsidR="0060619B" w:rsidRPr="00C15F44">
        <w:rPr>
          <w:rFonts w:ascii="Century Gothic" w:eastAsia="Arial" w:hAnsi="Century Gothic" w:cs="Times New Roman"/>
        </w:rPr>
        <w:t xml:space="preserve">: </w:t>
      </w:r>
      <w:r w:rsidR="00E559C9" w:rsidRPr="00C15F44">
        <w:rPr>
          <w:rFonts w:ascii="Century Gothic" w:eastAsia="Arial" w:hAnsi="Century Gothic" w:cs="Times New Roman"/>
          <w:color w:val="808080" w:themeColor="background1" w:themeShade="80"/>
        </w:rPr>
        <w:t>elaboración propia</w:t>
      </w:r>
    </w:p>
    <w:p w14:paraId="356BB282" w14:textId="77777777" w:rsidR="003F305C" w:rsidRPr="00C15F44" w:rsidRDefault="003F305C" w:rsidP="003F305C">
      <w:pPr>
        <w:jc w:val="both"/>
        <w:rPr>
          <w:rFonts w:ascii="Century Gothic" w:eastAsia="Arial" w:hAnsi="Century Gothic" w:cs="Times New Roman"/>
          <w:sz w:val="24"/>
          <w:szCs w:val="24"/>
        </w:rPr>
      </w:pPr>
    </w:p>
    <w:p w14:paraId="70700D4C" w14:textId="6DBBA2F9" w:rsidR="003F305C" w:rsidRPr="00C15F44" w:rsidRDefault="003F305C" w:rsidP="003F305C">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El programa </w:t>
      </w:r>
      <w:r w:rsidR="00057A11" w:rsidRPr="00C15F44">
        <w:rPr>
          <w:rFonts w:ascii="Century Gothic" w:eastAsia="Arial" w:hAnsi="Century Gothic" w:cs="Times New Roman"/>
          <w:color w:val="0000FF"/>
          <w:sz w:val="24"/>
          <w:szCs w:val="24"/>
        </w:rPr>
        <w:t xml:space="preserve">de </w:t>
      </w:r>
      <w:r w:rsidRPr="00C15F44">
        <w:rPr>
          <w:rFonts w:ascii="Century Gothic" w:eastAsia="Arial" w:hAnsi="Century Gothic" w:cs="Times New Roman"/>
          <w:i/>
          <w:iCs/>
          <w:color w:val="808080" w:themeColor="background1" w:themeShade="80"/>
          <w:sz w:val="24"/>
          <w:szCs w:val="24"/>
        </w:rPr>
        <w:t>XXXXXXXXXX</w:t>
      </w:r>
      <w:r w:rsidRPr="00C15F44">
        <w:rPr>
          <w:rFonts w:ascii="Century Gothic" w:eastAsia="Arial" w:hAnsi="Century Gothic" w:cs="Times New Roman"/>
          <w:color w:val="0000FF"/>
          <w:sz w:val="24"/>
          <w:szCs w:val="24"/>
        </w:rPr>
        <w:t xml:space="preserve">, además de beneficiarse de la infraestructura tecnológica de la Universidad en general, cuenta con plataformas tecnológicas que garantizan la interactividad y acceso a sistemas de información, apoyos y recursos para el aprendizaje, disponibles tanto para docentes como estudiantes, entre las que se destacan las siguientes redes para intercambio de información, además de plataformas y aplicaciones para compartir recursos: </w:t>
      </w:r>
      <w:proofErr w:type="spellStart"/>
      <w:r w:rsidRPr="00C15F44">
        <w:rPr>
          <w:rFonts w:ascii="Century Gothic" w:eastAsia="Arial" w:hAnsi="Century Gothic" w:cs="Times New Roman"/>
          <w:color w:val="0000FF"/>
          <w:sz w:val="24"/>
          <w:szCs w:val="24"/>
        </w:rPr>
        <w:t>Gunig</w:t>
      </w:r>
      <w:proofErr w:type="spellEnd"/>
      <w:r w:rsidRPr="00C15F44">
        <w:rPr>
          <w:rFonts w:ascii="Century Gothic" w:eastAsia="Arial" w:hAnsi="Century Gothic" w:cs="Times New Roman"/>
          <w:color w:val="0000FF"/>
          <w:sz w:val="24"/>
          <w:szCs w:val="24"/>
        </w:rPr>
        <w:t xml:space="preserve">, SIG, </w:t>
      </w:r>
      <w:proofErr w:type="spellStart"/>
      <w:r w:rsidRPr="00C15F44">
        <w:rPr>
          <w:rFonts w:ascii="Century Gothic" w:eastAsia="Arial" w:hAnsi="Century Gothic" w:cs="Times New Roman"/>
          <w:color w:val="0000FF"/>
          <w:sz w:val="24"/>
          <w:szCs w:val="24"/>
        </w:rPr>
        <w:t>Akumaja</w:t>
      </w:r>
      <w:proofErr w:type="spellEnd"/>
      <w:r w:rsidRPr="00C15F44">
        <w:rPr>
          <w:rFonts w:ascii="Century Gothic" w:eastAsia="Arial" w:hAnsi="Century Gothic" w:cs="Times New Roman"/>
          <w:color w:val="0000FF"/>
          <w:sz w:val="24"/>
          <w:szCs w:val="24"/>
        </w:rPr>
        <w:t xml:space="preserve">, </w:t>
      </w:r>
      <w:proofErr w:type="spellStart"/>
      <w:r w:rsidRPr="00C15F44">
        <w:rPr>
          <w:rFonts w:ascii="Century Gothic" w:eastAsia="Arial" w:hAnsi="Century Gothic" w:cs="Times New Roman"/>
          <w:color w:val="0000FF"/>
          <w:sz w:val="24"/>
          <w:szCs w:val="24"/>
        </w:rPr>
        <w:t>Aippia</w:t>
      </w:r>
      <w:proofErr w:type="spellEnd"/>
      <w:r w:rsidRPr="00C15F44">
        <w:rPr>
          <w:rFonts w:ascii="Century Gothic" w:eastAsia="Arial" w:hAnsi="Century Gothic" w:cs="Times New Roman"/>
          <w:color w:val="0000FF"/>
          <w:sz w:val="24"/>
          <w:szCs w:val="24"/>
        </w:rPr>
        <w:t xml:space="preserve">, </w:t>
      </w:r>
      <w:proofErr w:type="spellStart"/>
      <w:r w:rsidRPr="00C15F44">
        <w:rPr>
          <w:rFonts w:ascii="Century Gothic" w:eastAsia="Arial" w:hAnsi="Century Gothic" w:cs="Times New Roman"/>
          <w:color w:val="0000FF"/>
          <w:sz w:val="24"/>
          <w:szCs w:val="24"/>
        </w:rPr>
        <w:t>Simed</w:t>
      </w:r>
      <w:proofErr w:type="spellEnd"/>
      <w:r w:rsidRPr="00C15F44">
        <w:rPr>
          <w:rFonts w:ascii="Century Gothic" w:eastAsia="Arial" w:hAnsi="Century Gothic" w:cs="Times New Roman"/>
          <w:color w:val="0000FF"/>
          <w:sz w:val="24"/>
          <w:szCs w:val="24"/>
        </w:rPr>
        <w:t xml:space="preserve"> (Plataforma Académica </w:t>
      </w:r>
      <w:proofErr w:type="spellStart"/>
      <w:r w:rsidRPr="00C15F44">
        <w:rPr>
          <w:rFonts w:ascii="Century Gothic" w:eastAsia="Arial" w:hAnsi="Century Gothic" w:cs="Times New Roman"/>
          <w:color w:val="0000FF"/>
          <w:sz w:val="24"/>
          <w:szCs w:val="24"/>
        </w:rPr>
        <w:t>Uniguajira</w:t>
      </w:r>
      <w:proofErr w:type="spellEnd"/>
      <w:r w:rsidRPr="00C15F44">
        <w:rPr>
          <w:rFonts w:ascii="Century Gothic" w:eastAsia="Arial" w:hAnsi="Century Gothic" w:cs="Times New Roman"/>
          <w:color w:val="0000FF"/>
          <w:sz w:val="24"/>
          <w:szCs w:val="24"/>
        </w:rPr>
        <w:t xml:space="preserve">) y Repositorio Digital. </w:t>
      </w:r>
      <w:r w:rsidR="00057A11" w:rsidRPr="00C15F44">
        <w:rPr>
          <w:rFonts w:ascii="Century Gothic" w:eastAsia="Arial" w:hAnsi="Century Gothic" w:cs="Times New Roman"/>
          <w:color w:val="0000FF"/>
          <w:sz w:val="24"/>
          <w:szCs w:val="24"/>
        </w:rPr>
        <w:t xml:space="preserve">Es preciso </w:t>
      </w:r>
      <w:r w:rsidRPr="00C15F44">
        <w:rPr>
          <w:rFonts w:ascii="Century Gothic" w:eastAsia="Arial" w:hAnsi="Century Gothic" w:cs="Times New Roman"/>
          <w:color w:val="0000FF"/>
          <w:sz w:val="24"/>
          <w:szCs w:val="24"/>
        </w:rPr>
        <w:t>señalar que éstas permiten fortalecer los procesos de enseñanza y aprendizaje a través del uso apropiado de los medios y tecnologías de la información y las telecomunicaciones en las áreas del conocimiento.</w:t>
      </w:r>
    </w:p>
    <w:p w14:paraId="15BB1339" w14:textId="77777777" w:rsidR="003F305C" w:rsidRPr="00C15F44" w:rsidRDefault="003F305C" w:rsidP="003F305C">
      <w:pPr>
        <w:jc w:val="both"/>
        <w:rPr>
          <w:rFonts w:ascii="Century Gothic" w:eastAsia="Arial" w:hAnsi="Century Gothic" w:cs="Times New Roman"/>
          <w:color w:val="0000FF"/>
          <w:sz w:val="24"/>
          <w:szCs w:val="24"/>
        </w:rPr>
      </w:pPr>
    </w:p>
    <w:p w14:paraId="44DD39DD" w14:textId="259BA7BA" w:rsidR="003F305C" w:rsidRPr="00C15F44" w:rsidRDefault="003F305C" w:rsidP="003F305C">
      <w:pPr>
        <w:jc w:val="both"/>
        <w:rPr>
          <w:rFonts w:ascii="Century Gothic" w:eastAsia="Arial" w:hAnsi="Century Gothic" w:cs="Times New Roman"/>
          <w:color w:val="0000FF"/>
          <w:sz w:val="24"/>
          <w:szCs w:val="24"/>
        </w:rPr>
      </w:pPr>
      <w:proofErr w:type="spellStart"/>
      <w:r w:rsidRPr="00C15F44">
        <w:rPr>
          <w:rFonts w:ascii="Century Gothic" w:eastAsia="Arial" w:hAnsi="Century Gothic" w:cs="Times New Roman"/>
          <w:color w:val="0000FF"/>
          <w:sz w:val="24"/>
          <w:szCs w:val="24"/>
        </w:rPr>
        <w:t>Ademas</w:t>
      </w:r>
      <w:proofErr w:type="spellEnd"/>
      <w:r w:rsidRPr="00C15F44">
        <w:rPr>
          <w:rFonts w:ascii="Century Gothic" w:eastAsia="Arial" w:hAnsi="Century Gothic" w:cs="Times New Roman"/>
          <w:color w:val="0000FF"/>
          <w:sz w:val="24"/>
          <w:szCs w:val="24"/>
        </w:rPr>
        <w:t xml:space="preserve">, la Universidad de La Guajira cuenta con una variedad de softwares educativos que apoyan los diferentes programas académicos, adaptándose a las necesidades específicas de cada uno, entre los que se destacan los siguientes: Microsoft - Open </w:t>
      </w:r>
      <w:proofErr w:type="spellStart"/>
      <w:r w:rsidRPr="00C15F44">
        <w:rPr>
          <w:rFonts w:ascii="Century Gothic" w:eastAsia="Arial" w:hAnsi="Century Gothic" w:cs="Times New Roman"/>
          <w:color w:val="0000FF"/>
          <w:sz w:val="24"/>
          <w:szCs w:val="24"/>
        </w:rPr>
        <w:t>Value</w:t>
      </w:r>
      <w:proofErr w:type="spellEnd"/>
      <w:r w:rsidRPr="00C15F44">
        <w:rPr>
          <w:rFonts w:ascii="Century Gothic" w:eastAsia="Arial" w:hAnsi="Century Gothic" w:cs="Times New Roman"/>
          <w:color w:val="0000FF"/>
          <w:sz w:val="24"/>
          <w:szCs w:val="24"/>
        </w:rPr>
        <w:t xml:space="preserve"> </w:t>
      </w:r>
      <w:proofErr w:type="spellStart"/>
      <w:r w:rsidRPr="00C15F44">
        <w:rPr>
          <w:rFonts w:ascii="Century Gothic" w:eastAsia="Arial" w:hAnsi="Century Gothic" w:cs="Times New Roman"/>
          <w:color w:val="0000FF"/>
          <w:sz w:val="24"/>
          <w:szCs w:val="24"/>
        </w:rPr>
        <w:t>Education</w:t>
      </w:r>
      <w:proofErr w:type="spellEnd"/>
      <w:r w:rsidRPr="00C15F44">
        <w:rPr>
          <w:rFonts w:ascii="Century Gothic" w:eastAsia="Arial" w:hAnsi="Century Gothic" w:cs="Times New Roman"/>
          <w:color w:val="0000FF"/>
          <w:sz w:val="24"/>
          <w:szCs w:val="24"/>
        </w:rPr>
        <w:t xml:space="preserve">: Suite de herramientas de Microsoft; SPSS: Software estadístico; </w:t>
      </w:r>
      <w:proofErr w:type="spellStart"/>
      <w:r w:rsidRPr="00C15F44">
        <w:rPr>
          <w:rFonts w:ascii="Century Gothic" w:eastAsia="Arial" w:hAnsi="Century Gothic" w:cs="Times New Roman"/>
          <w:color w:val="0000FF"/>
          <w:sz w:val="24"/>
          <w:szCs w:val="24"/>
        </w:rPr>
        <w:t>MyMathLab</w:t>
      </w:r>
      <w:proofErr w:type="spellEnd"/>
      <w:r w:rsidRPr="00C15F44">
        <w:rPr>
          <w:rFonts w:ascii="Century Gothic" w:eastAsia="Arial" w:hAnsi="Century Gothic" w:cs="Times New Roman"/>
          <w:color w:val="0000FF"/>
          <w:sz w:val="24"/>
          <w:szCs w:val="24"/>
        </w:rPr>
        <w:t xml:space="preserve">: Laboratorio virtual de matemáticas y estadísticas; Geo5: Diseño geotécnico; SolidWorks y </w:t>
      </w:r>
      <w:proofErr w:type="spellStart"/>
      <w:r w:rsidRPr="00C15F44">
        <w:rPr>
          <w:rFonts w:ascii="Century Gothic" w:eastAsia="Arial" w:hAnsi="Century Gothic" w:cs="Times New Roman"/>
          <w:color w:val="0000FF"/>
          <w:sz w:val="24"/>
          <w:szCs w:val="24"/>
        </w:rPr>
        <w:t>AutoCad</w:t>
      </w:r>
      <w:proofErr w:type="spellEnd"/>
      <w:r w:rsidRPr="00C15F44">
        <w:rPr>
          <w:rFonts w:ascii="Century Gothic" w:eastAsia="Arial" w:hAnsi="Century Gothic" w:cs="Times New Roman"/>
          <w:color w:val="0000FF"/>
          <w:sz w:val="24"/>
          <w:szCs w:val="24"/>
        </w:rPr>
        <w:t xml:space="preserve">: Diseño asistido por computador (CAD); </w:t>
      </w:r>
      <w:proofErr w:type="spellStart"/>
      <w:r w:rsidRPr="00C15F44">
        <w:rPr>
          <w:rFonts w:ascii="Century Gothic" w:eastAsia="Arial" w:hAnsi="Century Gothic" w:cs="Times New Roman"/>
          <w:color w:val="0000FF"/>
          <w:sz w:val="24"/>
          <w:szCs w:val="24"/>
        </w:rPr>
        <w:t>BizCafé</w:t>
      </w:r>
      <w:proofErr w:type="spellEnd"/>
      <w:r w:rsidRPr="00C15F44">
        <w:rPr>
          <w:rFonts w:ascii="Century Gothic" w:eastAsia="Arial" w:hAnsi="Century Gothic" w:cs="Times New Roman"/>
          <w:color w:val="0000FF"/>
          <w:sz w:val="24"/>
          <w:szCs w:val="24"/>
        </w:rPr>
        <w:t xml:space="preserve"> y </w:t>
      </w:r>
      <w:proofErr w:type="spellStart"/>
      <w:r w:rsidRPr="00C15F44">
        <w:rPr>
          <w:rFonts w:ascii="Century Gothic" w:eastAsia="Arial" w:hAnsi="Century Gothic" w:cs="Times New Roman"/>
          <w:color w:val="0000FF"/>
          <w:sz w:val="24"/>
          <w:szCs w:val="24"/>
        </w:rPr>
        <w:t>Entrepreneur</w:t>
      </w:r>
      <w:proofErr w:type="spellEnd"/>
      <w:r w:rsidRPr="00C15F44">
        <w:rPr>
          <w:rFonts w:ascii="Century Gothic" w:eastAsia="Arial" w:hAnsi="Century Gothic" w:cs="Times New Roman"/>
          <w:color w:val="0000FF"/>
          <w:sz w:val="24"/>
          <w:szCs w:val="24"/>
        </w:rPr>
        <w:t xml:space="preserve">: Simuladores gerenciales; Elsevier - </w:t>
      </w:r>
      <w:proofErr w:type="spellStart"/>
      <w:r w:rsidRPr="00C15F44">
        <w:rPr>
          <w:rFonts w:ascii="Century Gothic" w:eastAsia="Arial" w:hAnsi="Century Gothic" w:cs="Times New Roman"/>
          <w:color w:val="0000FF"/>
          <w:sz w:val="24"/>
          <w:szCs w:val="24"/>
        </w:rPr>
        <w:t>ScienceDirect</w:t>
      </w:r>
      <w:proofErr w:type="spellEnd"/>
      <w:r w:rsidRPr="00C15F44">
        <w:rPr>
          <w:rFonts w:ascii="Century Gothic" w:eastAsia="Arial" w:hAnsi="Century Gothic" w:cs="Times New Roman"/>
          <w:color w:val="0000FF"/>
          <w:sz w:val="24"/>
          <w:szCs w:val="24"/>
        </w:rPr>
        <w:t xml:space="preserve">, </w:t>
      </w:r>
      <w:proofErr w:type="spellStart"/>
      <w:r w:rsidRPr="00C15F44">
        <w:rPr>
          <w:rFonts w:ascii="Century Gothic" w:eastAsia="Arial" w:hAnsi="Century Gothic" w:cs="Times New Roman"/>
          <w:color w:val="0000FF"/>
          <w:sz w:val="24"/>
          <w:szCs w:val="24"/>
        </w:rPr>
        <w:t>Scopus</w:t>
      </w:r>
      <w:proofErr w:type="spellEnd"/>
      <w:r w:rsidRPr="00C15F44">
        <w:rPr>
          <w:rFonts w:ascii="Century Gothic" w:eastAsia="Arial" w:hAnsi="Century Gothic" w:cs="Times New Roman"/>
          <w:color w:val="0000FF"/>
          <w:sz w:val="24"/>
          <w:szCs w:val="24"/>
        </w:rPr>
        <w:t xml:space="preserve">: Bases de datos científicas; Kaspersky: Software antivirus; y </w:t>
      </w:r>
      <w:proofErr w:type="spellStart"/>
      <w:r w:rsidRPr="00C15F44">
        <w:rPr>
          <w:rFonts w:ascii="Century Gothic" w:eastAsia="Arial" w:hAnsi="Century Gothic" w:cs="Times New Roman"/>
          <w:color w:val="0000FF"/>
          <w:sz w:val="24"/>
          <w:szCs w:val="24"/>
        </w:rPr>
        <w:t>Cesim</w:t>
      </w:r>
      <w:proofErr w:type="spellEnd"/>
      <w:r w:rsidRPr="00C15F44">
        <w:rPr>
          <w:rFonts w:ascii="Century Gothic" w:eastAsia="Arial" w:hAnsi="Century Gothic" w:cs="Times New Roman"/>
          <w:color w:val="0000FF"/>
          <w:sz w:val="24"/>
          <w:szCs w:val="24"/>
        </w:rPr>
        <w:t xml:space="preserve">: Simuladores de negocios integrados, entre otros. </w:t>
      </w:r>
    </w:p>
    <w:p w14:paraId="7601AA0D" w14:textId="77777777" w:rsidR="003F305C" w:rsidRPr="00C15F44" w:rsidRDefault="003F305C" w:rsidP="003F305C">
      <w:pPr>
        <w:jc w:val="both"/>
        <w:rPr>
          <w:rFonts w:ascii="Century Gothic" w:eastAsia="Arial" w:hAnsi="Century Gothic" w:cs="Times New Roman"/>
          <w:color w:val="0000FF"/>
          <w:sz w:val="24"/>
          <w:szCs w:val="24"/>
        </w:rPr>
      </w:pPr>
    </w:p>
    <w:p w14:paraId="38E59B9A" w14:textId="77777777" w:rsidR="003F305C" w:rsidRPr="00C15F44" w:rsidRDefault="003F305C" w:rsidP="003F305C">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Estos recursos tecnológicos permiten a la Universidad ofrecer una formación integral y actualizada, adaptada a las demandas de los programas académicos y las tendencias del mercado.</w:t>
      </w:r>
    </w:p>
    <w:p w14:paraId="5B8F258E" w14:textId="77777777" w:rsidR="003F305C" w:rsidRPr="00C15F44" w:rsidRDefault="003F305C" w:rsidP="003F305C">
      <w:pPr>
        <w:jc w:val="both"/>
        <w:rPr>
          <w:rFonts w:ascii="Century Gothic" w:eastAsia="Arial" w:hAnsi="Century Gothic" w:cs="Times New Roman"/>
          <w:color w:val="0000FF"/>
          <w:sz w:val="24"/>
          <w:szCs w:val="24"/>
        </w:rPr>
      </w:pPr>
    </w:p>
    <w:p w14:paraId="1DA0A4C9" w14:textId="77777777" w:rsidR="003F305C" w:rsidRPr="00C15F44" w:rsidRDefault="003F305C" w:rsidP="003F305C">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Ahora bien, la Universidad de La Guajira en su apuesta por la calidad académica hace suyo el compromiso de diseñar e implementar un plan de adquisición, mantenimiento, actualización y reposición de los medios educativos en todas sus sedes, regido por el Acuerdo 006 del 2019 </w:t>
      </w:r>
      <w:r w:rsidRPr="00C15F44">
        <w:rPr>
          <w:rFonts w:ascii="Century Gothic" w:eastAsia="Arial" w:hAnsi="Century Gothic" w:cs="Times New Roman"/>
          <w:i/>
          <w:iCs/>
          <w:color w:val="0000FF"/>
          <w:sz w:val="24"/>
          <w:szCs w:val="24"/>
        </w:rPr>
        <w:t>“Políticas de Gestión de los Recursos Bibliográficos de la Universidad de La Guajira</w:t>
      </w:r>
      <w:r w:rsidRPr="00C15F44">
        <w:rPr>
          <w:rFonts w:ascii="Century Gothic" w:eastAsia="Arial" w:hAnsi="Century Gothic" w:cs="Times New Roman"/>
          <w:color w:val="0000FF"/>
          <w:sz w:val="24"/>
          <w:szCs w:val="24"/>
        </w:rPr>
        <w:t xml:space="preserve">”, con el fin de planificar y garantizar el apoyo que la biblioteca debe brindar a los usuarios con la entrega oportuna y actualizada de los recursos bibliográficos pertinentes a cada programa académico. Esto sin lugar a dudas redunda en beneficio de toda la comunidad, es decir, de estudiantes, profesores, investigadores, directivos, administrativos y personal externo. </w:t>
      </w:r>
    </w:p>
    <w:p w14:paraId="36DE7196" w14:textId="77777777" w:rsidR="003F305C" w:rsidRPr="00C15F44" w:rsidRDefault="003F305C" w:rsidP="003F305C">
      <w:pPr>
        <w:jc w:val="both"/>
        <w:rPr>
          <w:rFonts w:ascii="Century Gothic" w:eastAsia="Arial" w:hAnsi="Century Gothic" w:cs="Times New Roman"/>
          <w:color w:val="0000FF"/>
          <w:sz w:val="24"/>
          <w:szCs w:val="24"/>
        </w:rPr>
      </w:pPr>
    </w:p>
    <w:p w14:paraId="0EB854AC" w14:textId="77777777" w:rsidR="003F305C" w:rsidRPr="00C15F44" w:rsidRDefault="003F305C" w:rsidP="003F305C">
      <w:pPr>
        <w:jc w:val="both"/>
        <w:rPr>
          <w:rFonts w:ascii="Century Gothic" w:eastAsia="Arial" w:hAnsi="Century Gothic" w:cs="Times New Roman"/>
          <w:b/>
          <w:bCs/>
          <w:color w:val="0000FF"/>
          <w:sz w:val="24"/>
          <w:szCs w:val="24"/>
        </w:rPr>
      </w:pPr>
      <w:r w:rsidRPr="00C15F44">
        <w:rPr>
          <w:rFonts w:ascii="Century Gothic" w:eastAsia="Arial" w:hAnsi="Century Gothic" w:cs="Times New Roman"/>
          <w:color w:val="0000FF"/>
          <w:sz w:val="24"/>
          <w:szCs w:val="24"/>
        </w:rPr>
        <w:t xml:space="preserve">También es importante resaltar que la Universidad de La Guajira ha generado la </w:t>
      </w:r>
      <w:bookmarkStart w:id="59" w:name="_Hlk195551097"/>
      <w:r w:rsidRPr="00C15F44">
        <w:rPr>
          <w:rFonts w:ascii="Century Gothic" w:eastAsia="Arial" w:hAnsi="Century Gothic" w:cs="Times New Roman"/>
          <w:color w:val="0000FF"/>
          <w:sz w:val="24"/>
          <w:szCs w:val="24"/>
        </w:rPr>
        <w:t xml:space="preserve">Resolución </w:t>
      </w:r>
      <w:proofErr w:type="spellStart"/>
      <w:r w:rsidRPr="00C15F44">
        <w:rPr>
          <w:rFonts w:ascii="Century Gothic" w:eastAsia="Arial" w:hAnsi="Century Gothic" w:cs="Times New Roman"/>
          <w:color w:val="0000FF"/>
          <w:sz w:val="24"/>
          <w:szCs w:val="24"/>
        </w:rPr>
        <w:t>Nº</w:t>
      </w:r>
      <w:proofErr w:type="spellEnd"/>
      <w:r w:rsidRPr="00C15F44">
        <w:rPr>
          <w:rFonts w:ascii="Century Gothic" w:eastAsia="Arial" w:hAnsi="Century Gothic" w:cs="Times New Roman"/>
          <w:color w:val="0000FF"/>
          <w:sz w:val="24"/>
          <w:szCs w:val="24"/>
        </w:rPr>
        <w:t xml:space="preserve"> 002 de 2005 “</w:t>
      </w:r>
      <w:r w:rsidRPr="00C15F44">
        <w:rPr>
          <w:rFonts w:ascii="Century Gothic" w:eastAsia="Arial" w:hAnsi="Century Gothic" w:cs="Times New Roman"/>
          <w:i/>
          <w:iCs/>
          <w:color w:val="0000FF"/>
          <w:sz w:val="24"/>
          <w:szCs w:val="24"/>
        </w:rPr>
        <w:t xml:space="preserve">Por la cual se adopta el Plan de Capacitación de la Biblioteca” </w:t>
      </w:r>
      <w:bookmarkEnd w:id="59"/>
      <w:r w:rsidRPr="00C15F44">
        <w:rPr>
          <w:rFonts w:ascii="Century Gothic" w:eastAsia="Arial" w:hAnsi="Century Gothic" w:cs="Times New Roman"/>
          <w:color w:val="0000FF"/>
          <w:sz w:val="24"/>
          <w:szCs w:val="24"/>
        </w:rPr>
        <w:t xml:space="preserve">en tanto directriz a seguir en el diseño de todas las actividades que se desarrollan para los usuarios. Periódicamente, en todas las sedes, se organizan programas de capacitación para la formación de sus usuarios como medio de difusión de sus recursos y servicios, a través de actividades tanto presenciales como en línea, dirigidas a los usuarios y con amplia divulgación en página web y redes sociales de la institución. </w:t>
      </w:r>
    </w:p>
    <w:p w14:paraId="50950168" w14:textId="77777777" w:rsidR="003F305C" w:rsidRPr="00C15F44" w:rsidRDefault="003F305C" w:rsidP="003F305C">
      <w:pPr>
        <w:jc w:val="both"/>
        <w:rPr>
          <w:rFonts w:ascii="Century Gothic" w:eastAsia="Arial" w:hAnsi="Century Gothic" w:cs="Times New Roman"/>
          <w:color w:val="0000FF"/>
        </w:rPr>
      </w:pPr>
    </w:p>
    <w:p w14:paraId="15DABDD7" w14:textId="648321A9" w:rsidR="00BB7E23" w:rsidRPr="00C15F44" w:rsidRDefault="00BB7E23" w:rsidP="00BB7E23">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Otro medio educativo importante es el Centro de Información de Grupos Étnicos (CIGE) de la Universidad de La Guajira, adoptado mediante el Acuerdo No. 012 de 2019 que recopila y pon</w:t>
      </w:r>
      <w:r w:rsidR="00057A11" w:rsidRPr="00C15F44">
        <w:rPr>
          <w:rFonts w:ascii="Century Gothic" w:eastAsia="Arial" w:hAnsi="Century Gothic" w:cs="Times New Roman"/>
          <w:color w:val="0000FF"/>
          <w:sz w:val="24"/>
          <w:szCs w:val="24"/>
        </w:rPr>
        <w:t>e</w:t>
      </w:r>
      <w:r w:rsidRPr="00C15F44">
        <w:rPr>
          <w:rFonts w:ascii="Century Gothic" w:eastAsia="Arial" w:hAnsi="Century Gothic" w:cs="Times New Roman"/>
          <w:color w:val="0000FF"/>
          <w:sz w:val="24"/>
          <w:szCs w:val="24"/>
        </w:rPr>
        <w:t xml:space="preserve"> a disposición de la comunidad información pertinente y relevante para la región y el departamento.  </w:t>
      </w:r>
    </w:p>
    <w:p w14:paraId="499B226C" w14:textId="53C23060" w:rsidR="00BB7E23" w:rsidRPr="00C15F44" w:rsidRDefault="00BB7E23" w:rsidP="003F305C">
      <w:pPr>
        <w:jc w:val="both"/>
        <w:rPr>
          <w:rFonts w:ascii="Century Gothic" w:eastAsia="Arial" w:hAnsi="Century Gothic" w:cs="Times New Roman"/>
          <w:color w:val="0000FF"/>
        </w:rPr>
      </w:pPr>
    </w:p>
    <w:p w14:paraId="423607BF" w14:textId="77777777" w:rsidR="00BB7E23" w:rsidRPr="00C15F44" w:rsidRDefault="00BB7E23" w:rsidP="00BB7E23">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Ahora bien, para que toda la comunidad educativa pueda acceder a los medios educativos, se cuenta en cada una de las sedes de la biblioteca de la Universidad y en el CIGE con rampas de acceso a los espacios y servicios presenciales como préstamo de libros, de equipos, asesoría y consulta en sala para todos los usuarios con movilidad reducida. Para la población de diversidad funcional visual y auditiva, se cuenta con herramientas donde pueden acceder a consultar libros, artículos y otros documentos en las bases de datos suscritas por la institución y hacer uso de estos recursos de información audibles. Si se requiere en los equipos de las bibliotecas se puede descargar JAWS (Job Access </w:t>
      </w:r>
      <w:proofErr w:type="spellStart"/>
      <w:r w:rsidRPr="00C15F44">
        <w:rPr>
          <w:rFonts w:ascii="Century Gothic" w:eastAsia="Arial" w:hAnsi="Century Gothic" w:cs="Times New Roman"/>
          <w:color w:val="0000FF"/>
          <w:sz w:val="24"/>
          <w:szCs w:val="24"/>
        </w:rPr>
        <w:t>With</w:t>
      </w:r>
      <w:proofErr w:type="spellEnd"/>
      <w:r w:rsidRPr="00C15F44">
        <w:rPr>
          <w:rFonts w:ascii="Century Gothic" w:eastAsia="Arial" w:hAnsi="Century Gothic" w:cs="Times New Roman"/>
          <w:color w:val="0000FF"/>
          <w:sz w:val="24"/>
          <w:szCs w:val="24"/>
        </w:rPr>
        <w:t xml:space="preserve"> </w:t>
      </w:r>
      <w:proofErr w:type="spellStart"/>
      <w:r w:rsidRPr="00C15F44">
        <w:rPr>
          <w:rFonts w:ascii="Century Gothic" w:eastAsia="Arial" w:hAnsi="Century Gothic" w:cs="Times New Roman"/>
          <w:color w:val="0000FF"/>
          <w:sz w:val="24"/>
          <w:szCs w:val="24"/>
        </w:rPr>
        <w:t>Speech</w:t>
      </w:r>
      <w:proofErr w:type="spellEnd"/>
      <w:r w:rsidRPr="00C15F44">
        <w:rPr>
          <w:rFonts w:ascii="Century Gothic" w:eastAsia="Arial" w:hAnsi="Century Gothic" w:cs="Times New Roman"/>
          <w:color w:val="0000FF"/>
          <w:sz w:val="24"/>
          <w:szCs w:val="24"/>
        </w:rPr>
        <w:t xml:space="preserve">), un software lector de pantalla para invidentes o personas con visión reducida. Su finalidad es hacer que los computadores sean más accesibles para personas con alguna discapacidad relacionada con la visión, con esto esta comunidad podría acceder a más medios educativos. Por último, en la página de la biblioteca se encuentra la sección de videotutoriales para facilitar el acceso a la biblioteca digital de la comunidad académica con alguna discapacidad. </w:t>
      </w:r>
    </w:p>
    <w:p w14:paraId="2DD3F145" w14:textId="77777777" w:rsidR="00BB7E23" w:rsidRPr="00C15F44" w:rsidRDefault="00BB7E23" w:rsidP="00BB7E23">
      <w:pPr>
        <w:jc w:val="both"/>
        <w:rPr>
          <w:rFonts w:ascii="Century Gothic" w:eastAsia="Arial" w:hAnsi="Century Gothic" w:cs="Times New Roman"/>
          <w:color w:val="0000FF"/>
          <w:sz w:val="24"/>
          <w:szCs w:val="24"/>
        </w:rPr>
      </w:pPr>
    </w:p>
    <w:p w14:paraId="36DBB776" w14:textId="77777777" w:rsidR="00BB7E23" w:rsidRPr="00C15F44" w:rsidRDefault="00BB7E23" w:rsidP="00BB7E23">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Además, se vienen fortaleciendo los talleres virtuales dirigidos tanto a la comunidad académica con alguna discapacidad, como a los bibliotecarios; inclusive se creó un canal de asesoría virtual en tiempo real, mediante el cual los usuarios podrán realizar consultas y resolver inquietudes de forma inmediata con apoyo del </w:t>
      </w:r>
      <w:proofErr w:type="spellStart"/>
      <w:r w:rsidRPr="00C15F44">
        <w:rPr>
          <w:rFonts w:ascii="Century Gothic" w:eastAsia="Arial" w:hAnsi="Century Gothic" w:cs="Times New Roman"/>
          <w:color w:val="0000FF"/>
          <w:sz w:val="24"/>
          <w:szCs w:val="24"/>
        </w:rPr>
        <w:t>referencista</w:t>
      </w:r>
      <w:proofErr w:type="spellEnd"/>
      <w:r w:rsidRPr="00C15F44">
        <w:rPr>
          <w:rFonts w:ascii="Century Gothic" w:eastAsia="Arial" w:hAnsi="Century Gothic" w:cs="Times New Roman"/>
          <w:color w:val="0000FF"/>
          <w:sz w:val="24"/>
          <w:szCs w:val="24"/>
        </w:rPr>
        <w:t xml:space="preserve"> de la biblioteca. </w:t>
      </w:r>
    </w:p>
    <w:p w14:paraId="261A0A14" w14:textId="77777777" w:rsidR="00BB7E23" w:rsidRPr="00C15F44" w:rsidRDefault="00BB7E23" w:rsidP="00BB7E23">
      <w:pPr>
        <w:jc w:val="both"/>
        <w:rPr>
          <w:rFonts w:ascii="Century Gothic" w:eastAsia="Arial" w:hAnsi="Century Gothic" w:cs="Times New Roman"/>
          <w:color w:val="0000FF"/>
          <w:sz w:val="24"/>
          <w:szCs w:val="24"/>
        </w:rPr>
      </w:pPr>
    </w:p>
    <w:p w14:paraId="50015D6F" w14:textId="77777777" w:rsidR="00BB7E23" w:rsidRPr="00C15F44" w:rsidRDefault="00BB7E23" w:rsidP="00BB7E23">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lastRenderedPageBreak/>
        <w:t xml:space="preserve">Por otra </w:t>
      </w:r>
      <w:proofErr w:type="gramStart"/>
      <w:r w:rsidRPr="00C15F44">
        <w:rPr>
          <w:rFonts w:ascii="Century Gothic" w:eastAsia="Arial" w:hAnsi="Century Gothic" w:cs="Times New Roman"/>
          <w:color w:val="0000FF"/>
          <w:sz w:val="24"/>
          <w:szCs w:val="24"/>
        </w:rPr>
        <w:t>parte</w:t>
      </w:r>
      <w:proofErr w:type="gramEnd"/>
      <w:r w:rsidRPr="00C15F44">
        <w:rPr>
          <w:rFonts w:ascii="Century Gothic" w:eastAsia="Arial" w:hAnsi="Century Gothic" w:cs="Times New Roman"/>
          <w:color w:val="0000FF"/>
          <w:sz w:val="24"/>
          <w:szCs w:val="24"/>
        </w:rPr>
        <w:t xml:space="preserve"> se debe tener en cuenta que la biblioteca de la Universidad de La Guajira ha establecido más de 40 acuerdos o convenios interinstitucionales para fortalecer y extender los recursos y servicios de información con entidades que dispongan en sus acervos bibliográficos, temáticas afines a los campos de formación e investigación. </w:t>
      </w:r>
    </w:p>
    <w:p w14:paraId="5F6A3FB1" w14:textId="77777777" w:rsidR="00BB7E23" w:rsidRPr="00C15F44" w:rsidRDefault="00BB7E23" w:rsidP="00BB7E23">
      <w:pPr>
        <w:jc w:val="both"/>
        <w:rPr>
          <w:rFonts w:ascii="Century Gothic" w:eastAsia="Arial" w:hAnsi="Century Gothic" w:cs="Times New Roman"/>
          <w:color w:val="0000FF"/>
          <w:sz w:val="24"/>
          <w:szCs w:val="24"/>
        </w:rPr>
      </w:pPr>
    </w:p>
    <w:p w14:paraId="0A1A5760" w14:textId="77777777" w:rsidR="00BB7E23" w:rsidRPr="00C15F44" w:rsidRDefault="00BB7E23" w:rsidP="00BB7E23">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coherencia con todo lo anterior y para terminar, se debe resaltar que la dirección de bibliotecas de la Universidad de La Guajira se ha planteado actividades que permiten su proyección a siete años, a través de la selección, actualización, renovación y adquisición para fortalecer los acervos bibliográficos en medio físico y digital para brindar a los usuarios, material relevante, oportuno y actualizado, requerido como apoyo al desarrollo de las actividades académicas, investigativas y culturales en las diferentes áreas del conocimiento. </w:t>
      </w:r>
    </w:p>
    <w:p w14:paraId="38B8F02B" w14:textId="77777777" w:rsidR="00CA6353" w:rsidRPr="00C15F44" w:rsidRDefault="00CA6353" w:rsidP="003524FA">
      <w:pPr>
        <w:jc w:val="both"/>
        <w:rPr>
          <w:rFonts w:ascii="Century Gothic" w:eastAsia="Arial" w:hAnsi="Century Gothic" w:cs="Times New Roman"/>
          <w:color w:val="0000FF"/>
          <w:sz w:val="24"/>
          <w:szCs w:val="24"/>
        </w:rPr>
      </w:pPr>
    </w:p>
    <w:p w14:paraId="1B411D51" w14:textId="5807A7B0" w:rsidR="003524FA" w:rsidRPr="00C15F44" w:rsidRDefault="003524FA" w:rsidP="003524FA">
      <w:pPr>
        <w:jc w:val="both"/>
        <w:rPr>
          <w:rFonts w:ascii="Century Gothic" w:eastAsia="Arial" w:hAnsi="Century Gothic" w:cs="Times New Roman"/>
          <w:color w:val="0000FF"/>
          <w:sz w:val="24"/>
          <w:szCs w:val="24"/>
        </w:rPr>
      </w:pPr>
      <w:proofErr w:type="gramStart"/>
      <w:r w:rsidRPr="00C15F44">
        <w:rPr>
          <w:rFonts w:ascii="Century Gothic" w:eastAsia="Arial" w:hAnsi="Century Gothic" w:cs="Times New Roman"/>
          <w:color w:val="0000FF"/>
          <w:sz w:val="24"/>
          <w:szCs w:val="24"/>
        </w:rPr>
        <w:t>Finalmente</w:t>
      </w:r>
      <w:proofErr w:type="gramEnd"/>
      <w:r w:rsidRPr="00C15F44">
        <w:rPr>
          <w:rFonts w:ascii="Century Gothic" w:eastAsia="Arial" w:hAnsi="Century Gothic" w:cs="Times New Roman"/>
          <w:color w:val="0000FF"/>
          <w:sz w:val="24"/>
          <w:szCs w:val="24"/>
        </w:rPr>
        <w:t xml:space="preserve"> y con el fin de garantizar la dotación física y virtual del aprendizaje para todos los programas de la Universidad, en su Plan de Desarrollo de 2022-2025 se estableció el plan de dotación de enseres y logística académica, de tal manera que se han venido dotando de enseres, logística y medios educativos todas las áreas académicas y administrativas, en tanto estrategia que garantice el normal desarrollo de las actividades del campus universitario. Vale destacar que en este marco se ha logrado lo siguiente: cien por ciento (100%) de las áreas académicas y administrativas dotadas de muebles, enseres, equipos computacionales y audiovisuales; cuatrocientos (400) equipos computacionales adquiridos; cien (100) equipos audiovisuales adquiridos; dotación de material bibliográfico, dos mil doscientos (2.200) libros adquiridos, para la biblioteca </w:t>
      </w:r>
      <w:proofErr w:type="spellStart"/>
      <w:r w:rsidRPr="00C15F44">
        <w:rPr>
          <w:rFonts w:ascii="Century Gothic" w:eastAsia="Arial" w:hAnsi="Century Gothic" w:cs="Times New Roman"/>
          <w:color w:val="0000FF"/>
          <w:sz w:val="24"/>
          <w:szCs w:val="24"/>
        </w:rPr>
        <w:t>Nellith</w:t>
      </w:r>
      <w:proofErr w:type="spellEnd"/>
      <w:r w:rsidRPr="00C15F44">
        <w:rPr>
          <w:rFonts w:ascii="Century Gothic" w:eastAsia="Arial" w:hAnsi="Century Gothic" w:cs="Times New Roman"/>
          <w:color w:val="0000FF"/>
          <w:sz w:val="24"/>
          <w:szCs w:val="24"/>
        </w:rPr>
        <w:t xml:space="preserve"> </w:t>
      </w:r>
      <w:proofErr w:type="spellStart"/>
      <w:r w:rsidRPr="00C15F44">
        <w:rPr>
          <w:rFonts w:ascii="Century Gothic" w:eastAsia="Arial" w:hAnsi="Century Gothic" w:cs="Times New Roman"/>
          <w:color w:val="0000FF"/>
          <w:sz w:val="24"/>
          <w:szCs w:val="24"/>
        </w:rPr>
        <w:t>Abuchaibe</w:t>
      </w:r>
      <w:proofErr w:type="spellEnd"/>
      <w:r w:rsidRPr="00C15F44">
        <w:rPr>
          <w:rFonts w:ascii="Century Gothic" w:eastAsia="Arial" w:hAnsi="Century Gothic" w:cs="Times New Roman"/>
          <w:color w:val="0000FF"/>
          <w:sz w:val="24"/>
          <w:szCs w:val="24"/>
        </w:rPr>
        <w:t xml:space="preserve"> </w:t>
      </w:r>
      <w:proofErr w:type="spellStart"/>
      <w:r w:rsidRPr="00C15F44">
        <w:rPr>
          <w:rFonts w:ascii="Century Gothic" w:eastAsia="Arial" w:hAnsi="Century Gothic" w:cs="Times New Roman"/>
          <w:color w:val="0000FF"/>
          <w:sz w:val="24"/>
          <w:szCs w:val="24"/>
        </w:rPr>
        <w:t>Abuchaibe</w:t>
      </w:r>
      <w:proofErr w:type="spellEnd"/>
      <w:r w:rsidRPr="00C15F44">
        <w:rPr>
          <w:rFonts w:ascii="Century Gothic" w:eastAsia="Arial" w:hAnsi="Century Gothic" w:cs="Times New Roman"/>
          <w:color w:val="0000FF"/>
          <w:sz w:val="24"/>
          <w:szCs w:val="24"/>
        </w:rPr>
        <w:t xml:space="preserve">; suscripción - renovación de setenta (70) bases de datos; y suscripción de setenta (70) revistas. </w:t>
      </w:r>
    </w:p>
    <w:p w14:paraId="2C0E7795" w14:textId="77777777" w:rsidR="003524FA" w:rsidRPr="00C15F44" w:rsidRDefault="003524FA" w:rsidP="003524FA">
      <w:pPr>
        <w:jc w:val="both"/>
        <w:rPr>
          <w:rFonts w:ascii="Century Gothic" w:eastAsia="Arial" w:hAnsi="Century Gothic" w:cs="Times New Roman"/>
          <w:color w:val="0000FF"/>
          <w:sz w:val="24"/>
          <w:szCs w:val="24"/>
        </w:rPr>
      </w:pPr>
    </w:p>
    <w:p w14:paraId="420E49B9" w14:textId="77777777" w:rsidR="003524FA" w:rsidRPr="00C15F44" w:rsidRDefault="003524FA" w:rsidP="003524FA">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Así mismo, dentro de las estrategias para garantizar que los medios educativos atiendan las barreras de acceso y las particularidades de las personas con discapacidad o aquellas que requieran una atención diferenciada, se han venido diseñando e implementando varios proyectos, entre los que se destacan los siguientes. </w:t>
      </w:r>
    </w:p>
    <w:p w14:paraId="392F19B2" w14:textId="77777777" w:rsidR="003524FA" w:rsidRPr="00C15F44" w:rsidRDefault="003524FA">
      <w:pPr>
        <w:numPr>
          <w:ilvl w:val="0"/>
          <w:numId w:val="8"/>
        </w:num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Identificación de la población perteneciente a los grupos especiales priorizados vinculados a la Universidad de La Guajira: se caracterizan las poblaciones con necesidades especiales para la definición de políticas en concordancia con la información recopilada, por medio de un censo realizado en la universidad y posteriormente un documento de caracterización. </w:t>
      </w:r>
    </w:p>
    <w:p w14:paraId="5EF9932F" w14:textId="017850D9" w:rsidR="003524FA" w:rsidRPr="00C15F44" w:rsidRDefault="003524FA">
      <w:pPr>
        <w:numPr>
          <w:ilvl w:val="0"/>
          <w:numId w:val="8"/>
        </w:num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lastRenderedPageBreak/>
        <w:t xml:space="preserve">Pedagogía permanente para la transformación de </w:t>
      </w:r>
      <w:proofErr w:type="spellStart"/>
      <w:r w:rsidR="00FE4234" w:rsidRPr="00C15F44">
        <w:rPr>
          <w:rFonts w:ascii="Century Gothic" w:eastAsia="Arial" w:hAnsi="Century Gothic" w:cs="Times New Roman"/>
          <w:color w:val="0000FF"/>
          <w:sz w:val="24"/>
          <w:szCs w:val="24"/>
        </w:rPr>
        <w:t>Uniguajira</w:t>
      </w:r>
      <w:proofErr w:type="spellEnd"/>
      <w:r w:rsidR="00FE4234" w:rsidRPr="00C15F44">
        <w:rPr>
          <w:rFonts w:ascii="Century Gothic" w:eastAsia="Arial" w:hAnsi="Century Gothic" w:cs="Times New Roman"/>
          <w:color w:val="0000FF"/>
          <w:sz w:val="24"/>
          <w:szCs w:val="24"/>
        </w:rPr>
        <w:t xml:space="preserve"> </w:t>
      </w:r>
      <w:r w:rsidRPr="00C15F44">
        <w:rPr>
          <w:rFonts w:ascii="Century Gothic" w:eastAsia="Arial" w:hAnsi="Century Gothic" w:cs="Times New Roman"/>
          <w:color w:val="0000FF"/>
          <w:sz w:val="24"/>
          <w:szCs w:val="24"/>
        </w:rPr>
        <w:t>en una universidad inclusiva: se busca construir una cultura de inclusión con todos los actores, por medio de cuatro jornadas académicas de capacitación para la promoción de la educación inclusiva y un estudio anual de valoración de la transformación de la comunidad universitaria hacia la educación inclusiva.</w:t>
      </w:r>
    </w:p>
    <w:p w14:paraId="279063E4" w14:textId="77777777" w:rsidR="003524FA" w:rsidRPr="00C15F44" w:rsidRDefault="003524FA">
      <w:pPr>
        <w:numPr>
          <w:ilvl w:val="0"/>
          <w:numId w:val="8"/>
        </w:num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Adecuación de las didácticas en los currículos en correspondencia con la diversidad y particularidades de los estudiantes de </w:t>
      </w:r>
      <w:proofErr w:type="spellStart"/>
      <w:r w:rsidRPr="00C15F44">
        <w:rPr>
          <w:rFonts w:ascii="Century Gothic" w:eastAsia="Arial" w:hAnsi="Century Gothic" w:cs="Times New Roman"/>
          <w:color w:val="0000FF"/>
          <w:sz w:val="24"/>
          <w:szCs w:val="24"/>
        </w:rPr>
        <w:t>Uniguajira</w:t>
      </w:r>
      <w:proofErr w:type="spellEnd"/>
      <w:r w:rsidRPr="00C15F44">
        <w:rPr>
          <w:rFonts w:ascii="Century Gothic" w:eastAsia="Arial" w:hAnsi="Century Gothic" w:cs="Times New Roman"/>
          <w:color w:val="0000FF"/>
          <w:sz w:val="24"/>
          <w:szCs w:val="24"/>
        </w:rPr>
        <w:t>: por medio de la revisión y adecuación de las didácticas de los currículos, se busca construir pedagogías innovadoras que faciliten el aprendizaje de los grupos priorizados.</w:t>
      </w:r>
    </w:p>
    <w:p w14:paraId="6954F84B" w14:textId="77777777" w:rsidR="003524FA" w:rsidRPr="00C15F44" w:rsidRDefault="003524FA">
      <w:pPr>
        <w:numPr>
          <w:ilvl w:val="0"/>
          <w:numId w:val="8"/>
        </w:num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Transformación del escenario educativo de la Universidad de La Guajira en correspondencia con la normatividad de la educación superior inclusiva: capacitación para la atención a distintos tipos de discapacidades en todas las sedes de la Universidad. </w:t>
      </w:r>
    </w:p>
    <w:p w14:paraId="7BC6469C" w14:textId="77777777" w:rsidR="003524FA" w:rsidRPr="00C15F44" w:rsidRDefault="003524FA">
      <w:pPr>
        <w:numPr>
          <w:ilvl w:val="0"/>
          <w:numId w:val="8"/>
        </w:num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Capacitar permanentemente a los docentes de la institución para el manejo curricular adecuado de la educación inclusiva: se construyó un documento con la revisión y análisis de los procesos académicos curriculares para la implementación de una educación inclusiva y se han realizado ocho (8) capacitaciones a los docentes de la institución sobre la educación inclusiva.</w:t>
      </w:r>
    </w:p>
    <w:p w14:paraId="310C89C8" w14:textId="12C41BCA" w:rsidR="00DD2D4F" w:rsidRPr="00FA6F1B" w:rsidRDefault="003524FA" w:rsidP="00FA6F1B">
      <w:pPr>
        <w:numPr>
          <w:ilvl w:val="0"/>
          <w:numId w:val="8"/>
        </w:num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Sensibilizar a la comunidad universitaria de la institución para el manejo adecuado de la educación inclusiva: se han realizado cuatro (4) sensibilizaciones a la comunidad universitaria (docentes, estudiantes, administrativos y graduados) de la institución sobre el tema y normativas de la educación inclusiva; además se destaca que se tienen cuatro (4) proyectos aceptados y dos (2) proyectos realizados para la investigación de la educación inclusiva. </w:t>
      </w:r>
    </w:p>
    <w:p w14:paraId="1F099EB0" w14:textId="77777777" w:rsidR="000B7BA0" w:rsidRPr="00C15F44" w:rsidRDefault="000B7BA0" w:rsidP="00DD2D4F">
      <w:pPr>
        <w:pStyle w:val="Prrafodelista"/>
        <w:spacing w:line="276" w:lineRule="auto"/>
        <w:ind w:left="0"/>
        <w:rPr>
          <w:rFonts w:ascii="Century Gothic" w:hAnsi="Century Gothic" w:cs="Times New Roman"/>
          <w:b/>
          <w:sz w:val="24"/>
          <w:szCs w:val="24"/>
        </w:rPr>
      </w:pPr>
    </w:p>
    <w:p w14:paraId="356D1DF2" w14:textId="77777777" w:rsidR="000B7BA0" w:rsidRPr="00C15F44" w:rsidRDefault="000B7BA0" w:rsidP="00DD2D4F">
      <w:pPr>
        <w:pStyle w:val="Prrafodelista"/>
        <w:spacing w:line="276" w:lineRule="auto"/>
        <w:ind w:left="0"/>
        <w:rPr>
          <w:rFonts w:ascii="Century Gothic" w:hAnsi="Century Gothic" w:cs="Times New Roman"/>
          <w:b/>
          <w:sz w:val="24"/>
          <w:szCs w:val="24"/>
        </w:rPr>
      </w:pPr>
    </w:p>
    <w:p w14:paraId="67AF35E9" w14:textId="77777777" w:rsidR="00300637" w:rsidRPr="00C15F44" w:rsidRDefault="00300637">
      <w:pPr>
        <w:pStyle w:val="Ttulo1"/>
        <w:numPr>
          <w:ilvl w:val="1"/>
          <w:numId w:val="7"/>
        </w:numPr>
        <w:tabs>
          <w:tab w:val="left" w:pos="426"/>
          <w:tab w:val="left" w:pos="567"/>
        </w:tabs>
        <w:spacing w:before="0"/>
        <w:ind w:left="567" w:hanging="567"/>
        <w:rPr>
          <w:rFonts w:ascii="Century Gothic" w:eastAsia="Arial" w:hAnsi="Century Gothic" w:cs="Times New Roman"/>
          <w:b/>
          <w:bCs/>
          <w:color w:val="000000"/>
          <w:sz w:val="24"/>
          <w:szCs w:val="24"/>
        </w:rPr>
      </w:pPr>
      <w:bookmarkStart w:id="60" w:name="_Toc170391192"/>
      <w:bookmarkStart w:id="61" w:name="_Toc200632620"/>
      <w:r w:rsidRPr="00C15F44">
        <w:rPr>
          <w:rFonts w:ascii="Century Gothic" w:eastAsia="Arial" w:hAnsi="Century Gothic" w:cs="Times New Roman"/>
          <w:b/>
          <w:bCs/>
          <w:color w:val="000000"/>
          <w:sz w:val="24"/>
          <w:szCs w:val="24"/>
        </w:rPr>
        <w:t>INFRAESTRUCTURA FÍSICA Y TECNOLÓGICA</w:t>
      </w:r>
      <w:bookmarkEnd w:id="60"/>
      <w:bookmarkEnd w:id="61"/>
    </w:p>
    <w:p w14:paraId="15A528AF" w14:textId="77777777" w:rsidR="00C24C3F" w:rsidRPr="00C15F44" w:rsidRDefault="00C24C3F" w:rsidP="00A7621C">
      <w:pPr>
        <w:spacing w:line="276" w:lineRule="auto"/>
        <w:jc w:val="both"/>
        <w:rPr>
          <w:rFonts w:ascii="Century Gothic" w:eastAsia="Arial" w:hAnsi="Century Gothic" w:cs="Times New Roman"/>
          <w:color w:val="808080" w:themeColor="background1" w:themeShade="80"/>
          <w:sz w:val="24"/>
          <w:szCs w:val="24"/>
        </w:rPr>
      </w:pPr>
    </w:p>
    <w:p w14:paraId="4B97BAFE" w14:textId="307FA392" w:rsidR="000B7BA0" w:rsidRPr="00C15F44" w:rsidRDefault="000B7BA0" w:rsidP="003D0DB7">
      <w:pPr>
        <w:jc w:val="both"/>
        <w:rPr>
          <w:rFonts w:ascii="Century Gothic" w:hAnsi="Century Gothic" w:cs="Times New Roman"/>
          <w:color w:val="EE0000"/>
          <w:sz w:val="24"/>
          <w:szCs w:val="24"/>
        </w:rPr>
      </w:pPr>
      <w:r w:rsidRPr="00C15F44">
        <w:rPr>
          <w:rFonts w:ascii="Century Gothic" w:hAnsi="Century Gothic" w:cs="Times New Roman"/>
          <w:color w:val="EE0000"/>
          <w:sz w:val="24"/>
          <w:szCs w:val="24"/>
        </w:rPr>
        <w:t>Para solicitud, renovación o modificación de registro calificado, relacionar las evidencias (verificables), dirigidas a establecer el impacto en los sistemas de control de la utilización de espacios físicos para actividades académicas, administrativas y servicios de bienestar, así como la suficiencia, el nivel de satisfacción e inversión de los espacios físicos y ambientes virtuales utilizados en la docencia, el porcentaje de cumplimiento de planes y proyectos para la conservación, expansión, mejoras y mantenimiento de la planta física, soportadas en el sistema interno de aseguramiento, en procesos de autoevaluación y en planes de mejoramiento.</w:t>
      </w:r>
    </w:p>
    <w:p w14:paraId="32237AA9" w14:textId="77777777" w:rsidR="000B7BA0" w:rsidRPr="00C15F44" w:rsidRDefault="000B7BA0" w:rsidP="003D0DB7">
      <w:pPr>
        <w:jc w:val="both"/>
        <w:rPr>
          <w:rFonts w:ascii="Century Gothic" w:hAnsi="Century Gothic" w:cs="Times New Roman"/>
          <w:color w:val="808080" w:themeColor="background1" w:themeShade="80"/>
          <w:sz w:val="24"/>
          <w:szCs w:val="24"/>
        </w:rPr>
      </w:pPr>
    </w:p>
    <w:p w14:paraId="4CD36226" w14:textId="599BCC8B" w:rsidR="003D0DB7" w:rsidRPr="00C15F44" w:rsidRDefault="003D0DB7" w:rsidP="003D0DB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lo que respecta a la infraestructura física y tecnológica que se pondrá al servicio del programa </w:t>
      </w:r>
      <w:r w:rsidR="00FE4234" w:rsidRPr="00C15F44">
        <w:rPr>
          <w:rFonts w:ascii="Century Gothic" w:eastAsia="Arial" w:hAnsi="Century Gothic" w:cs="Times New Roman"/>
          <w:color w:val="0000FF"/>
          <w:sz w:val="24"/>
          <w:szCs w:val="24"/>
        </w:rPr>
        <w:t xml:space="preserve">de </w:t>
      </w:r>
      <w:r w:rsidRPr="00C15F44">
        <w:rPr>
          <w:rFonts w:ascii="Century Gothic" w:eastAsia="Arial" w:hAnsi="Century Gothic" w:cs="Times New Roman"/>
          <w:i/>
          <w:iCs/>
          <w:color w:val="808080" w:themeColor="background1" w:themeShade="80"/>
          <w:sz w:val="24"/>
          <w:szCs w:val="24"/>
        </w:rPr>
        <w:t>XXXXXXXXX</w:t>
      </w:r>
      <w:r w:rsidRPr="00C15F44">
        <w:rPr>
          <w:rFonts w:ascii="Century Gothic" w:eastAsia="Arial" w:hAnsi="Century Gothic" w:cs="Times New Roman"/>
          <w:color w:val="808080" w:themeColor="background1" w:themeShade="80"/>
          <w:sz w:val="24"/>
          <w:szCs w:val="24"/>
        </w:rPr>
        <w:t>,</w:t>
      </w:r>
      <w:r w:rsidRPr="00C15F44">
        <w:rPr>
          <w:rFonts w:ascii="Century Gothic" w:eastAsia="Arial" w:hAnsi="Century Gothic" w:cs="Times New Roman"/>
          <w:color w:val="0000FF"/>
          <w:sz w:val="24"/>
          <w:szCs w:val="24"/>
        </w:rPr>
        <w:t xml:space="preserve"> se debe precisar que el programa se ofrecerá en modalidad </w:t>
      </w:r>
      <w:r w:rsidRPr="00C15F44">
        <w:rPr>
          <w:rFonts w:ascii="Century Gothic" w:eastAsia="Arial" w:hAnsi="Century Gothic" w:cs="Times New Roman"/>
          <w:color w:val="808080" w:themeColor="background1" w:themeShade="80"/>
          <w:sz w:val="24"/>
          <w:szCs w:val="24"/>
        </w:rPr>
        <w:t>XXXXXXXX</w:t>
      </w:r>
      <w:r w:rsidRPr="00C15F44">
        <w:rPr>
          <w:rFonts w:ascii="Century Gothic" w:eastAsia="Arial" w:hAnsi="Century Gothic" w:cs="Times New Roman"/>
          <w:color w:val="0000FF"/>
          <w:sz w:val="24"/>
          <w:szCs w:val="24"/>
        </w:rPr>
        <w:t xml:space="preserve">, de tal manera que tendrá como sede </w:t>
      </w:r>
      <w:proofErr w:type="spellStart"/>
      <w:r w:rsidRPr="00C15F44">
        <w:rPr>
          <w:rFonts w:ascii="Century Gothic" w:eastAsia="Arial" w:hAnsi="Century Gothic" w:cs="Times New Roman"/>
          <w:color w:val="0000FF"/>
          <w:sz w:val="24"/>
          <w:szCs w:val="24"/>
        </w:rPr>
        <w:t>principial</w:t>
      </w:r>
      <w:proofErr w:type="spellEnd"/>
      <w:r w:rsidRPr="00C15F44">
        <w:rPr>
          <w:rFonts w:ascii="Century Gothic" w:eastAsia="Arial" w:hAnsi="Century Gothic" w:cs="Times New Roman"/>
          <w:color w:val="0000FF"/>
          <w:sz w:val="24"/>
          <w:szCs w:val="24"/>
        </w:rPr>
        <w:t xml:space="preserve"> la ubicada </w:t>
      </w:r>
      <w:r w:rsidRPr="00C15F44">
        <w:rPr>
          <w:rFonts w:ascii="Century Gothic" w:eastAsia="Arial" w:hAnsi="Century Gothic" w:cs="Times New Roman"/>
          <w:color w:val="808080" w:themeColor="background1" w:themeShade="80"/>
          <w:sz w:val="24"/>
          <w:szCs w:val="24"/>
        </w:rPr>
        <w:t xml:space="preserve">en XXXXXXX y como sedes tutoriales, las sedes de la Universidad ubicadas en los municipios de XXXXX y </w:t>
      </w:r>
      <w:proofErr w:type="gramStart"/>
      <w:r w:rsidRPr="00C15F44">
        <w:rPr>
          <w:rFonts w:ascii="Century Gothic" w:eastAsia="Arial" w:hAnsi="Century Gothic" w:cs="Times New Roman"/>
          <w:color w:val="808080" w:themeColor="background1" w:themeShade="80"/>
          <w:sz w:val="24"/>
          <w:szCs w:val="24"/>
        </w:rPr>
        <w:t xml:space="preserve">XXXXX </w:t>
      </w:r>
      <w:r w:rsidRPr="00C15F44">
        <w:rPr>
          <w:rFonts w:ascii="Century Gothic" w:eastAsia="Arial" w:hAnsi="Century Gothic" w:cs="Times New Roman"/>
          <w:color w:val="0000FF"/>
          <w:sz w:val="24"/>
          <w:szCs w:val="24"/>
        </w:rPr>
        <w:t>.</w:t>
      </w:r>
      <w:proofErr w:type="gramEnd"/>
      <w:r w:rsidRPr="00C15F44">
        <w:rPr>
          <w:rFonts w:ascii="Century Gothic" w:eastAsia="Arial" w:hAnsi="Century Gothic" w:cs="Times New Roman"/>
          <w:color w:val="0000FF"/>
          <w:sz w:val="24"/>
          <w:szCs w:val="24"/>
        </w:rPr>
        <w:t xml:space="preserve"> Así pues, con respecto a la principal se cuenta con una amplia y adecuada ciudadela universitaria ubicada en la vía que conduce de Riohacha a Maicao, en la que el programa podrá disponer de aulas de clase, laboratorios, espacios culturales y deportivos, biblioteca, auditorios, zonas de cómputo, cafeterías y amplias zonas verdes. De esta manera se cuenta con una planta física y adecuada para garantizar el cumplimiento de las funciones misionales de docencia, investigación y extensión, además de las actividades propias de la gestión y administración académica.  </w:t>
      </w:r>
    </w:p>
    <w:p w14:paraId="6469397F" w14:textId="77777777" w:rsidR="003D0DB7" w:rsidRPr="00C15F44" w:rsidRDefault="003D0DB7" w:rsidP="003D0DB7">
      <w:pPr>
        <w:jc w:val="both"/>
        <w:rPr>
          <w:rFonts w:ascii="Century Gothic" w:eastAsia="Arial" w:hAnsi="Century Gothic" w:cs="Times New Roman"/>
          <w:color w:val="0000FF"/>
          <w:sz w:val="24"/>
          <w:szCs w:val="24"/>
        </w:rPr>
      </w:pPr>
    </w:p>
    <w:p w14:paraId="33CFBA58" w14:textId="77777777" w:rsidR="003D0DB7" w:rsidRPr="00C15F44" w:rsidRDefault="003D0DB7" w:rsidP="003D0DB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Así mismo se debe resaltar la propuesta de la </w:t>
      </w:r>
      <w:proofErr w:type="spellStart"/>
      <w:r w:rsidRPr="00C15F44">
        <w:rPr>
          <w:rFonts w:ascii="Century Gothic" w:eastAsia="Arial" w:hAnsi="Century Gothic" w:cs="Times New Roman"/>
          <w:color w:val="0000FF"/>
          <w:sz w:val="24"/>
          <w:szCs w:val="24"/>
        </w:rPr>
        <w:t>Miichipa’a</w:t>
      </w:r>
      <w:proofErr w:type="spellEnd"/>
      <w:r w:rsidRPr="00C15F44">
        <w:rPr>
          <w:rFonts w:ascii="Century Gothic" w:eastAsia="Arial" w:hAnsi="Century Gothic" w:cs="Times New Roman"/>
          <w:color w:val="0000FF"/>
          <w:sz w:val="24"/>
          <w:szCs w:val="24"/>
        </w:rPr>
        <w:t xml:space="preserve"> - Casa Wayuu de la Universidad de la Guajira, espacio diseñado en reconocimiento a la existencia de otras formas y espacios de enseñanza-aprendizaje, que dio origen a lo que hoy se conoce como “</w:t>
      </w:r>
      <w:r w:rsidRPr="00C15F44">
        <w:rPr>
          <w:rFonts w:ascii="Century Gothic" w:eastAsia="Arial" w:hAnsi="Century Gothic" w:cs="Times New Roman"/>
          <w:i/>
          <w:iCs/>
          <w:color w:val="0000FF"/>
          <w:sz w:val="24"/>
          <w:szCs w:val="24"/>
        </w:rPr>
        <w:t>La Casa Grande de los Saberes: Memorias Ancestrales e Interculturales”.</w:t>
      </w:r>
      <w:r w:rsidRPr="00C15F44">
        <w:rPr>
          <w:rFonts w:ascii="Century Gothic" w:eastAsia="Arial" w:hAnsi="Century Gothic" w:cs="Times New Roman"/>
          <w:color w:val="0000FF"/>
          <w:sz w:val="24"/>
          <w:szCs w:val="24"/>
        </w:rPr>
        <w:t xml:space="preserve"> Este es un espacio de aprendizaje en contexto generado a partir de la cosmovisión y los espacios pedagógicos propios de los pueblos étnicos de la región. Sin lugar a dudas, esta se convierte en una oportunidad para conocer la forma de construcción, los elementos que integran los contextos habitacionales, la oralidad, las formas que generan conocimientos, además de los asuntos y prácticas espirituales, pedagógicas, productivas y organizativas desde las cuales se configura el Sistema de Conocimiento Ancestral de la región. Evidentemente, esta estrategia posibilita la misión de la Universidad de La Guajira señalada en acápites anteriores y en su PPEI 2017-2030 en lo que respecta al reconocimiento de las condiciones de multiculturalidad del departamento y, por lo tanto, la necesidad de promover relaciones interculturales. </w:t>
      </w:r>
    </w:p>
    <w:p w14:paraId="432C8973" w14:textId="77777777" w:rsidR="003D0DB7" w:rsidRPr="00C15F44" w:rsidRDefault="003D0DB7" w:rsidP="003D0DB7">
      <w:pPr>
        <w:jc w:val="both"/>
        <w:rPr>
          <w:rFonts w:ascii="Century Gothic" w:eastAsia="Arial" w:hAnsi="Century Gothic" w:cs="Times New Roman"/>
          <w:color w:val="0000FF"/>
          <w:sz w:val="24"/>
          <w:szCs w:val="24"/>
        </w:rPr>
      </w:pPr>
    </w:p>
    <w:p w14:paraId="1EA1E58F" w14:textId="4902E409" w:rsidR="003D0DB7" w:rsidRPr="00C15F44" w:rsidRDefault="003D0DB7" w:rsidP="003D0DB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El programa de </w:t>
      </w:r>
      <w:r w:rsidRPr="00C15F44">
        <w:rPr>
          <w:rFonts w:ascii="Century Gothic" w:eastAsia="Arial" w:hAnsi="Century Gothic" w:cs="Times New Roman"/>
          <w:i/>
          <w:iCs/>
          <w:color w:val="808080" w:themeColor="background1" w:themeShade="80"/>
          <w:sz w:val="24"/>
          <w:szCs w:val="24"/>
        </w:rPr>
        <w:t>XXXXXXXXXX</w:t>
      </w:r>
      <w:r w:rsidRPr="00C15F44">
        <w:rPr>
          <w:rFonts w:ascii="Century Gothic" w:eastAsia="Arial" w:hAnsi="Century Gothic" w:cs="Times New Roman"/>
          <w:color w:val="0000FF"/>
          <w:sz w:val="24"/>
          <w:szCs w:val="24"/>
        </w:rPr>
        <w:t xml:space="preserve"> asume el reto de atender las condiciones del contexto, cualificando y reconociendo los grupos étnicos que lideran los procesos culturales, políticos, económicos y sociales en el departamento. De esta forma se expresa como objetivo fundamental el generar en la </w:t>
      </w:r>
      <w:r w:rsidR="00FE4234" w:rsidRPr="00C15F44">
        <w:rPr>
          <w:rFonts w:ascii="Century Gothic" w:eastAsia="Arial" w:hAnsi="Century Gothic" w:cs="Times New Roman"/>
          <w:color w:val="0000FF"/>
          <w:sz w:val="24"/>
          <w:szCs w:val="24"/>
        </w:rPr>
        <w:t>U</w:t>
      </w:r>
      <w:r w:rsidRPr="00C15F44">
        <w:rPr>
          <w:rFonts w:ascii="Century Gothic" w:eastAsia="Arial" w:hAnsi="Century Gothic" w:cs="Times New Roman"/>
          <w:color w:val="0000FF"/>
          <w:sz w:val="24"/>
          <w:szCs w:val="24"/>
        </w:rPr>
        <w:t xml:space="preserve">niversidad de La Guajira un espacio de reconocimiento de los saberes y memorias ancestrales del pueblo Wayuu, de los pueblos de la Sierra Nevada de </w:t>
      </w:r>
      <w:proofErr w:type="gramStart"/>
      <w:r w:rsidRPr="00C15F44">
        <w:rPr>
          <w:rFonts w:ascii="Century Gothic" w:eastAsia="Arial" w:hAnsi="Century Gothic" w:cs="Times New Roman"/>
          <w:color w:val="0000FF"/>
          <w:sz w:val="24"/>
          <w:szCs w:val="24"/>
        </w:rPr>
        <w:t>Santa  Marta</w:t>
      </w:r>
      <w:proofErr w:type="gramEnd"/>
      <w:r w:rsidRPr="00C15F44">
        <w:rPr>
          <w:rFonts w:ascii="Century Gothic" w:eastAsia="Arial" w:hAnsi="Century Gothic" w:cs="Times New Roman"/>
          <w:color w:val="0000FF"/>
          <w:sz w:val="24"/>
          <w:szCs w:val="24"/>
        </w:rPr>
        <w:t xml:space="preserve">: </w:t>
      </w:r>
      <w:proofErr w:type="spellStart"/>
      <w:r w:rsidRPr="00C15F44">
        <w:rPr>
          <w:rFonts w:ascii="Century Gothic" w:eastAsia="Arial" w:hAnsi="Century Gothic" w:cs="Times New Roman"/>
          <w:color w:val="0000FF"/>
          <w:sz w:val="24"/>
          <w:szCs w:val="24"/>
        </w:rPr>
        <w:t>Arhuaco</w:t>
      </w:r>
      <w:proofErr w:type="spellEnd"/>
      <w:r w:rsidRPr="00C15F44">
        <w:rPr>
          <w:rFonts w:ascii="Century Gothic" w:eastAsia="Arial" w:hAnsi="Century Gothic" w:cs="Times New Roman"/>
          <w:color w:val="0000FF"/>
          <w:sz w:val="24"/>
          <w:szCs w:val="24"/>
        </w:rPr>
        <w:t xml:space="preserve">, Kogui, Kankuamo y </w:t>
      </w:r>
      <w:proofErr w:type="spellStart"/>
      <w:r w:rsidRPr="00C15F44">
        <w:rPr>
          <w:rFonts w:ascii="Century Gothic" w:eastAsia="Arial" w:hAnsi="Century Gothic" w:cs="Times New Roman"/>
          <w:color w:val="0000FF"/>
          <w:sz w:val="24"/>
          <w:szCs w:val="24"/>
        </w:rPr>
        <w:t>Wiwa</w:t>
      </w:r>
      <w:proofErr w:type="spellEnd"/>
      <w:r w:rsidRPr="00C15F44">
        <w:rPr>
          <w:rFonts w:ascii="Century Gothic" w:eastAsia="Arial" w:hAnsi="Century Gothic" w:cs="Times New Roman"/>
          <w:color w:val="0000FF"/>
          <w:sz w:val="24"/>
          <w:szCs w:val="24"/>
        </w:rPr>
        <w:t xml:space="preserve">, y de los pueblos Afro, Raizal y Palenquero, que dé cuenta de la diversidad cultural, lingüística y epistémica presente en el departamento de La Guajira. </w:t>
      </w:r>
    </w:p>
    <w:p w14:paraId="43F05E30" w14:textId="77777777" w:rsidR="003D0DB7" w:rsidRPr="00C15F44" w:rsidRDefault="003D0DB7" w:rsidP="003D0DB7">
      <w:pPr>
        <w:jc w:val="both"/>
        <w:rPr>
          <w:rFonts w:ascii="Century Gothic" w:eastAsia="Arial" w:hAnsi="Century Gothic" w:cs="Times New Roman"/>
          <w:color w:val="0000FF"/>
          <w:sz w:val="24"/>
          <w:szCs w:val="24"/>
        </w:rPr>
      </w:pPr>
    </w:p>
    <w:p w14:paraId="0D1A0873" w14:textId="77777777" w:rsidR="00E559C9" w:rsidRPr="00C15F44" w:rsidRDefault="00433686" w:rsidP="00A7621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lastRenderedPageBreak/>
        <w:t xml:space="preserve">Revisar la información de la Universidad de La Guajira para seleccionar aquellos espacios físicos y virtuales que se requieren para soportar las actividades del programa, en coherencia con la gestión de recursos físicos y tecnológicos, a fin de especificar los espacios que </w:t>
      </w:r>
      <w:r w:rsidR="00E559C9" w:rsidRPr="00C15F44">
        <w:rPr>
          <w:rFonts w:ascii="Century Gothic" w:eastAsia="Arial" w:hAnsi="Century Gothic" w:cs="Times New Roman"/>
          <w:color w:val="EE0000"/>
          <w:sz w:val="24"/>
          <w:szCs w:val="24"/>
        </w:rPr>
        <w:t xml:space="preserve">se deben </w:t>
      </w:r>
      <w:r w:rsidRPr="00C15F44">
        <w:rPr>
          <w:rFonts w:ascii="Century Gothic" w:eastAsia="Arial" w:hAnsi="Century Gothic" w:cs="Times New Roman"/>
          <w:color w:val="EE0000"/>
          <w:sz w:val="24"/>
          <w:szCs w:val="24"/>
        </w:rPr>
        <w:t>adqui</w:t>
      </w:r>
      <w:r w:rsidR="00E559C9" w:rsidRPr="00C15F44">
        <w:rPr>
          <w:rFonts w:ascii="Century Gothic" w:eastAsia="Arial" w:hAnsi="Century Gothic" w:cs="Times New Roman"/>
          <w:color w:val="EE0000"/>
          <w:sz w:val="24"/>
          <w:szCs w:val="24"/>
        </w:rPr>
        <w:t>rir</w:t>
      </w:r>
      <w:r w:rsidRPr="00C15F44">
        <w:rPr>
          <w:rFonts w:ascii="Century Gothic" w:eastAsia="Arial" w:hAnsi="Century Gothic" w:cs="Times New Roman"/>
          <w:color w:val="EE0000"/>
          <w:sz w:val="24"/>
          <w:szCs w:val="24"/>
        </w:rPr>
        <w:t>, constr</w:t>
      </w:r>
      <w:r w:rsidR="00E559C9" w:rsidRPr="00C15F44">
        <w:rPr>
          <w:rFonts w:ascii="Century Gothic" w:eastAsia="Arial" w:hAnsi="Century Gothic" w:cs="Times New Roman"/>
          <w:color w:val="EE0000"/>
          <w:sz w:val="24"/>
          <w:szCs w:val="24"/>
        </w:rPr>
        <w:t>uir</w:t>
      </w:r>
      <w:r w:rsidRPr="00C15F44">
        <w:rPr>
          <w:rFonts w:ascii="Century Gothic" w:eastAsia="Arial" w:hAnsi="Century Gothic" w:cs="Times New Roman"/>
          <w:color w:val="EE0000"/>
          <w:sz w:val="24"/>
          <w:szCs w:val="24"/>
        </w:rPr>
        <w:t xml:space="preserve"> o </w:t>
      </w:r>
      <w:r w:rsidR="00E559C9" w:rsidRPr="00C15F44">
        <w:rPr>
          <w:rFonts w:ascii="Century Gothic" w:eastAsia="Arial" w:hAnsi="Century Gothic" w:cs="Times New Roman"/>
          <w:color w:val="EE0000"/>
          <w:sz w:val="24"/>
          <w:szCs w:val="24"/>
        </w:rPr>
        <w:t>b</w:t>
      </w:r>
      <w:r w:rsidRPr="00C15F44">
        <w:rPr>
          <w:rFonts w:ascii="Century Gothic" w:eastAsia="Arial" w:hAnsi="Century Gothic" w:cs="Times New Roman"/>
          <w:color w:val="EE0000"/>
          <w:sz w:val="24"/>
          <w:szCs w:val="24"/>
        </w:rPr>
        <w:t>us</w:t>
      </w:r>
      <w:r w:rsidR="00E559C9" w:rsidRPr="00C15F44">
        <w:rPr>
          <w:rFonts w:ascii="Century Gothic" w:eastAsia="Arial" w:hAnsi="Century Gothic" w:cs="Times New Roman"/>
          <w:color w:val="EE0000"/>
          <w:sz w:val="24"/>
          <w:szCs w:val="24"/>
        </w:rPr>
        <w:t>car en calidad de</w:t>
      </w:r>
      <w:r w:rsidRPr="00C15F44">
        <w:rPr>
          <w:rFonts w:ascii="Century Gothic" w:eastAsia="Arial" w:hAnsi="Century Gothic" w:cs="Times New Roman"/>
          <w:color w:val="EE0000"/>
          <w:sz w:val="24"/>
          <w:szCs w:val="24"/>
        </w:rPr>
        <w:t xml:space="preserve"> préstamo</w:t>
      </w:r>
      <w:r w:rsidR="00E559C9" w:rsidRPr="00C15F44">
        <w:rPr>
          <w:rFonts w:ascii="Century Gothic" w:eastAsia="Arial" w:hAnsi="Century Gothic" w:cs="Times New Roman"/>
          <w:color w:val="EE0000"/>
          <w:sz w:val="24"/>
          <w:szCs w:val="24"/>
        </w:rPr>
        <w:t>, teniendo en cuenta que éstos deben s</w:t>
      </w:r>
      <w:r w:rsidRPr="00C15F44">
        <w:rPr>
          <w:rFonts w:ascii="Century Gothic" w:eastAsia="Arial" w:hAnsi="Century Gothic" w:cs="Times New Roman"/>
          <w:color w:val="EE0000"/>
          <w:sz w:val="24"/>
          <w:szCs w:val="24"/>
        </w:rPr>
        <w:t>e</w:t>
      </w:r>
      <w:r w:rsidR="00E559C9" w:rsidRPr="00C15F44">
        <w:rPr>
          <w:rFonts w:ascii="Century Gothic" w:eastAsia="Arial" w:hAnsi="Century Gothic" w:cs="Times New Roman"/>
          <w:color w:val="EE0000"/>
          <w:sz w:val="24"/>
          <w:szCs w:val="24"/>
        </w:rPr>
        <w:t>r</w:t>
      </w:r>
      <w:r w:rsidRPr="00C15F44">
        <w:rPr>
          <w:rFonts w:ascii="Century Gothic" w:eastAsia="Arial" w:hAnsi="Century Gothic" w:cs="Times New Roman"/>
          <w:color w:val="EE0000"/>
          <w:sz w:val="24"/>
          <w:szCs w:val="24"/>
        </w:rPr>
        <w:t xml:space="preserve"> </w:t>
      </w:r>
      <w:r w:rsidR="00E559C9" w:rsidRPr="00C15F44">
        <w:rPr>
          <w:rFonts w:ascii="Century Gothic" w:eastAsia="Arial" w:hAnsi="Century Gothic" w:cs="Times New Roman"/>
          <w:color w:val="EE0000"/>
          <w:sz w:val="24"/>
          <w:szCs w:val="24"/>
        </w:rPr>
        <w:t>i</w:t>
      </w:r>
      <w:r w:rsidRPr="00C15F44">
        <w:rPr>
          <w:rFonts w:ascii="Century Gothic" w:eastAsia="Arial" w:hAnsi="Century Gothic" w:cs="Times New Roman"/>
          <w:color w:val="EE0000"/>
          <w:sz w:val="24"/>
          <w:szCs w:val="24"/>
        </w:rPr>
        <w:t>nclu</w:t>
      </w:r>
      <w:r w:rsidR="00E559C9" w:rsidRPr="00C15F44">
        <w:rPr>
          <w:rFonts w:ascii="Century Gothic" w:eastAsia="Arial" w:hAnsi="Century Gothic" w:cs="Times New Roman"/>
          <w:color w:val="EE0000"/>
          <w:sz w:val="24"/>
          <w:szCs w:val="24"/>
        </w:rPr>
        <w:t>idos</w:t>
      </w:r>
      <w:r w:rsidRPr="00C15F44">
        <w:rPr>
          <w:rFonts w:ascii="Century Gothic" w:eastAsia="Arial" w:hAnsi="Century Gothic" w:cs="Times New Roman"/>
          <w:color w:val="EE0000"/>
          <w:sz w:val="24"/>
          <w:szCs w:val="24"/>
        </w:rPr>
        <w:t xml:space="preserve"> en los temas presupuestales institucionales</w:t>
      </w:r>
      <w:r w:rsidR="00E559C9" w:rsidRPr="00C15F44">
        <w:rPr>
          <w:rFonts w:ascii="Century Gothic" w:eastAsia="Arial" w:hAnsi="Century Gothic" w:cs="Times New Roman"/>
          <w:color w:val="EE0000"/>
          <w:sz w:val="24"/>
          <w:szCs w:val="24"/>
        </w:rPr>
        <w:t xml:space="preserve">. </w:t>
      </w:r>
    </w:p>
    <w:p w14:paraId="61FEF0CE" w14:textId="77777777" w:rsidR="00E559C9" w:rsidRPr="00C15F44" w:rsidRDefault="00E559C9" w:rsidP="00A7621C">
      <w:pPr>
        <w:spacing w:line="276" w:lineRule="auto"/>
        <w:jc w:val="both"/>
        <w:rPr>
          <w:rFonts w:ascii="Century Gothic" w:eastAsia="Arial" w:hAnsi="Century Gothic" w:cs="Times New Roman"/>
          <w:color w:val="EE0000"/>
          <w:sz w:val="24"/>
          <w:szCs w:val="24"/>
        </w:rPr>
      </w:pPr>
    </w:p>
    <w:p w14:paraId="0F108017" w14:textId="77BD5BBD" w:rsidR="00433686" w:rsidRPr="00C15F44" w:rsidRDefault="00E559C9" w:rsidP="00A7621C">
      <w:pPr>
        <w:spacing w:line="276" w:lineRule="auto"/>
        <w:jc w:val="both"/>
        <w:rPr>
          <w:rFonts w:ascii="Century Gothic" w:eastAsia="Arial" w:hAnsi="Century Gothic" w:cs="Times New Roman"/>
          <w:color w:val="EE0000"/>
          <w:sz w:val="24"/>
          <w:szCs w:val="24"/>
        </w:rPr>
      </w:pPr>
      <w:r w:rsidRPr="00C15F44">
        <w:rPr>
          <w:rFonts w:ascii="Century Gothic" w:eastAsia="Arial" w:hAnsi="Century Gothic" w:cs="Times New Roman"/>
          <w:color w:val="EE0000"/>
          <w:sz w:val="24"/>
          <w:szCs w:val="24"/>
        </w:rPr>
        <w:t>Diligenciar la siguiente tabla.</w:t>
      </w:r>
    </w:p>
    <w:p w14:paraId="067475C0" w14:textId="77777777" w:rsidR="00A7621C" w:rsidRPr="00C15F44" w:rsidRDefault="00A7621C" w:rsidP="00A7621C">
      <w:pPr>
        <w:spacing w:line="276" w:lineRule="auto"/>
        <w:jc w:val="both"/>
        <w:rPr>
          <w:rFonts w:ascii="Century Gothic" w:eastAsia="Arial" w:hAnsi="Century Gothic" w:cs="Times New Roman"/>
          <w:color w:val="808080" w:themeColor="background1" w:themeShade="80"/>
          <w:sz w:val="24"/>
          <w:szCs w:val="24"/>
        </w:rPr>
      </w:pPr>
    </w:p>
    <w:p w14:paraId="4EC77F53" w14:textId="54452649" w:rsidR="00433686" w:rsidRPr="00C15F44" w:rsidRDefault="00433686" w:rsidP="00A7621C">
      <w:pPr>
        <w:spacing w:line="276" w:lineRule="auto"/>
        <w:jc w:val="center"/>
        <w:rPr>
          <w:rFonts w:ascii="Century Gothic" w:eastAsia="Arial" w:hAnsi="Century Gothic" w:cs="Times New Roman"/>
          <w:b/>
        </w:rPr>
      </w:pPr>
      <w:r w:rsidRPr="00C15F44">
        <w:rPr>
          <w:rFonts w:ascii="Century Gothic" w:eastAsia="Arial" w:hAnsi="Century Gothic" w:cs="Times New Roman"/>
          <w:b/>
          <w:color w:val="000000"/>
        </w:rPr>
        <w:t xml:space="preserve">Tabla </w:t>
      </w:r>
      <w:r w:rsidRPr="00C15F44">
        <w:rPr>
          <w:rFonts w:ascii="Century Gothic" w:eastAsia="Arial" w:hAnsi="Century Gothic" w:cs="Times New Roman"/>
          <w:b/>
          <w:color w:val="808080" w:themeColor="background1" w:themeShade="80"/>
        </w:rPr>
        <w:t>XX</w:t>
      </w:r>
      <w:r w:rsidRPr="00C15F44">
        <w:rPr>
          <w:rFonts w:ascii="Century Gothic" w:eastAsia="Arial" w:hAnsi="Century Gothic" w:cs="Times New Roman"/>
          <w:b/>
          <w:color w:val="000000"/>
        </w:rPr>
        <w:t>.  Infraestructura física y tecnológica requerida para el programa</w:t>
      </w:r>
    </w:p>
    <w:tbl>
      <w:tblPr>
        <w:tblW w:w="8568" w:type="dxa"/>
        <w:tblLayout w:type="fixed"/>
        <w:tblLook w:val="0400" w:firstRow="0" w:lastRow="0" w:firstColumn="0" w:lastColumn="0" w:noHBand="0" w:noVBand="1"/>
      </w:tblPr>
      <w:tblGrid>
        <w:gridCol w:w="2922"/>
        <w:gridCol w:w="2063"/>
        <w:gridCol w:w="1520"/>
        <w:gridCol w:w="2063"/>
      </w:tblGrid>
      <w:tr w:rsidR="00433686" w:rsidRPr="00C15F44" w14:paraId="61FA171A" w14:textId="77777777" w:rsidTr="000B7BA0">
        <w:trPr>
          <w:trHeight w:val="578"/>
        </w:trPr>
        <w:tc>
          <w:tcPr>
            <w:tcW w:w="2922" w:type="dxa"/>
            <w:tcBorders>
              <w:top w:val="single" w:sz="12" w:space="0" w:color="000000"/>
              <w:left w:val="single" w:sz="12" w:space="0" w:color="000000"/>
              <w:bottom w:val="single" w:sz="12" w:space="0" w:color="000000"/>
              <w:right w:val="single" w:sz="12" w:space="0" w:color="000000"/>
            </w:tcBorders>
            <w:shd w:val="clear" w:color="auto" w:fill="BDD6EE" w:themeFill="accent1" w:themeFillTint="66"/>
            <w:tcMar>
              <w:top w:w="0" w:type="dxa"/>
              <w:left w:w="115" w:type="dxa"/>
              <w:bottom w:w="0" w:type="dxa"/>
              <w:right w:w="115" w:type="dxa"/>
            </w:tcMar>
            <w:hideMark/>
          </w:tcPr>
          <w:p w14:paraId="566C78FB" w14:textId="5F393520" w:rsidR="00433686" w:rsidRPr="00C15F44" w:rsidRDefault="00433686" w:rsidP="00A7621C">
            <w:pPr>
              <w:jc w:val="center"/>
              <w:rPr>
                <w:rFonts w:ascii="Century Gothic" w:eastAsia="Arial" w:hAnsi="Century Gothic" w:cs="Times New Roman"/>
              </w:rPr>
            </w:pPr>
            <w:r w:rsidRPr="00C15F44">
              <w:rPr>
                <w:rFonts w:ascii="Century Gothic" w:eastAsia="Arial" w:hAnsi="Century Gothic" w:cs="Times New Roman"/>
                <w:sz w:val="20"/>
                <w:szCs w:val="20"/>
              </w:rPr>
              <w:t>Infraestructura física o tecnológica</w:t>
            </w:r>
          </w:p>
        </w:tc>
        <w:tc>
          <w:tcPr>
            <w:tcW w:w="2063" w:type="dxa"/>
            <w:tcBorders>
              <w:top w:val="single" w:sz="12" w:space="0" w:color="000000"/>
              <w:left w:val="single" w:sz="12" w:space="0" w:color="000000"/>
              <w:bottom w:val="single" w:sz="12" w:space="0" w:color="000000"/>
              <w:right w:val="single" w:sz="12" w:space="0" w:color="000000"/>
            </w:tcBorders>
            <w:shd w:val="clear" w:color="auto" w:fill="BDD6EE" w:themeFill="accent1" w:themeFillTint="66"/>
            <w:tcMar>
              <w:top w:w="0" w:type="dxa"/>
              <w:left w:w="115" w:type="dxa"/>
              <w:bottom w:w="0" w:type="dxa"/>
              <w:right w:w="115" w:type="dxa"/>
            </w:tcMar>
            <w:hideMark/>
          </w:tcPr>
          <w:p w14:paraId="1A6A0941" w14:textId="0C8AC6B9" w:rsidR="00433686" w:rsidRPr="00C15F44" w:rsidRDefault="00433686" w:rsidP="00A7621C">
            <w:pPr>
              <w:jc w:val="center"/>
              <w:rPr>
                <w:rFonts w:ascii="Century Gothic" w:eastAsia="Arial" w:hAnsi="Century Gothic" w:cs="Times New Roman"/>
              </w:rPr>
            </w:pPr>
            <w:r w:rsidRPr="00C15F44">
              <w:rPr>
                <w:rFonts w:ascii="Century Gothic" w:eastAsia="Arial" w:hAnsi="Century Gothic" w:cs="Times New Roman"/>
                <w:sz w:val="20"/>
                <w:szCs w:val="20"/>
              </w:rPr>
              <w:t>Descripción</w:t>
            </w:r>
          </w:p>
        </w:tc>
        <w:tc>
          <w:tcPr>
            <w:tcW w:w="1520" w:type="dxa"/>
            <w:tcBorders>
              <w:top w:val="single" w:sz="12" w:space="0" w:color="000000"/>
              <w:left w:val="single" w:sz="12" w:space="0" w:color="000000"/>
              <w:bottom w:val="single" w:sz="12" w:space="0" w:color="000000"/>
              <w:right w:val="single" w:sz="12" w:space="0" w:color="000000"/>
            </w:tcBorders>
            <w:shd w:val="clear" w:color="auto" w:fill="BDD6EE" w:themeFill="accent1" w:themeFillTint="66"/>
            <w:tcMar>
              <w:top w:w="0" w:type="dxa"/>
              <w:left w:w="115" w:type="dxa"/>
              <w:bottom w:w="0" w:type="dxa"/>
              <w:right w:w="115" w:type="dxa"/>
            </w:tcMar>
            <w:hideMark/>
          </w:tcPr>
          <w:p w14:paraId="70F1D4CF" w14:textId="77777777" w:rsidR="00433686" w:rsidRPr="00C15F44" w:rsidRDefault="00433686" w:rsidP="00A7621C">
            <w:pPr>
              <w:jc w:val="center"/>
              <w:rPr>
                <w:rFonts w:ascii="Century Gothic" w:eastAsia="Arial" w:hAnsi="Century Gothic" w:cs="Times New Roman"/>
              </w:rPr>
            </w:pPr>
            <w:r w:rsidRPr="00C15F44">
              <w:rPr>
                <w:rFonts w:ascii="Century Gothic" w:eastAsia="Arial" w:hAnsi="Century Gothic" w:cs="Times New Roman"/>
                <w:sz w:val="20"/>
                <w:szCs w:val="20"/>
              </w:rPr>
              <w:t>Cantidades</w:t>
            </w:r>
          </w:p>
        </w:tc>
        <w:tc>
          <w:tcPr>
            <w:tcW w:w="2063" w:type="dxa"/>
            <w:tcBorders>
              <w:top w:val="single" w:sz="12" w:space="0" w:color="000000"/>
              <w:left w:val="single" w:sz="12" w:space="0" w:color="000000"/>
              <w:bottom w:val="single" w:sz="12" w:space="0" w:color="000000"/>
              <w:right w:val="single" w:sz="12" w:space="0" w:color="000000"/>
            </w:tcBorders>
            <w:shd w:val="clear" w:color="auto" w:fill="BDD6EE" w:themeFill="accent1" w:themeFillTint="66"/>
            <w:tcMar>
              <w:top w:w="0" w:type="dxa"/>
              <w:left w:w="115" w:type="dxa"/>
              <w:bottom w:w="0" w:type="dxa"/>
              <w:right w:w="115" w:type="dxa"/>
            </w:tcMar>
            <w:hideMark/>
          </w:tcPr>
          <w:p w14:paraId="087DED02" w14:textId="77777777" w:rsidR="00433686" w:rsidRPr="00C15F44" w:rsidRDefault="00433686" w:rsidP="00A7621C">
            <w:pPr>
              <w:jc w:val="both"/>
              <w:rPr>
                <w:rFonts w:ascii="Century Gothic" w:eastAsia="Arial" w:hAnsi="Century Gothic" w:cs="Times New Roman"/>
              </w:rPr>
            </w:pPr>
            <w:r w:rsidRPr="00C15F44">
              <w:rPr>
                <w:rFonts w:ascii="Century Gothic" w:eastAsia="Arial" w:hAnsi="Century Gothic" w:cs="Times New Roman"/>
                <w:sz w:val="20"/>
                <w:szCs w:val="20"/>
              </w:rPr>
              <w:t>Observaciones o recomendaciones</w:t>
            </w:r>
          </w:p>
        </w:tc>
      </w:tr>
      <w:tr w:rsidR="00433686" w:rsidRPr="00C15F44" w14:paraId="269028D7" w14:textId="77777777" w:rsidTr="000B7BA0">
        <w:trPr>
          <w:trHeight w:val="387"/>
        </w:trPr>
        <w:tc>
          <w:tcPr>
            <w:tcW w:w="2922"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5255352F" w14:textId="680DC7BE" w:rsidR="00433686" w:rsidRPr="00C15F44" w:rsidRDefault="00433686" w:rsidP="00A7621C">
            <w:pPr>
              <w:jc w:val="both"/>
              <w:rPr>
                <w:rFonts w:ascii="Century Gothic" w:eastAsia="Arial" w:hAnsi="Century Gothic" w:cs="Times New Roman"/>
              </w:rPr>
            </w:pPr>
            <w:r w:rsidRPr="00C15F44">
              <w:rPr>
                <w:rFonts w:ascii="Century Gothic" w:eastAsia="Arial" w:hAnsi="Century Gothic" w:cs="Times New Roman"/>
                <w:sz w:val="20"/>
                <w:szCs w:val="20"/>
              </w:rPr>
              <w:t>Espacios físicos</w:t>
            </w:r>
            <w:r w:rsidR="006959EE" w:rsidRPr="00C15F44">
              <w:rPr>
                <w:rFonts w:ascii="Century Gothic" w:eastAsia="Arial" w:hAnsi="Century Gothic" w:cs="Times New Roman"/>
                <w:sz w:val="20"/>
                <w:szCs w:val="20"/>
              </w:rPr>
              <w:t xml:space="preserve"> académicos</w:t>
            </w:r>
          </w:p>
        </w:tc>
        <w:tc>
          <w:tcPr>
            <w:tcW w:w="206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29E625C4" w14:textId="77777777" w:rsidR="00433686" w:rsidRPr="00C15F44" w:rsidRDefault="00433686" w:rsidP="00A7621C">
            <w:pPr>
              <w:jc w:val="center"/>
              <w:rPr>
                <w:rFonts w:ascii="Century Gothic" w:eastAsia="Arial" w:hAnsi="Century Gothic" w:cs="Times New Roman"/>
              </w:rPr>
            </w:pPr>
          </w:p>
        </w:tc>
        <w:tc>
          <w:tcPr>
            <w:tcW w:w="1520"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7D4393EF" w14:textId="77777777" w:rsidR="00433686" w:rsidRPr="00C15F44" w:rsidRDefault="00433686" w:rsidP="00A7621C">
            <w:pPr>
              <w:jc w:val="center"/>
              <w:rPr>
                <w:rFonts w:ascii="Century Gothic" w:eastAsia="Arial" w:hAnsi="Century Gothic" w:cs="Times New Roman"/>
              </w:rPr>
            </w:pPr>
          </w:p>
        </w:tc>
        <w:tc>
          <w:tcPr>
            <w:tcW w:w="206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248F3FD2" w14:textId="77777777" w:rsidR="00433686" w:rsidRPr="00C15F44" w:rsidRDefault="00433686" w:rsidP="00A7621C">
            <w:pPr>
              <w:jc w:val="center"/>
              <w:rPr>
                <w:rFonts w:ascii="Century Gothic" w:eastAsia="Arial" w:hAnsi="Century Gothic" w:cs="Times New Roman"/>
              </w:rPr>
            </w:pPr>
          </w:p>
        </w:tc>
      </w:tr>
      <w:tr w:rsidR="00433686" w:rsidRPr="00C15F44" w14:paraId="13CC83FA" w14:textId="77777777" w:rsidTr="000B7BA0">
        <w:trPr>
          <w:trHeight w:val="361"/>
        </w:trPr>
        <w:tc>
          <w:tcPr>
            <w:tcW w:w="2922"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hideMark/>
          </w:tcPr>
          <w:p w14:paraId="037B99E0" w14:textId="5E696674" w:rsidR="00433686" w:rsidRPr="00C15F44" w:rsidRDefault="00433686" w:rsidP="00A7621C">
            <w:pPr>
              <w:jc w:val="both"/>
              <w:rPr>
                <w:rFonts w:ascii="Century Gothic" w:eastAsia="Arial" w:hAnsi="Century Gothic" w:cs="Times New Roman"/>
              </w:rPr>
            </w:pPr>
            <w:r w:rsidRPr="00C15F44">
              <w:rPr>
                <w:rFonts w:ascii="Century Gothic" w:eastAsia="Arial" w:hAnsi="Century Gothic" w:cs="Times New Roman"/>
                <w:sz w:val="20"/>
                <w:szCs w:val="20"/>
              </w:rPr>
              <w:t>Espacios virtuales</w:t>
            </w:r>
          </w:p>
        </w:tc>
        <w:tc>
          <w:tcPr>
            <w:tcW w:w="206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37CACAB7" w14:textId="77777777" w:rsidR="00433686" w:rsidRPr="00C15F44" w:rsidRDefault="00433686" w:rsidP="00A7621C">
            <w:pPr>
              <w:jc w:val="center"/>
              <w:rPr>
                <w:rFonts w:ascii="Century Gothic" w:eastAsia="Arial" w:hAnsi="Century Gothic" w:cs="Times New Roman"/>
              </w:rPr>
            </w:pPr>
          </w:p>
        </w:tc>
        <w:tc>
          <w:tcPr>
            <w:tcW w:w="1520"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79CFABFD" w14:textId="77777777" w:rsidR="00433686" w:rsidRPr="00C15F44" w:rsidRDefault="00433686" w:rsidP="00A7621C">
            <w:pPr>
              <w:jc w:val="center"/>
              <w:rPr>
                <w:rFonts w:ascii="Century Gothic" w:eastAsia="Arial" w:hAnsi="Century Gothic" w:cs="Times New Roman"/>
              </w:rPr>
            </w:pPr>
          </w:p>
        </w:tc>
        <w:tc>
          <w:tcPr>
            <w:tcW w:w="206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2F05FD20" w14:textId="77777777" w:rsidR="00433686" w:rsidRPr="00C15F44" w:rsidRDefault="00433686" w:rsidP="00A7621C">
            <w:pPr>
              <w:jc w:val="center"/>
              <w:rPr>
                <w:rFonts w:ascii="Century Gothic" w:eastAsia="Arial" w:hAnsi="Century Gothic" w:cs="Times New Roman"/>
              </w:rPr>
            </w:pPr>
          </w:p>
        </w:tc>
      </w:tr>
      <w:tr w:rsidR="00433686" w:rsidRPr="00C15F44" w14:paraId="5E50A645" w14:textId="77777777" w:rsidTr="000B7BA0">
        <w:trPr>
          <w:trHeight w:val="262"/>
        </w:trPr>
        <w:tc>
          <w:tcPr>
            <w:tcW w:w="2922"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27EFCF02" w14:textId="7826B5F5" w:rsidR="00433686" w:rsidRPr="00C15F44" w:rsidRDefault="006959EE" w:rsidP="00A7621C">
            <w:pPr>
              <w:jc w:val="both"/>
              <w:rPr>
                <w:rFonts w:ascii="Century Gothic" w:eastAsia="Arial" w:hAnsi="Century Gothic" w:cs="Times New Roman"/>
              </w:rPr>
            </w:pPr>
            <w:r w:rsidRPr="00C15F44">
              <w:rPr>
                <w:rFonts w:ascii="Century Gothic" w:eastAsia="Arial" w:hAnsi="Century Gothic" w:cs="Times New Roman"/>
              </w:rPr>
              <w:t>Espacios físicos de práctica</w:t>
            </w:r>
          </w:p>
        </w:tc>
        <w:tc>
          <w:tcPr>
            <w:tcW w:w="206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35E55A9E" w14:textId="77777777" w:rsidR="00433686" w:rsidRPr="00C15F44" w:rsidRDefault="00433686" w:rsidP="00A7621C">
            <w:pPr>
              <w:jc w:val="center"/>
              <w:rPr>
                <w:rFonts w:ascii="Century Gothic" w:eastAsia="Arial" w:hAnsi="Century Gothic" w:cs="Times New Roman"/>
              </w:rPr>
            </w:pPr>
          </w:p>
        </w:tc>
        <w:tc>
          <w:tcPr>
            <w:tcW w:w="1520"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3AD21F8A" w14:textId="77777777" w:rsidR="00433686" w:rsidRPr="00C15F44" w:rsidRDefault="00433686" w:rsidP="00A7621C">
            <w:pPr>
              <w:jc w:val="center"/>
              <w:rPr>
                <w:rFonts w:ascii="Century Gothic" w:eastAsia="Arial" w:hAnsi="Century Gothic" w:cs="Times New Roman"/>
              </w:rPr>
            </w:pPr>
          </w:p>
        </w:tc>
        <w:tc>
          <w:tcPr>
            <w:tcW w:w="206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2A10B731" w14:textId="77777777" w:rsidR="00433686" w:rsidRPr="00C15F44" w:rsidRDefault="00433686" w:rsidP="00A7621C">
            <w:pPr>
              <w:jc w:val="center"/>
              <w:rPr>
                <w:rFonts w:ascii="Century Gothic" w:eastAsia="Arial" w:hAnsi="Century Gothic" w:cs="Times New Roman"/>
              </w:rPr>
            </w:pPr>
          </w:p>
        </w:tc>
      </w:tr>
      <w:tr w:rsidR="00433686" w:rsidRPr="00C15F44" w14:paraId="5E5801C9" w14:textId="77777777" w:rsidTr="000B7BA0">
        <w:trPr>
          <w:trHeight w:val="302"/>
        </w:trPr>
        <w:tc>
          <w:tcPr>
            <w:tcW w:w="2922"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57078C3E" w14:textId="0F3B89EC" w:rsidR="00433686" w:rsidRPr="00C15F44" w:rsidRDefault="006959EE" w:rsidP="00A7621C">
            <w:pPr>
              <w:jc w:val="both"/>
              <w:rPr>
                <w:rFonts w:ascii="Century Gothic" w:eastAsia="Arial" w:hAnsi="Century Gothic" w:cs="Times New Roman"/>
              </w:rPr>
            </w:pPr>
            <w:r w:rsidRPr="00C15F44">
              <w:rPr>
                <w:rFonts w:ascii="Century Gothic" w:eastAsia="Arial" w:hAnsi="Century Gothic" w:cs="Times New Roman"/>
              </w:rPr>
              <w:t>Otros</w:t>
            </w:r>
          </w:p>
        </w:tc>
        <w:tc>
          <w:tcPr>
            <w:tcW w:w="206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579C04EF" w14:textId="77777777" w:rsidR="00433686" w:rsidRPr="00C15F44" w:rsidRDefault="00433686" w:rsidP="00A7621C">
            <w:pPr>
              <w:jc w:val="center"/>
              <w:rPr>
                <w:rFonts w:ascii="Century Gothic" w:eastAsia="Arial" w:hAnsi="Century Gothic" w:cs="Times New Roman"/>
              </w:rPr>
            </w:pPr>
          </w:p>
        </w:tc>
        <w:tc>
          <w:tcPr>
            <w:tcW w:w="1520"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17761992" w14:textId="77777777" w:rsidR="00433686" w:rsidRPr="00C15F44" w:rsidRDefault="00433686" w:rsidP="00A7621C">
            <w:pPr>
              <w:jc w:val="center"/>
              <w:rPr>
                <w:rFonts w:ascii="Century Gothic" w:eastAsia="Arial" w:hAnsi="Century Gothic" w:cs="Times New Roman"/>
              </w:rPr>
            </w:pPr>
          </w:p>
        </w:tc>
        <w:tc>
          <w:tcPr>
            <w:tcW w:w="2063"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0" w:type="dxa"/>
              <w:left w:w="115" w:type="dxa"/>
              <w:bottom w:w="0" w:type="dxa"/>
              <w:right w:w="115" w:type="dxa"/>
            </w:tcMar>
          </w:tcPr>
          <w:p w14:paraId="28BFBA3A" w14:textId="77777777" w:rsidR="00433686" w:rsidRPr="00C15F44" w:rsidRDefault="00433686" w:rsidP="00A7621C">
            <w:pPr>
              <w:jc w:val="center"/>
              <w:rPr>
                <w:rFonts w:ascii="Century Gothic" w:eastAsia="Arial" w:hAnsi="Century Gothic" w:cs="Times New Roman"/>
              </w:rPr>
            </w:pPr>
          </w:p>
        </w:tc>
      </w:tr>
    </w:tbl>
    <w:p w14:paraId="3E29F8C1" w14:textId="776AD03C" w:rsidR="00433686" w:rsidRPr="00C15F44" w:rsidRDefault="00433686" w:rsidP="00A7621C">
      <w:pPr>
        <w:spacing w:line="276" w:lineRule="auto"/>
        <w:rPr>
          <w:rFonts w:ascii="Century Gothic" w:eastAsia="Arial" w:hAnsi="Century Gothic" w:cs="Times New Roman"/>
          <w:color w:val="808080" w:themeColor="background1" w:themeShade="80"/>
        </w:rPr>
      </w:pPr>
      <w:r w:rsidRPr="00C15F44">
        <w:rPr>
          <w:rFonts w:ascii="Century Gothic" w:eastAsia="Arial" w:hAnsi="Century Gothic" w:cs="Times New Roman"/>
        </w:rPr>
        <w:t xml:space="preserve">Fuente: </w:t>
      </w:r>
      <w:r w:rsidR="00E559C9" w:rsidRPr="00C15F44">
        <w:rPr>
          <w:rFonts w:ascii="Century Gothic" w:eastAsia="Arial" w:hAnsi="Century Gothic" w:cs="Times New Roman"/>
          <w:color w:val="808080" w:themeColor="background1" w:themeShade="80"/>
        </w:rPr>
        <w:t xml:space="preserve">elaboración </w:t>
      </w:r>
      <w:r w:rsidRPr="00C15F44">
        <w:rPr>
          <w:rFonts w:ascii="Century Gothic" w:eastAsia="Arial" w:hAnsi="Century Gothic" w:cs="Times New Roman"/>
          <w:color w:val="808080" w:themeColor="background1" w:themeShade="80"/>
        </w:rPr>
        <w:t>propia</w:t>
      </w:r>
    </w:p>
    <w:p w14:paraId="1C0EAB6D" w14:textId="77777777" w:rsidR="003D0DB7" w:rsidRPr="00C15F44" w:rsidRDefault="003D0DB7" w:rsidP="003D0DB7">
      <w:pPr>
        <w:jc w:val="both"/>
        <w:rPr>
          <w:rFonts w:ascii="Century Gothic" w:eastAsia="Arial" w:hAnsi="Century Gothic" w:cs="Times New Roman"/>
          <w:sz w:val="24"/>
          <w:szCs w:val="24"/>
        </w:rPr>
      </w:pPr>
    </w:p>
    <w:p w14:paraId="54A4D9C4" w14:textId="01C200BD" w:rsidR="003D0DB7" w:rsidRPr="00C15F44" w:rsidRDefault="003D0DB7" w:rsidP="003D0DB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De la mano de lo anterior, la Universidad cuenta con el Sistema Integral de Laboratorios (SILAB) que es una unidad funcional que integra o centraliza la actividad misional relacionada con las actividades de experimentación e investigación según las áreas de las ciencias, facilitando y permitiendo la integración institucional de los procesos de generación, transmisión y difusión del conocimiento.</w:t>
      </w:r>
      <w:r w:rsidRPr="00C15F44">
        <w:rPr>
          <w:rFonts w:ascii="Century Gothic" w:hAnsi="Century Gothic" w:cs="Times New Roman"/>
          <w:color w:val="0000FF"/>
          <w:sz w:val="24"/>
          <w:szCs w:val="24"/>
        </w:rPr>
        <w:t xml:space="preserve"> Su objetivo es p</w:t>
      </w:r>
      <w:r w:rsidRPr="00C15F44">
        <w:rPr>
          <w:rFonts w:ascii="Century Gothic" w:eastAsia="Arial" w:hAnsi="Century Gothic" w:cs="Times New Roman"/>
          <w:color w:val="0000FF"/>
          <w:sz w:val="24"/>
          <w:szCs w:val="24"/>
        </w:rPr>
        <w:t xml:space="preserve">ropiciar espacios de formación académica, teórico práctica, investigación, proyección social y extensión que permitan que los estudiantes de la Universidad, adquieran y desarrollen progresivamente sus destrezas a lo largo de su formación. Está conformado por una dirección general y por dos tipos de laboratorios: de docencia y de investigación, entre los que se destacan por su pertinencia para el programa </w:t>
      </w:r>
      <w:r w:rsidR="00FE4234" w:rsidRPr="00C15F44">
        <w:rPr>
          <w:rFonts w:ascii="Century Gothic" w:eastAsia="Arial" w:hAnsi="Century Gothic" w:cs="Times New Roman"/>
          <w:color w:val="0000FF"/>
          <w:sz w:val="24"/>
          <w:szCs w:val="24"/>
        </w:rPr>
        <w:t xml:space="preserve">de </w:t>
      </w:r>
      <w:r w:rsidRPr="00C15F44">
        <w:rPr>
          <w:rFonts w:ascii="Century Gothic" w:eastAsia="Arial" w:hAnsi="Century Gothic" w:cs="Times New Roman"/>
          <w:i/>
          <w:iCs/>
          <w:color w:val="808080" w:themeColor="background1" w:themeShade="80"/>
          <w:sz w:val="24"/>
          <w:szCs w:val="24"/>
        </w:rPr>
        <w:t>XXXXXXXXX</w:t>
      </w:r>
      <w:r w:rsidRPr="00C15F44">
        <w:rPr>
          <w:rFonts w:ascii="Century Gothic" w:eastAsia="Arial" w:hAnsi="Century Gothic" w:cs="Times New Roman"/>
          <w:color w:val="808080" w:themeColor="background1" w:themeShade="80"/>
          <w:sz w:val="24"/>
          <w:szCs w:val="24"/>
        </w:rPr>
        <w:t>, el Laboratorio de Medios Didácticos, Comunicativos e Informáticos, el Laboratorio de Ciencia, Tecnología e Innovación, el Laboratorio Lúdico Pedagógico y el Laboratorio Tecnológico de Lenguas</w:t>
      </w:r>
      <w:r w:rsidRPr="00C15F44">
        <w:rPr>
          <w:rFonts w:ascii="Century Gothic" w:eastAsia="Arial" w:hAnsi="Century Gothic" w:cs="Times New Roman"/>
          <w:color w:val="0000FF"/>
          <w:sz w:val="24"/>
          <w:szCs w:val="24"/>
        </w:rPr>
        <w:t xml:space="preserve">. </w:t>
      </w:r>
    </w:p>
    <w:p w14:paraId="534324F8" w14:textId="77777777" w:rsidR="003D0DB7" w:rsidRPr="00C15F44" w:rsidRDefault="003D0DB7" w:rsidP="003D0DB7">
      <w:pPr>
        <w:jc w:val="both"/>
        <w:rPr>
          <w:rFonts w:ascii="Century Gothic" w:eastAsia="Arial" w:hAnsi="Century Gothic" w:cs="Times New Roman"/>
          <w:color w:val="0000FF"/>
          <w:sz w:val="24"/>
          <w:szCs w:val="24"/>
          <w:highlight w:val="yellow"/>
        </w:rPr>
      </w:pPr>
    </w:p>
    <w:p w14:paraId="51EE2618" w14:textId="7EBC9375" w:rsidR="003D0DB7" w:rsidRPr="00C15F44" w:rsidRDefault="003D0DB7" w:rsidP="003D0DB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Como ya se señaló en acápites anteriores, el programa de </w:t>
      </w:r>
      <w:r w:rsidRPr="00C15F44">
        <w:rPr>
          <w:rFonts w:ascii="Century Gothic" w:eastAsia="Arial" w:hAnsi="Century Gothic" w:cs="Times New Roman"/>
          <w:i/>
          <w:iCs/>
          <w:color w:val="808080" w:themeColor="background1" w:themeShade="80"/>
          <w:sz w:val="24"/>
          <w:szCs w:val="24"/>
        </w:rPr>
        <w:t>XXXXXXXXX</w:t>
      </w:r>
      <w:r w:rsidRPr="00C15F44">
        <w:rPr>
          <w:rFonts w:ascii="Century Gothic" w:eastAsia="Arial" w:hAnsi="Century Gothic" w:cs="Times New Roman"/>
          <w:color w:val="0000FF"/>
          <w:sz w:val="24"/>
          <w:szCs w:val="24"/>
        </w:rPr>
        <w:t>, además de beneficiarse de la infraestructura tecnológica de la Universidad en general, cuenta con plataformas tecnológicas (</w:t>
      </w:r>
      <w:proofErr w:type="spellStart"/>
      <w:r w:rsidRPr="00C15F44">
        <w:rPr>
          <w:rFonts w:ascii="Century Gothic" w:eastAsia="Arial" w:hAnsi="Century Gothic" w:cs="Times New Roman"/>
          <w:color w:val="0000FF"/>
          <w:sz w:val="24"/>
          <w:szCs w:val="24"/>
        </w:rPr>
        <w:t>Gunig</w:t>
      </w:r>
      <w:proofErr w:type="spellEnd"/>
      <w:r w:rsidRPr="00C15F44">
        <w:rPr>
          <w:rFonts w:ascii="Century Gothic" w:eastAsia="Arial" w:hAnsi="Century Gothic" w:cs="Times New Roman"/>
          <w:color w:val="0000FF"/>
          <w:sz w:val="24"/>
          <w:szCs w:val="24"/>
        </w:rPr>
        <w:t xml:space="preserve">, </w:t>
      </w:r>
      <w:proofErr w:type="spellStart"/>
      <w:r w:rsidRPr="00C15F44">
        <w:rPr>
          <w:rFonts w:ascii="Century Gothic" w:eastAsia="Arial" w:hAnsi="Century Gothic" w:cs="Times New Roman"/>
          <w:color w:val="0000FF"/>
          <w:sz w:val="24"/>
          <w:szCs w:val="24"/>
        </w:rPr>
        <w:t>Sigug</w:t>
      </w:r>
      <w:proofErr w:type="spellEnd"/>
      <w:r w:rsidRPr="00C15F44">
        <w:rPr>
          <w:rFonts w:ascii="Century Gothic" w:eastAsia="Arial" w:hAnsi="Century Gothic" w:cs="Times New Roman"/>
          <w:color w:val="0000FF"/>
          <w:sz w:val="24"/>
          <w:szCs w:val="24"/>
        </w:rPr>
        <w:t xml:space="preserve">, SIGINV </w:t>
      </w:r>
      <w:proofErr w:type="spellStart"/>
      <w:r w:rsidRPr="00C15F44">
        <w:rPr>
          <w:rFonts w:ascii="Century Gothic" w:eastAsia="Arial" w:hAnsi="Century Gothic" w:cs="Times New Roman"/>
          <w:color w:val="0000FF"/>
          <w:sz w:val="24"/>
          <w:szCs w:val="24"/>
        </w:rPr>
        <w:t>Akumaja</w:t>
      </w:r>
      <w:proofErr w:type="spellEnd"/>
      <w:r w:rsidRPr="00C15F44">
        <w:rPr>
          <w:rFonts w:ascii="Century Gothic" w:eastAsia="Arial" w:hAnsi="Century Gothic" w:cs="Times New Roman"/>
          <w:color w:val="0000FF"/>
          <w:sz w:val="24"/>
          <w:szCs w:val="24"/>
        </w:rPr>
        <w:t xml:space="preserve">, </w:t>
      </w:r>
      <w:proofErr w:type="spellStart"/>
      <w:r w:rsidRPr="00C15F44">
        <w:rPr>
          <w:rFonts w:ascii="Century Gothic" w:eastAsia="Arial" w:hAnsi="Century Gothic" w:cs="Times New Roman"/>
          <w:color w:val="0000FF"/>
          <w:sz w:val="24"/>
          <w:szCs w:val="24"/>
        </w:rPr>
        <w:t>Simed</w:t>
      </w:r>
      <w:proofErr w:type="spellEnd"/>
      <w:r w:rsidRPr="00C15F44">
        <w:rPr>
          <w:rFonts w:ascii="Century Gothic" w:eastAsia="Arial" w:hAnsi="Century Gothic" w:cs="Times New Roman"/>
          <w:color w:val="0000FF"/>
          <w:sz w:val="24"/>
          <w:szCs w:val="24"/>
        </w:rPr>
        <w:t xml:space="preserve"> y Repositorio Digital) que garantizan la interactividad y acceso a sistemas de información, apoyos y recursos para el aprendizaje, </w:t>
      </w:r>
      <w:r w:rsidRPr="00C15F44">
        <w:rPr>
          <w:rFonts w:ascii="Century Gothic" w:eastAsia="Arial" w:hAnsi="Century Gothic" w:cs="Times New Roman"/>
          <w:color w:val="0000FF"/>
          <w:sz w:val="24"/>
          <w:szCs w:val="24"/>
        </w:rPr>
        <w:lastRenderedPageBreak/>
        <w:t xml:space="preserve">disponibles tanto para docentes como estudiantes. </w:t>
      </w:r>
      <w:proofErr w:type="gramStart"/>
      <w:r w:rsidRPr="00C15F44">
        <w:rPr>
          <w:rFonts w:ascii="Century Gothic" w:eastAsia="Arial" w:hAnsi="Century Gothic" w:cs="Times New Roman"/>
          <w:color w:val="0000FF"/>
          <w:sz w:val="24"/>
          <w:szCs w:val="24"/>
        </w:rPr>
        <w:t>Además</w:t>
      </w:r>
      <w:proofErr w:type="gramEnd"/>
      <w:r w:rsidRPr="00C15F44">
        <w:rPr>
          <w:rFonts w:ascii="Century Gothic" w:eastAsia="Arial" w:hAnsi="Century Gothic" w:cs="Times New Roman"/>
          <w:color w:val="0000FF"/>
          <w:sz w:val="24"/>
          <w:szCs w:val="24"/>
        </w:rPr>
        <w:t xml:space="preserve"> se cuenta con los servicios de plataformas y herramientas de Google </w:t>
      </w:r>
      <w:proofErr w:type="spellStart"/>
      <w:r w:rsidRPr="00C15F44">
        <w:rPr>
          <w:rFonts w:ascii="Century Gothic" w:eastAsia="Arial" w:hAnsi="Century Gothic" w:cs="Times New Roman"/>
          <w:color w:val="0000FF"/>
          <w:sz w:val="24"/>
          <w:szCs w:val="24"/>
        </w:rPr>
        <w:t>Workspace</w:t>
      </w:r>
      <w:proofErr w:type="spellEnd"/>
      <w:r w:rsidRPr="00C15F44">
        <w:rPr>
          <w:rFonts w:ascii="Century Gothic" w:eastAsia="Arial" w:hAnsi="Century Gothic" w:cs="Times New Roman"/>
          <w:color w:val="0000FF"/>
          <w:sz w:val="24"/>
          <w:szCs w:val="24"/>
        </w:rPr>
        <w:t xml:space="preserve">, un consolidado de herramientas y aplicaciones para el desarrollo de actividades educativas sincrónicas y asincrónicas que incluye: correo institucional, Google </w:t>
      </w:r>
      <w:proofErr w:type="spellStart"/>
      <w:r w:rsidRPr="00C15F44">
        <w:rPr>
          <w:rFonts w:ascii="Century Gothic" w:eastAsia="Arial" w:hAnsi="Century Gothic" w:cs="Times New Roman"/>
          <w:color w:val="0000FF"/>
          <w:sz w:val="24"/>
          <w:szCs w:val="24"/>
        </w:rPr>
        <w:t>Meet</w:t>
      </w:r>
      <w:proofErr w:type="spellEnd"/>
      <w:r w:rsidRPr="00C15F44">
        <w:rPr>
          <w:rFonts w:ascii="Century Gothic" w:eastAsia="Arial" w:hAnsi="Century Gothic" w:cs="Times New Roman"/>
          <w:color w:val="0000FF"/>
          <w:sz w:val="24"/>
          <w:szCs w:val="24"/>
        </w:rPr>
        <w:t xml:space="preserve"> para el acceso a videoconferencia y reuniones virtuales, Google </w:t>
      </w:r>
      <w:proofErr w:type="spellStart"/>
      <w:r w:rsidRPr="00C15F44">
        <w:rPr>
          <w:rFonts w:ascii="Century Gothic" w:eastAsia="Arial" w:hAnsi="Century Gothic" w:cs="Times New Roman"/>
          <w:color w:val="0000FF"/>
          <w:sz w:val="24"/>
          <w:szCs w:val="24"/>
        </w:rPr>
        <w:t>Classroom</w:t>
      </w:r>
      <w:proofErr w:type="spellEnd"/>
      <w:r w:rsidRPr="00C15F44">
        <w:rPr>
          <w:rFonts w:ascii="Century Gothic" w:eastAsia="Arial" w:hAnsi="Century Gothic" w:cs="Times New Roman"/>
          <w:color w:val="0000FF"/>
          <w:sz w:val="24"/>
          <w:szCs w:val="24"/>
        </w:rPr>
        <w:t xml:space="preserve"> como plataforma educativa para el desarrollo de clases. </w:t>
      </w:r>
    </w:p>
    <w:p w14:paraId="3838450E" w14:textId="77777777" w:rsidR="003D0DB7" w:rsidRPr="00C15F44" w:rsidRDefault="003D0DB7" w:rsidP="003D0DB7">
      <w:pPr>
        <w:jc w:val="both"/>
        <w:rPr>
          <w:rFonts w:ascii="Century Gothic" w:eastAsia="Arial" w:hAnsi="Century Gothic" w:cs="Times New Roman"/>
          <w:color w:val="0000FF"/>
          <w:sz w:val="24"/>
          <w:szCs w:val="24"/>
        </w:rPr>
      </w:pPr>
    </w:p>
    <w:p w14:paraId="52C5E8E2" w14:textId="77777777" w:rsidR="003D0DB7" w:rsidRPr="00C15F44" w:rsidRDefault="003D0DB7" w:rsidP="003D0DB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cuanto a la infraestructura, cabe resaltar que el </w:t>
      </w:r>
      <w:bookmarkStart w:id="62" w:name="_Hlk195557451"/>
      <w:r w:rsidRPr="00C15F44">
        <w:rPr>
          <w:rFonts w:ascii="Century Gothic" w:eastAsia="Arial" w:hAnsi="Century Gothic" w:cs="Times New Roman"/>
          <w:color w:val="0000FF"/>
          <w:sz w:val="24"/>
          <w:szCs w:val="24"/>
        </w:rPr>
        <w:t>Acuerdo 008 del 2021 y el Acuerdo 014 de 2017 del Consejo Superior establecen la política de actualización y renovación de la infraestructura tecnológica de la Universidad de La Guajira</w:t>
      </w:r>
      <w:bookmarkEnd w:id="62"/>
      <w:r w:rsidRPr="00C15F44">
        <w:rPr>
          <w:rFonts w:ascii="Century Gothic" w:eastAsia="Arial" w:hAnsi="Century Gothic" w:cs="Times New Roman"/>
          <w:color w:val="0000FF"/>
          <w:sz w:val="24"/>
          <w:szCs w:val="24"/>
        </w:rPr>
        <w:t xml:space="preserve">, en tanto estrategia en los procesos de aseguramiento de la calidad. No sobra resaltar que la Universidad también cuenta con un plan de mantenimiento de la infraestructura con el que se busca no solo actualizar sino reponer aquello que sea requerido para el funcionamiento de los procesos académico-administrativos de la institución. En este marco se destaca la </w:t>
      </w:r>
      <w:bookmarkStart w:id="63" w:name="_Hlk195557505"/>
      <w:r w:rsidRPr="00C15F44">
        <w:rPr>
          <w:rFonts w:ascii="Century Gothic" w:eastAsia="Arial" w:hAnsi="Century Gothic" w:cs="Times New Roman"/>
          <w:color w:val="0000FF"/>
          <w:sz w:val="24"/>
          <w:szCs w:val="24"/>
        </w:rPr>
        <w:t xml:space="preserve">Resolución 0777 de 2010 que implementa el sistema de ambientes virtuales en la Universidad de La Guajira </w:t>
      </w:r>
      <w:bookmarkEnd w:id="63"/>
      <w:r w:rsidRPr="00C15F44">
        <w:rPr>
          <w:rFonts w:ascii="Century Gothic" w:eastAsia="Arial" w:hAnsi="Century Gothic" w:cs="Times New Roman"/>
          <w:color w:val="0000FF"/>
          <w:sz w:val="24"/>
          <w:szCs w:val="24"/>
        </w:rPr>
        <w:t xml:space="preserve">y regula su funcionamiento y operatividad académica, definiendo reglas básicas para el uso eficiente de los ambientes virtuales, además del uso y apropiación de las TIC. </w:t>
      </w:r>
    </w:p>
    <w:p w14:paraId="0D83FE72" w14:textId="77777777" w:rsidR="003D0DB7" w:rsidRPr="00C15F44" w:rsidRDefault="003D0DB7" w:rsidP="003D0DB7">
      <w:pPr>
        <w:jc w:val="both"/>
        <w:rPr>
          <w:rFonts w:ascii="Century Gothic" w:eastAsia="Arial" w:hAnsi="Century Gothic" w:cs="Times New Roman"/>
          <w:color w:val="0000FF"/>
          <w:sz w:val="24"/>
          <w:szCs w:val="24"/>
        </w:rPr>
      </w:pPr>
    </w:p>
    <w:p w14:paraId="1BC514D0" w14:textId="77777777" w:rsidR="003D0DB7" w:rsidRPr="00C15F44" w:rsidRDefault="003D0DB7" w:rsidP="003D0DB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El acceso a la infraestructura física y tecnológica de personas con discapacidad se enmarca en el </w:t>
      </w:r>
      <w:bookmarkStart w:id="64" w:name="_Hlk195557532"/>
      <w:r w:rsidRPr="00C15F44">
        <w:rPr>
          <w:rFonts w:ascii="Century Gothic" w:eastAsia="Arial" w:hAnsi="Century Gothic" w:cs="Times New Roman"/>
          <w:color w:val="0000FF"/>
          <w:sz w:val="24"/>
          <w:szCs w:val="24"/>
        </w:rPr>
        <w:t xml:space="preserve">Acuerdo 007 de 2017 del Consejo Superior que </w:t>
      </w:r>
      <w:bookmarkEnd w:id="64"/>
      <w:r w:rsidRPr="00C15F44">
        <w:rPr>
          <w:rFonts w:ascii="Century Gothic" w:eastAsia="Arial" w:hAnsi="Century Gothic" w:cs="Times New Roman"/>
          <w:color w:val="0000FF"/>
          <w:sz w:val="24"/>
          <w:szCs w:val="24"/>
        </w:rPr>
        <w:t xml:space="preserve">garantiza la participación sin limitación física, mental o sensorial, de tal manera que se transforman las barreras en impulsos de motivación; es decir, se cuenta con una política de inclusión como derecho digno de igualdad. Este programa se denomina </w:t>
      </w:r>
      <w:r w:rsidRPr="00C15F44">
        <w:rPr>
          <w:rFonts w:ascii="Century Gothic" w:eastAsia="Arial" w:hAnsi="Century Gothic" w:cs="Times New Roman"/>
          <w:i/>
          <w:iCs/>
          <w:color w:val="0000FF"/>
          <w:sz w:val="24"/>
          <w:szCs w:val="24"/>
        </w:rPr>
        <w:t xml:space="preserve">“Yo también soy </w:t>
      </w:r>
      <w:proofErr w:type="gramStart"/>
      <w:r w:rsidRPr="00C15F44">
        <w:rPr>
          <w:rFonts w:ascii="Century Gothic" w:eastAsia="Arial" w:hAnsi="Century Gothic" w:cs="Times New Roman"/>
          <w:i/>
          <w:iCs/>
          <w:color w:val="0000FF"/>
          <w:sz w:val="24"/>
          <w:szCs w:val="24"/>
        </w:rPr>
        <w:t>capaz”</w:t>
      </w:r>
      <w:r w:rsidRPr="00C15F44">
        <w:rPr>
          <w:rFonts w:ascii="Century Gothic" w:eastAsia="Arial" w:hAnsi="Century Gothic" w:cs="Times New Roman"/>
          <w:color w:val="0000FF"/>
          <w:sz w:val="24"/>
          <w:szCs w:val="24"/>
        </w:rPr>
        <w:t xml:space="preserve">  y</w:t>
      </w:r>
      <w:proofErr w:type="gramEnd"/>
      <w:r w:rsidRPr="00C15F44">
        <w:rPr>
          <w:rFonts w:ascii="Century Gothic" w:eastAsia="Arial" w:hAnsi="Century Gothic" w:cs="Times New Roman"/>
          <w:color w:val="0000FF"/>
          <w:sz w:val="24"/>
          <w:szCs w:val="24"/>
        </w:rPr>
        <w:t xml:space="preserve"> contempla estrategias relacionadas con la docencia, la investigación, además del bienestar institucional y la extensión, que se han venido implementando para promover y hacer realidad la inclusión en la institución. </w:t>
      </w:r>
    </w:p>
    <w:p w14:paraId="72BC2848" w14:textId="77777777" w:rsidR="003D0DB7" w:rsidRPr="00C15F44" w:rsidRDefault="003D0DB7" w:rsidP="003D0DB7">
      <w:pPr>
        <w:jc w:val="both"/>
        <w:rPr>
          <w:rFonts w:ascii="Century Gothic" w:eastAsia="Arial" w:hAnsi="Century Gothic" w:cs="Times New Roman"/>
          <w:color w:val="0000FF"/>
          <w:sz w:val="24"/>
          <w:szCs w:val="24"/>
        </w:rPr>
      </w:pPr>
    </w:p>
    <w:p w14:paraId="37623F41" w14:textId="101551CE" w:rsidR="003D0DB7" w:rsidRPr="00C15F44" w:rsidRDefault="003D0DB7" w:rsidP="003D0DB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De acuerdo con lo anterior, se puede afirmar que la Universidad de La Guajira dispone de una infraestructura física adecuada y suficiente que se pone al servicio de los diferentes programas académicos. Además en su Plan de Desarrollo Institucional 2022-2025 se incluyen un plan de infraestructura y desarrollo arquitectónico del campus universitario con el que se garantiza su manutención, ampliación y modernización que implica la finalización de la construcción del Auditorio I etapa, de los bloques de aulas de 5.400 M2 en la sede Riohacha para el ejercicio académico y del espacio para laboratorios de lenguas, música, salud ocupacional y aula de simulación de proceso logístico </w:t>
      </w:r>
      <w:r w:rsidR="0043231C" w:rsidRPr="00C15F44">
        <w:rPr>
          <w:rFonts w:ascii="Century Gothic" w:eastAsia="Arial" w:hAnsi="Century Gothic" w:cs="Times New Roman"/>
          <w:color w:val="0000FF"/>
          <w:sz w:val="24"/>
          <w:szCs w:val="24"/>
        </w:rPr>
        <w:t>m</w:t>
      </w:r>
      <w:r w:rsidRPr="00C15F44">
        <w:rPr>
          <w:rFonts w:ascii="Century Gothic" w:eastAsia="Arial" w:hAnsi="Century Gothic" w:cs="Times New Roman"/>
          <w:color w:val="0000FF"/>
          <w:sz w:val="24"/>
          <w:szCs w:val="24"/>
        </w:rPr>
        <w:t xml:space="preserve">arítimo y portuario. Un plan de dotación </w:t>
      </w:r>
      <w:r w:rsidRPr="00C15F44">
        <w:rPr>
          <w:rFonts w:ascii="Century Gothic" w:eastAsia="Arial" w:hAnsi="Century Gothic" w:cs="Times New Roman"/>
          <w:color w:val="0000FF"/>
          <w:sz w:val="24"/>
          <w:szCs w:val="24"/>
        </w:rPr>
        <w:lastRenderedPageBreak/>
        <w:t xml:space="preserve">de enseres y logística académica que se ha venido implementando, como se señaló en acápites anteriores. </w:t>
      </w:r>
    </w:p>
    <w:p w14:paraId="4F216612" w14:textId="77777777" w:rsidR="003D0DB7" w:rsidRPr="00C15F44" w:rsidRDefault="003D0DB7" w:rsidP="003D0DB7">
      <w:pPr>
        <w:jc w:val="both"/>
        <w:rPr>
          <w:rFonts w:ascii="Century Gothic" w:eastAsia="Arial" w:hAnsi="Century Gothic" w:cs="Times New Roman"/>
          <w:color w:val="0000FF"/>
          <w:sz w:val="24"/>
          <w:szCs w:val="24"/>
        </w:rPr>
      </w:pPr>
    </w:p>
    <w:p w14:paraId="4F55A8FD" w14:textId="6F9FE3C1" w:rsidR="003D0DB7" w:rsidRPr="00C15F44" w:rsidRDefault="003D0DB7" w:rsidP="003D0DB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En relación con los recursos tecnológicos, se destaca que la Universidad de La Guajira cuenta con una infraestructura que apoya el cumplimiento de sus funciones misionales, a cargo de la </w:t>
      </w:r>
      <w:r w:rsidR="00013C88" w:rsidRPr="00C15F44">
        <w:rPr>
          <w:rFonts w:ascii="Century Gothic" w:eastAsia="Arial" w:hAnsi="Century Gothic" w:cs="Times New Roman"/>
          <w:color w:val="0000FF"/>
          <w:sz w:val="24"/>
          <w:szCs w:val="24"/>
        </w:rPr>
        <w:t>D</w:t>
      </w:r>
      <w:r w:rsidRPr="00C15F44">
        <w:rPr>
          <w:rFonts w:ascii="Century Gothic" w:eastAsia="Arial" w:hAnsi="Century Gothic" w:cs="Times New Roman"/>
          <w:color w:val="0000FF"/>
          <w:sz w:val="24"/>
          <w:szCs w:val="24"/>
        </w:rPr>
        <w:t xml:space="preserve">irección de </w:t>
      </w:r>
      <w:r w:rsidR="00013C88" w:rsidRPr="00C15F44">
        <w:rPr>
          <w:rFonts w:ascii="Century Gothic" w:eastAsia="Arial" w:hAnsi="Century Gothic" w:cs="Times New Roman"/>
          <w:color w:val="0000FF"/>
          <w:sz w:val="24"/>
          <w:szCs w:val="24"/>
        </w:rPr>
        <w:t>S</w:t>
      </w:r>
      <w:r w:rsidRPr="00C15F44">
        <w:rPr>
          <w:rFonts w:ascii="Century Gothic" w:eastAsia="Arial" w:hAnsi="Century Gothic" w:cs="Times New Roman"/>
          <w:color w:val="0000FF"/>
          <w:sz w:val="24"/>
          <w:szCs w:val="24"/>
        </w:rPr>
        <w:t>istemas, quien se encarga de gestionar los equipos tecnológicos necesarios para las actividades académicas y administrativas. La implementación de nuevas tecnologías de la información y comunicación permite mejorar el aprendizaje, la interacción entre docentes y estudiantes, y el acceso a recursos académicos en las diferentes sedes en las que se desarrollan los programas.</w:t>
      </w:r>
    </w:p>
    <w:p w14:paraId="2440D3B2" w14:textId="77777777" w:rsidR="003D0DB7" w:rsidRPr="00C15F44" w:rsidRDefault="003D0DB7" w:rsidP="003D0DB7">
      <w:pPr>
        <w:jc w:val="both"/>
        <w:rPr>
          <w:rFonts w:ascii="Century Gothic" w:eastAsia="Arial" w:hAnsi="Century Gothic" w:cs="Times New Roman"/>
          <w:color w:val="0000FF"/>
          <w:sz w:val="24"/>
          <w:szCs w:val="24"/>
        </w:rPr>
      </w:pPr>
    </w:p>
    <w:p w14:paraId="63C56DCE" w14:textId="77777777" w:rsidR="0043231C" w:rsidRPr="00C15F44" w:rsidRDefault="003D0DB7" w:rsidP="003D0DB7">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Consciente de su función social, la universidad se esfuerza por mantener actualizada tecnológicamente a su comunidad, adquiriendo equipos modernos y proyectando su adquisición</w:t>
      </w:r>
      <w:r w:rsidR="0043231C" w:rsidRPr="00C15F44">
        <w:rPr>
          <w:rFonts w:ascii="Century Gothic" w:eastAsia="Arial" w:hAnsi="Century Gothic" w:cs="Times New Roman"/>
          <w:color w:val="0000FF"/>
          <w:sz w:val="24"/>
          <w:szCs w:val="24"/>
        </w:rPr>
        <w:t>.</w:t>
      </w:r>
    </w:p>
    <w:p w14:paraId="7A7CD06D" w14:textId="77777777" w:rsidR="0043231C" w:rsidRPr="00C15F44" w:rsidRDefault="0043231C" w:rsidP="003D0DB7">
      <w:pPr>
        <w:jc w:val="both"/>
        <w:rPr>
          <w:rFonts w:ascii="Century Gothic" w:eastAsia="Arial" w:hAnsi="Century Gothic" w:cs="Times New Roman"/>
          <w:color w:val="0000FF"/>
          <w:sz w:val="24"/>
          <w:szCs w:val="24"/>
        </w:rPr>
      </w:pPr>
    </w:p>
    <w:p w14:paraId="6494A370" w14:textId="77777777" w:rsidR="0043231C" w:rsidRPr="00C15F44" w:rsidRDefault="0043231C" w:rsidP="0043231C">
      <w:pPr>
        <w:jc w:val="both"/>
        <w:rPr>
          <w:rFonts w:ascii="Century Gothic" w:eastAsia="Arial" w:hAnsi="Century Gothic" w:cs="Times New Roman"/>
          <w:color w:val="0000FF"/>
          <w:sz w:val="24"/>
          <w:szCs w:val="24"/>
        </w:rPr>
      </w:pPr>
      <w:r w:rsidRPr="00C15F44">
        <w:rPr>
          <w:rFonts w:ascii="Century Gothic" w:eastAsia="Arial" w:hAnsi="Century Gothic" w:cs="Times New Roman"/>
          <w:color w:val="0000FF"/>
          <w:sz w:val="24"/>
          <w:szCs w:val="24"/>
        </w:rPr>
        <w:t xml:space="preserve">Como ya se señaló, la Universidad de La Guajira cuenta con una infraestructura tecnológica en cada una de las sedes que sirve de apoyo para el desarrollo de las funciones de docencia, investigación, extensión y proyección social de todos los programas de formación. </w:t>
      </w:r>
    </w:p>
    <w:p w14:paraId="23139E28" w14:textId="2BB2E956" w:rsidR="00DD2D4F" w:rsidRPr="00C15F44" w:rsidRDefault="003D0DB7" w:rsidP="000B7BA0">
      <w:pPr>
        <w:jc w:val="both"/>
        <w:rPr>
          <w:rFonts w:ascii="Century Gothic" w:hAnsi="Century Gothic" w:cs="Times New Roman"/>
          <w:noProof/>
          <w:sz w:val="24"/>
          <w:szCs w:val="24"/>
        </w:rPr>
      </w:pPr>
      <w:r w:rsidRPr="00C15F44">
        <w:rPr>
          <w:rFonts w:ascii="Century Gothic" w:eastAsia="Arial" w:hAnsi="Century Gothic" w:cs="Times New Roman"/>
          <w:sz w:val="24"/>
          <w:szCs w:val="24"/>
        </w:rPr>
        <w:t xml:space="preserve"> </w:t>
      </w:r>
    </w:p>
    <w:p w14:paraId="074AC879" w14:textId="77777777" w:rsidR="00DD2D4F" w:rsidRPr="00C15F44" w:rsidRDefault="00DD2D4F" w:rsidP="00A7621C">
      <w:pPr>
        <w:pStyle w:val="Prrafodelista"/>
        <w:spacing w:line="276" w:lineRule="auto"/>
        <w:ind w:left="0"/>
        <w:rPr>
          <w:rFonts w:ascii="Century Gothic" w:hAnsi="Century Gothic" w:cs="Times New Roman"/>
          <w:b/>
        </w:rPr>
      </w:pPr>
    </w:p>
    <w:p w14:paraId="1B31BEBE" w14:textId="0FBDB4D3" w:rsidR="00300637" w:rsidRPr="00C15F44" w:rsidRDefault="00300637" w:rsidP="00A7621C">
      <w:pPr>
        <w:pStyle w:val="Ttulo1"/>
        <w:tabs>
          <w:tab w:val="left" w:pos="426"/>
          <w:tab w:val="left" w:pos="567"/>
        </w:tabs>
        <w:spacing w:before="0"/>
        <w:ind w:left="567"/>
        <w:jc w:val="center"/>
        <w:rPr>
          <w:rFonts w:ascii="Century Gothic" w:eastAsia="Arial" w:hAnsi="Century Gothic" w:cs="Times New Roman"/>
          <w:b/>
          <w:smallCaps/>
          <w:sz w:val="24"/>
          <w:szCs w:val="24"/>
        </w:rPr>
      </w:pPr>
      <w:r w:rsidRPr="00C15F44">
        <w:rPr>
          <w:rFonts w:ascii="Century Gothic" w:eastAsia="Arial" w:hAnsi="Century Gothic" w:cs="Times New Roman"/>
          <w:color w:val="FF0000"/>
          <w:sz w:val="24"/>
          <w:szCs w:val="24"/>
          <w:lang w:eastAsia="en-US"/>
        </w:rPr>
        <w:br w:type="page"/>
      </w:r>
      <w:bookmarkStart w:id="65" w:name="_Toc170391197"/>
      <w:bookmarkStart w:id="66" w:name="_Toc200632621"/>
      <w:r w:rsidR="00E559C9" w:rsidRPr="00C15F44">
        <w:rPr>
          <w:rFonts w:ascii="Century Gothic" w:eastAsia="Arial" w:hAnsi="Century Gothic" w:cs="Times New Roman"/>
          <w:b/>
          <w:bCs/>
          <w:color w:val="auto"/>
          <w:sz w:val="24"/>
          <w:szCs w:val="24"/>
        </w:rPr>
        <w:lastRenderedPageBreak/>
        <w:t>F</w:t>
      </w:r>
      <w:r w:rsidRPr="00C15F44">
        <w:rPr>
          <w:rFonts w:ascii="Century Gothic" w:eastAsia="Arial" w:hAnsi="Century Gothic" w:cs="Times New Roman"/>
          <w:b/>
          <w:bCs/>
          <w:color w:val="auto"/>
          <w:sz w:val="24"/>
          <w:szCs w:val="24"/>
        </w:rPr>
        <w:t>UENTES</w:t>
      </w:r>
      <w:bookmarkEnd w:id="65"/>
      <w:bookmarkEnd w:id="66"/>
    </w:p>
    <w:p w14:paraId="5E6F478D" w14:textId="20A1B276" w:rsidR="00300637" w:rsidRPr="00C15F44" w:rsidRDefault="00300637" w:rsidP="00A7621C">
      <w:pPr>
        <w:spacing w:before="120" w:line="276" w:lineRule="auto"/>
        <w:jc w:val="both"/>
        <w:rPr>
          <w:rFonts w:ascii="Century Gothic" w:eastAsia="Arial" w:hAnsi="Century Gothic" w:cs="Times New Roman"/>
          <w:b/>
          <w:smallCaps/>
          <w:sz w:val="24"/>
          <w:szCs w:val="24"/>
        </w:rPr>
      </w:pPr>
      <w:r w:rsidRPr="00C15F44">
        <w:rPr>
          <w:rFonts w:ascii="Century Gothic" w:eastAsia="Arial" w:hAnsi="Century Gothic" w:cs="Times New Roman"/>
          <w:b/>
          <w:smallCaps/>
          <w:sz w:val="24"/>
          <w:szCs w:val="24"/>
        </w:rPr>
        <w:t>BIBLIOGRÁFICAS</w:t>
      </w:r>
    </w:p>
    <w:p w14:paraId="3B78884C" w14:textId="77777777" w:rsidR="00C9091B" w:rsidRPr="00C15F44" w:rsidRDefault="00C9091B" w:rsidP="00C9091B">
      <w:pPr>
        <w:spacing w:line="276" w:lineRule="auto"/>
        <w:jc w:val="both"/>
        <w:rPr>
          <w:rFonts w:ascii="Century Gothic" w:eastAsia="Arial" w:hAnsi="Century Gothic" w:cs="Times New Roman"/>
          <w:smallCaps/>
          <w:color w:val="000000"/>
          <w:sz w:val="24"/>
          <w:szCs w:val="24"/>
        </w:rPr>
      </w:pPr>
    </w:p>
    <w:p w14:paraId="6E18E5D4" w14:textId="3D81E69A"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smallCaps/>
          <w:color w:val="000000"/>
          <w:sz w:val="24"/>
          <w:szCs w:val="24"/>
        </w:rPr>
        <w:t>ADDINE</w:t>
      </w:r>
      <w:r w:rsidRPr="00C15F44">
        <w:rPr>
          <w:rFonts w:ascii="Century Gothic" w:eastAsia="Arial" w:hAnsi="Century Gothic" w:cs="Times New Roman"/>
          <w:color w:val="000000"/>
          <w:sz w:val="24"/>
          <w:szCs w:val="24"/>
        </w:rPr>
        <w:t>, F. (2000). Diseño Curricular. Instituto Pedagógico Latinoamericano y Caribeño. Cuba: En soporte electrónico.</w:t>
      </w:r>
    </w:p>
    <w:p w14:paraId="4C35EEA6"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smallCaps/>
          <w:color w:val="000000"/>
          <w:sz w:val="24"/>
          <w:szCs w:val="24"/>
        </w:rPr>
        <w:t>ANGULO</w:t>
      </w:r>
      <w:r w:rsidRPr="00C15F44">
        <w:rPr>
          <w:rFonts w:ascii="Century Gothic" w:eastAsia="Arial" w:hAnsi="Century Gothic" w:cs="Times New Roman"/>
          <w:color w:val="000000"/>
          <w:sz w:val="24"/>
          <w:szCs w:val="24"/>
        </w:rPr>
        <w:t xml:space="preserve">, J. F. (1994). Teoría y desarrollo del </w:t>
      </w:r>
      <w:proofErr w:type="spellStart"/>
      <w:r w:rsidRPr="00C15F44">
        <w:rPr>
          <w:rFonts w:ascii="Century Gothic" w:eastAsia="Arial" w:hAnsi="Century Gothic" w:cs="Times New Roman"/>
          <w:color w:val="000000"/>
          <w:sz w:val="24"/>
          <w:szCs w:val="24"/>
        </w:rPr>
        <w:t>curriculum</w:t>
      </w:r>
      <w:proofErr w:type="spellEnd"/>
      <w:r w:rsidRPr="00C15F44">
        <w:rPr>
          <w:rFonts w:ascii="Century Gothic" w:eastAsia="Arial" w:hAnsi="Century Gothic" w:cs="Times New Roman"/>
          <w:color w:val="000000"/>
          <w:sz w:val="24"/>
          <w:szCs w:val="24"/>
        </w:rPr>
        <w:t>. Ediciones Aljibe. Málaga.</w:t>
      </w:r>
    </w:p>
    <w:p w14:paraId="4C11413A"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smallCaps/>
          <w:color w:val="000000"/>
          <w:sz w:val="24"/>
          <w:szCs w:val="24"/>
        </w:rPr>
        <w:t>ARTINA</w:t>
      </w:r>
      <w:r w:rsidRPr="00C15F44">
        <w:rPr>
          <w:rFonts w:ascii="Century Gothic" w:eastAsia="Arial" w:hAnsi="Century Gothic" w:cs="Times New Roman"/>
          <w:color w:val="000000"/>
          <w:sz w:val="24"/>
          <w:szCs w:val="24"/>
        </w:rPr>
        <w:t>, M. (1997). Evaluación psicológica en el campo socioeducativo. Editorial Paidós. Buenos Aires.</w:t>
      </w:r>
    </w:p>
    <w:p w14:paraId="4D002FA0"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 xml:space="preserve">DE ALBA, Alicia. Evaluación: Análisis de una noción. En: Revista mejicana de sociología. Año XLVI, Vol. XLVI. Num.1. Méjico. UNAM. 1984. </w:t>
      </w:r>
    </w:p>
    <w:p w14:paraId="1B2FFA00"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DE ZUBIRÍA, Julián y GONZÁLEZ, Miguel. Los Modelos Pedagógicos. Fundación Alberto Merani. Santafé de Bogotá, 1999.</w:t>
      </w:r>
    </w:p>
    <w:p w14:paraId="1A96828E"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DE ZUBIRÍA, Julián y GONZÁLEZ, Miguel. Estrategias Metodológicas y Criterios de Evaluación. Fundación Alberto Merani. Santafé de Bogotá.1995.</w:t>
      </w:r>
    </w:p>
    <w:p w14:paraId="1B1B500A" w14:textId="764816AE"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DÍAZ B., F. &amp; Hernández R., G. (1999). Estrategias Docentes para un Aprendizaje Significativo: Una interpretación constructivista. Ed. McGraw-Hill Interamericana S.A. México, 21</w:t>
      </w:r>
      <w:r w:rsidR="00C9091B" w:rsidRPr="00C15F44">
        <w:rPr>
          <w:rFonts w:ascii="Century Gothic" w:eastAsia="Arial" w:hAnsi="Century Gothic" w:cs="Times New Roman"/>
          <w:color w:val="000000"/>
          <w:sz w:val="24"/>
          <w:szCs w:val="24"/>
        </w:rPr>
        <w:t>.</w:t>
      </w:r>
    </w:p>
    <w:p w14:paraId="01DA49EE"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DÍAZ B., F. &amp; Hernández R., G. Evaluación Curricular: Conformación conceptual del campo. Universidad Autónoma de México. 1991.</w:t>
      </w:r>
    </w:p>
    <w:p w14:paraId="2E52EF14"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 xml:space="preserve">DIAZ VILLA, Mario. Flexibilidad y Educación Superior en Colombia: Serie Calidad de la Educación Superior </w:t>
      </w:r>
      <w:proofErr w:type="spellStart"/>
      <w:r w:rsidRPr="00C15F44">
        <w:rPr>
          <w:rFonts w:ascii="Century Gothic" w:eastAsia="Arial" w:hAnsi="Century Gothic" w:cs="Times New Roman"/>
          <w:color w:val="000000"/>
          <w:sz w:val="24"/>
          <w:szCs w:val="24"/>
        </w:rPr>
        <w:t>Nº</w:t>
      </w:r>
      <w:proofErr w:type="spellEnd"/>
      <w:r w:rsidRPr="00C15F44">
        <w:rPr>
          <w:rFonts w:ascii="Century Gothic" w:eastAsia="Arial" w:hAnsi="Century Gothic" w:cs="Times New Roman"/>
          <w:color w:val="000000"/>
          <w:sz w:val="24"/>
          <w:szCs w:val="24"/>
        </w:rPr>
        <w:t xml:space="preserve"> 2. ICFES, 2002. 217 p.</w:t>
      </w:r>
    </w:p>
    <w:p w14:paraId="3EAA8DE9"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smallCaps/>
          <w:color w:val="000000"/>
          <w:sz w:val="24"/>
          <w:szCs w:val="24"/>
        </w:rPr>
        <w:t>FUENTES</w:t>
      </w:r>
      <w:r w:rsidRPr="00C15F44">
        <w:rPr>
          <w:rFonts w:ascii="Century Gothic" w:eastAsia="Arial" w:hAnsi="Century Gothic" w:cs="Times New Roman"/>
          <w:color w:val="000000"/>
          <w:sz w:val="24"/>
          <w:szCs w:val="24"/>
        </w:rPr>
        <w:t>, H. (1997). Curso de Diseño Curricular. Santiago de Cuba. Centro de Estudios de Educación Superior. Universidad de Oriente.</w:t>
      </w:r>
    </w:p>
    <w:p w14:paraId="3013049A" w14:textId="77777777"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FREIRE, P., </w:t>
      </w:r>
      <w:proofErr w:type="spellStart"/>
      <w:r w:rsidRPr="00C15F44">
        <w:rPr>
          <w:rFonts w:ascii="Century Gothic" w:eastAsia="Arial" w:hAnsi="Century Gothic" w:cs="Times New Roman"/>
          <w:sz w:val="24"/>
          <w:szCs w:val="24"/>
        </w:rPr>
        <w:t>Pedagogía</w:t>
      </w:r>
      <w:proofErr w:type="spellEnd"/>
      <w:r w:rsidRPr="00C15F44">
        <w:rPr>
          <w:rFonts w:ascii="Century Gothic" w:eastAsia="Arial" w:hAnsi="Century Gothic" w:cs="Times New Roman"/>
          <w:sz w:val="24"/>
          <w:szCs w:val="24"/>
        </w:rPr>
        <w:t xml:space="preserve"> de la autonomía (2006): Saberes necesarios para la práctica educativa, </w:t>
      </w:r>
      <w:proofErr w:type="spellStart"/>
      <w:r w:rsidRPr="00C15F44">
        <w:rPr>
          <w:rFonts w:ascii="Century Gothic" w:eastAsia="Arial" w:hAnsi="Century Gothic" w:cs="Times New Roman"/>
          <w:sz w:val="24"/>
          <w:szCs w:val="24"/>
        </w:rPr>
        <w:t>México</w:t>
      </w:r>
      <w:proofErr w:type="spellEnd"/>
      <w:r w:rsidRPr="00C15F44">
        <w:rPr>
          <w:rFonts w:ascii="Century Gothic" w:eastAsia="Arial" w:hAnsi="Century Gothic" w:cs="Times New Roman"/>
          <w:sz w:val="24"/>
          <w:szCs w:val="24"/>
        </w:rPr>
        <w:t>, Siglo XXI Ed.</w:t>
      </w:r>
    </w:p>
    <w:p w14:paraId="64A4636E" w14:textId="77777777" w:rsidR="00300637" w:rsidRPr="00C15F44" w:rsidRDefault="00300637" w:rsidP="00C9091B">
      <w:pPr>
        <w:tabs>
          <w:tab w:val="center" w:pos="4419"/>
          <w:tab w:val="right" w:pos="8838"/>
        </w:tabs>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GAIRIN SALLÁN JOAQUÍN Y DARDER VIDAD PÉREZ. Organización de Centros Educativos. Aspectos Básicos Editorial Praxis (1994). P. 23-405.</w:t>
      </w:r>
    </w:p>
    <w:p w14:paraId="11876AD9" w14:textId="469B0BCB"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GIMENO SACRISTAN, J. (1991): El </w:t>
      </w:r>
      <w:proofErr w:type="spellStart"/>
      <w:r w:rsidRPr="00C15F44">
        <w:rPr>
          <w:rFonts w:ascii="Century Gothic" w:eastAsia="Arial" w:hAnsi="Century Gothic" w:cs="Times New Roman"/>
          <w:sz w:val="24"/>
          <w:szCs w:val="24"/>
        </w:rPr>
        <w:t>curriculum</w:t>
      </w:r>
      <w:proofErr w:type="spellEnd"/>
      <w:r w:rsidRPr="00C15F44">
        <w:rPr>
          <w:rFonts w:ascii="Century Gothic" w:eastAsia="Arial" w:hAnsi="Century Gothic" w:cs="Times New Roman"/>
          <w:sz w:val="24"/>
          <w:szCs w:val="24"/>
        </w:rPr>
        <w:t>: una reflexión sobre la práctica, 3ª Edición, Editorial Morata, Madrid (España)</w:t>
      </w:r>
      <w:r w:rsidR="00C9091B" w:rsidRPr="00C15F44">
        <w:rPr>
          <w:rFonts w:ascii="Century Gothic" w:eastAsia="Arial" w:hAnsi="Century Gothic" w:cs="Times New Roman"/>
          <w:sz w:val="24"/>
          <w:szCs w:val="24"/>
        </w:rPr>
        <w:t>.</w:t>
      </w:r>
    </w:p>
    <w:p w14:paraId="131AD24A" w14:textId="45204AE1"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smallCaps/>
          <w:color w:val="000000"/>
          <w:sz w:val="24"/>
          <w:szCs w:val="24"/>
        </w:rPr>
        <w:t>GÓMEZ</w:t>
      </w:r>
      <w:r w:rsidRPr="00C15F44">
        <w:rPr>
          <w:rFonts w:ascii="Century Gothic" w:eastAsia="Arial" w:hAnsi="Century Gothic" w:cs="Times New Roman"/>
          <w:color w:val="000000"/>
          <w:sz w:val="24"/>
          <w:szCs w:val="24"/>
        </w:rPr>
        <w:t>, Víctor Manuel. (2000): Cuatro temas críticos de la educación superior en Colombia, Alfaomega-ASCUN, Bogotá (Colombia)</w:t>
      </w:r>
      <w:r w:rsidR="00C9091B" w:rsidRPr="00C15F44">
        <w:rPr>
          <w:rFonts w:ascii="Century Gothic" w:eastAsia="Arial" w:hAnsi="Century Gothic" w:cs="Times New Roman"/>
          <w:color w:val="000000"/>
          <w:sz w:val="24"/>
          <w:szCs w:val="24"/>
        </w:rPr>
        <w:t>.</w:t>
      </w:r>
    </w:p>
    <w:p w14:paraId="070210FE" w14:textId="02E5754E"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GONZÁLEZ, María Teresa. (2003): Organización y Gestión de Centro Escolares, Prentice Hall, Madrid (España)</w:t>
      </w:r>
      <w:r w:rsidR="00C9091B" w:rsidRPr="00C15F44">
        <w:rPr>
          <w:rFonts w:ascii="Century Gothic" w:eastAsia="Arial" w:hAnsi="Century Gothic" w:cs="Times New Roman"/>
          <w:color w:val="000000"/>
          <w:sz w:val="24"/>
          <w:szCs w:val="24"/>
        </w:rPr>
        <w:t>.</w:t>
      </w:r>
    </w:p>
    <w:p w14:paraId="755284E9" w14:textId="37D1E3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smallCaps/>
          <w:color w:val="000000"/>
          <w:sz w:val="24"/>
          <w:szCs w:val="24"/>
        </w:rPr>
        <w:t>GONZÁLEZ</w:t>
      </w:r>
      <w:r w:rsidRPr="00C15F44">
        <w:rPr>
          <w:rFonts w:ascii="Century Gothic" w:eastAsia="Arial" w:hAnsi="Century Gothic" w:cs="Times New Roman"/>
          <w:color w:val="000000"/>
          <w:sz w:val="24"/>
          <w:szCs w:val="24"/>
        </w:rPr>
        <w:t xml:space="preserve">, O. (1994). </w:t>
      </w:r>
      <w:proofErr w:type="spellStart"/>
      <w:r w:rsidRPr="00C15F44">
        <w:rPr>
          <w:rFonts w:ascii="Century Gothic" w:eastAsia="Arial" w:hAnsi="Century Gothic" w:cs="Times New Roman"/>
          <w:color w:val="000000"/>
          <w:sz w:val="24"/>
          <w:szCs w:val="24"/>
        </w:rPr>
        <w:t>Curriculum</w:t>
      </w:r>
      <w:proofErr w:type="spellEnd"/>
      <w:r w:rsidRPr="00C15F44">
        <w:rPr>
          <w:rFonts w:ascii="Century Gothic" w:eastAsia="Arial" w:hAnsi="Century Gothic" w:cs="Times New Roman"/>
          <w:color w:val="000000"/>
          <w:sz w:val="24"/>
          <w:szCs w:val="24"/>
        </w:rPr>
        <w:t>: diseño, práctica y evaluación. Universidad de La Habana</w:t>
      </w:r>
      <w:r w:rsidR="00C9091B" w:rsidRPr="00C15F44">
        <w:rPr>
          <w:rFonts w:ascii="Century Gothic" w:eastAsia="Arial" w:hAnsi="Century Gothic" w:cs="Times New Roman"/>
          <w:color w:val="000000"/>
          <w:sz w:val="24"/>
          <w:szCs w:val="24"/>
        </w:rPr>
        <w:t>.</w:t>
      </w:r>
    </w:p>
    <w:p w14:paraId="79C1D806" w14:textId="0A101391"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lastRenderedPageBreak/>
        <w:t>HABERMAS, Jürgen, (1999). Teoría de la Acción Comunicativa I y II, Taurus-Ediciones Santillana, Barcelona (España)</w:t>
      </w:r>
      <w:r w:rsidR="00C9091B" w:rsidRPr="00C15F44">
        <w:rPr>
          <w:rFonts w:ascii="Century Gothic" w:eastAsia="Arial" w:hAnsi="Century Gothic" w:cs="Times New Roman"/>
          <w:sz w:val="24"/>
          <w:szCs w:val="24"/>
        </w:rPr>
        <w:t>.</w:t>
      </w:r>
    </w:p>
    <w:p w14:paraId="1C896846" w14:textId="25CB6929"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HERNÁNDEZ, Daniel. (2005): El currículo, una construcción permanente, En: Educación y Cultura, Univ. Nacional, Bogotá (Colombia)</w:t>
      </w:r>
      <w:r w:rsidR="00C9091B" w:rsidRPr="00C15F44">
        <w:rPr>
          <w:rFonts w:ascii="Century Gothic" w:eastAsia="Arial" w:hAnsi="Century Gothic" w:cs="Times New Roman"/>
          <w:color w:val="000000"/>
          <w:sz w:val="24"/>
          <w:szCs w:val="24"/>
        </w:rPr>
        <w:t>.</w:t>
      </w:r>
    </w:p>
    <w:p w14:paraId="5E721647"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HOYOS B, Mario E. (2015): Gestión integral de instituciones educativas (</w:t>
      </w:r>
      <w:proofErr w:type="spellStart"/>
      <w:r w:rsidRPr="00C15F44">
        <w:rPr>
          <w:rFonts w:ascii="Century Gothic" w:eastAsia="Arial" w:hAnsi="Century Gothic" w:cs="Times New Roman"/>
          <w:color w:val="000000"/>
          <w:sz w:val="24"/>
          <w:szCs w:val="24"/>
        </w:rPr>
        <w:t>pdf</w:t>
      </w:r>
      <w:proofErr w:type="spellEnd"/>
      <w:r w:rsidRPr="00C15F44">
        <w:rPr>
          <w:rFonts w:ascii="Century Gothic" w:eastAsia="Arial" w:hAnsi="Century Gothic" w:cs="Times New Roman"/>
          <w:color w:val="000000"/>
          <w:sz w:val="24"/>
          <w:szCs w:val="24"/>
        </w:rPr>
        <w:t>-circulación universitaria) (Tesis postdoctoral), Universidad Santander, México D.F.</w:t>
      </w:r>
    </w:p>
    <w:p w14:paraId="59CD7B42" w14:textId="078E0850"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lang w:val="en-US"/>
        </w:rPr>
        <w:t xml:space="preserve">HYMES, D. H. (1971): Competence and performance in linguistic theory. In R. Huxley &amp; E. Ingram (eds.), </w:t>
      </w:r>
      <w:r w:rsidRPr="00C15F44">
        <w:rPr>
          <w:rFonts w:ascii="Century Gothic" w:eastAsia="Arial" w:hAnsi="Century Gothic" w:cs="Times New Roman"/>
          <w:i/>
          <w:sz w:val="24"/>
          <w:szCs w:val="24"/>
          <w:lang w:val="en-US"/>
        </w:rPr>
        <w:t>Language Acquisition: Models and Methods</w:t>
      </w:r>
      <w:r w:rsidRPr="00C15F44">
        <w:rPr>
          <w:rFonts w:ascii="Century Gothic" w:eastAsia="Arial" w:hAnsi="Century Gothic" w:cs="Times New Roman"/>
          <w:sz w:val="24"/>
          <w:szCs w:val="24"/>
          <w:lang w:val="en-US"/>
        </w:rPr>
        <w:t xml:space="preserve">. </w:t>
      </w:r>
      <w:r w:rsidRPr="00C15F44">
        <w:rPr>
          <w:rFonts w:ascii="Century Gothic" w:eastAsia="Arial" w:hAnsi="Century Gothic" w:cs="Times New Roman"/>
          <w:sz w:val="24"/>
          <w:szCs w:val="24"/>
        </w:rPr>
        <w:t xml:space="preserve">Londres: </w:t>
      </w:r>
      <w:proofErr w:type="spellStart"/>
      <w:r w:rsidRPr="00C15F44">
        <w:rPr>
          <w:rFonts w:ascii="Century Gothic" w:eastAsia="Arial" w:hAnsi="Century Gothic" w:cs="Times New Roman"/>
          <w:sz w:val="24"/>
          <w:szCs w:val="24"/>
        </w:rPr>
        <w:t>Academic</w:t>
      </w:r>
      <w:proofErr w:type="spellEnd"/>
      <w:r w:rsidRPr="00C15F44">
        <w:rPr>
          <w:rFonts w:ascii="Century Gothic" w:eastAsia="Arial" w:hAnsi="Century Gothic" w:cs="Times New Roman"/>
          <w:sz w:val="24"/>
          <w:szCs w:val="24"/>
        </w:rPr>
        <w:t xml:space="preserve"> </w:t>
      </w:r>
      <w:proofErr w:type="spellStart"/>
      <w:r w:rsidRPr="00C15F44">
        <w:rPr>
          <w:rFonts w:ascii="Century Gothic" w:eastAsia="Arial" w:hAnsi="Century Gothic" w:cs="Times New Roman"/>
          <w:sz w:val="24"/>
          <w:szCs w:val="24"/>
        </w:rPr>
        <w:t>Press</w:t>
      </w:r>
      <w:proofErr w:type="spellEnd"/>
      <w:r w:rsidRPr="00C15F44">
        <w:rPr>
          <w:rFonts w:ascii="Century Gothic" w:eastAsia="Arial" w:hAnsi="Century Gothic" w:cs="Times New Roman"/>
          <w:sz w:val="24"/>
          <w:szCs w:val="24"/>
        </w:rPr>
        <w:t>, 3-28 pp. 116, 219, 220</w:t>
      </w:r>
      <w:r w:rsidR="00C9091B" w:rsidRPr="00C15F44">
        <w:rPr>
          <w:rFonts w:ascii="Century Gothic" w:eastAsia="Arial" w:hAnsi="Century Gothic" w:cs="Times New Roman"/>
          <w:sz w:val="24"/>
          <w:szCs w:val="24"/>
        </w:rPr>
        <w:t>.</w:t>
      </w:r>
    </w:p>
    <w:p w14:paraId="3AFE682C" w14:textId="6EE1A44D"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KEMMIS, S., (1998): El Currículum: más allá de teoría de la reproducción, Morata, Madrid (España)</w:t>
      </w:r>
      <w:r w:rsidR="00C9091B" w:rsidRPr="00C15F44">
        <w:rPr>
          <w:rFonts w:ascii="Century Gothic" w:eastAsia="Arial" w:hAnsi="Century Gothic" w:cs="Times New Roman"/>
          <w:sz w:val="24"/>
          <w:szCs w:val="24"/>
        </w:rPr>
        <w:t>.</w:t>
      </w:r>
    </w:p>
    <w:p w14:paraId="4CEF279E" w14:textId="61690380"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LUHMANN, Niklas. (1996): Teoría de la sociedad y pedagogía. Editorial Paidós, Barcelona (España)</w:t>
      </w:r>
      <w:r w:rsidR="00C9091B" w:rsidRPr="00C15F44">
        <w:rPr>
          <w:rFonts w:ascii="Century Gothic" w:eastAsia="Arial" w:hAnsi="Century Gothic" w:cs="Times New Roman"/>
          <w:color w:val="000000"/>
          <w:sz w:val="24"/>
          <w:szCs w:val="24"/>
        </w:rPr>
        <w:t>.</w:t>
      </w:r>
    </w:p>
    <w:p w14:paraId="0DCFA4C1" w14:textId="14B82423"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LUHMANN, Niklas. (2005): Organización y decisión. Autopoiesis, acción y entendimiento comunicativo. </w:t>
      </w:r>
      <w:proofErr w:type="spellStart"/>
      <w:r w:rsidRPr="00C15F44">
        <w:rPr>
          <w:rFonts w:ascii="Century Gothic" w:eastAsia="Arial" w:hAnsi="Century Gothic" w:cs="Times New Roman"/>
          <w:sz w:val="24"/>
          <w:szCs w:val="24"/>
        </w:rPr>
        <w:t>Anthropos</w:t>
      </w:r>
      <w:proofErr w:type="spellEnd"/>
      <w:r w:rsidRPr="00C15F44">
        <w:rPr>
          <w:rFonts w:ascii="Century Gothic" w:eastAsia="Arial" w:hAnsi="Century Gothic" w:cs="Times New Roman"/>
          <w:sz w:val="24"/>
          <w:szCs w:val="24"/>
        </w:rPr>
        <w:t xml:space="preserve"> Editorial. México (DF) 138 p</w:t>
      </w:r>
      <w:r w:rsidR="00C9091B" w:rsidRPr="00C15F44">
        <w:rPr>
          <w:rFonts w:ascii="Century Gothic" w:eastAsia="Arial" w:hAnsi="Century Gothic" w:cs="Times New Roman"/>
          <w:sz w:val="24"/>
          <w:szCs w:val="24"/>
        </w:rPr>
        <w:t>.</w:t>
      </w:r>
    </w:p>
    <w:p w14:paraId="71F0371C" w14:textId="774F15FF"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LUNDGREN, U. </w:t>
      </w:r>
      <w:proofErr w:type="gramStart"/>
      <w:r w:rsidRPr="00C15F44">
        <w:rPr>
          <w:rFonts w:ascii="Century Gothic" w:eastAsia="Arial" w:hAnsi="Century Gothic" w:cs="Times New Roman"/>
          <w:sz w:val="24"/>
          <w:szCs w:val="24"/>
        </w:rPr>
        <w:t>P..</w:t>
      </w:r>
      <w:proofErr w:type="gramEnd"/>
      <w:r w:rsidRPr="00C15F44">
        <w:rPr>
          <w:rFonts w:ascii="Century Gothic" w:eastAsia="Arial" w:hAnsi="Century Gothic" w:cs="Times New Roman"/>
          <w:sz w:val="24"/>
          <w:szCs w:val="24"/>
        </w:rPr>
        <w:t xml:space="preserve"> (1983): Teoría del currículum y escolarización, </w:t>
      </w:r>
      <w:proofErr w:type="spellStart"/>
      <w:r w:rsidRPr="00C15F44">
        <w:rPr>
          <w:rFonts w:ascii="Century Gothic" w:eastAsia="Arial" w:hAnsi="Century Gothic" w:cs="Times New Roman"/>
          <w:sz w:val="24"/>
          <w:szCs w:val="24"/>
        </w:rPr>
        <w:t>Deagin</w:t>
      </w:r>
      <w:proofErr w:type="spellEnd"/>
      <w:r w:rsidRPr="00C15F44">
        <w:rPr>
          <w:rFonts w:ascii="Century Gothic" w:eastAsia="Arial" w:hAnsi="Century Gothic" w:cs="Times New Roman"/>
          <w:sz w:val="24"/>
          <w:szCs w:val="24"/>
        </w:rPr>
        <w:t xml:space="preserve"> </w:t>
      </w:r>
      <w:proofErr w:type="spellStart"/>
      <w:r w:rsidRPr="00C15F44">
        <w:rPr>
          <w:rFonts w:ascii="Century Gothic" w:eastAsia="Arial" w:hAnsi="Century Gothic" w:cs="Times New Roman"/>
          <w:sz w:val="24"/>
          <w:szCs w:val="24"/>
        </w:rPr>
        <w:t>University</w:t>
      </w:r>
      <w:proofErr w:type="spellEnd"/>
      <w:r w:rsidRPr="00C15F44">
        <w:rPr>
          <w:rFonts w:ascii="Century Gothic" w:eastAsia="Arial" w:hAnsi="Century Gothic" w:cs="Times New Roman"/>
          <w:sz w:val="24"/>
          <w:szCs w:val="24"/>
        </w:rPr>
        <w:t xml:space="preserve"> &amp; Temple </w:t>
      </w:r>
      <w:proofErr w:type="spellStart"/>
      <w:r w:rsidRPr="00C15F44">
        <w:rPr>
          <w:rFonts w:ascii="Century Gothic" w:eastAsia="Arial" w:hAnsi="Century Gothic" w:cs="Times New Roman"/>
          <w:sz w:val="24"/>
          <w:szCs w:val="24"/>
        </w:rPr>
        <w:t>University</w:t>
      </w:r>
      <w:proofErr w:type="spellEnd"/>
      <w:r w:rsidRPr="00C15F44">
        <w:rPr>
          <w:rFonts w:ascii="Century Gothic" w:eastAsia="Arial" w:hAnsi="Century Gothic" w:cs="Times New Roman"/>
          <w:sz w:val="24"/>
          <w:szCs w:val="24"/>
        </w:rPr>
        <w:t xml:space="preserve"> </w:t>
      </w:r>
      <w:proofErr w:type="spellStart"/>
      <w:r w:rsidRPr="00C15F44">
        <w:rPr>
          <w:rFonts w:ascii="Century Gothic" w:eastAsia="Arial" w:hAnsi="Century Gothic" w:cs="Times New Roman"/>
          <w:sz w:val="24"/>
          <w:szCs w:val="24"/>
        </w:rPr>
        <w:t>Press</w:t>
      </w:r>
      <w:proofErr w:type="spellEnd"/>
      <w:r w:rsidRPr="00C15F44">
        <w:rPr>
          <w:rFonts w:ascii="Century Gothic" w:eastAsia="Arial" w:hAnsi="Century Gothic" w:cs="Times New Roman"/>
          <w:sz w:val="24"/>
          <w:szCs w:val="24"/>
        </w:rPr>
        <w:t>, Filadelfia PA (USA)</w:t>
      </w:r>
      <w:r w:rsidR="00C9091B" w:rsidRPr="00C15F44">
        <w:rPr>
          <w:rFonts w:ascii="Century Gothic" w:eastAsia="Arial" w:hAnsi="Century Gothic" w:cs="Times New Roman"/>
          <w:sz w:val="24"/>
          <w:szCs w:val="24"/>
        </w:rPr>
        <w:t>.</w:t>
      </w:r>
    </w:p>
    <w:p w14:paraId="277F1373" w14:textId="300BDC30"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color w:val="000000"/>
          <w:sz w:val="24"/>
          <w:szCs w:val="24"/>
        </w:rPr>
        <w:t>LYOTARD, Jean-François. (1987): La condición posmoderna,</w:t>
      </w:r>
      <w:r w:rsidRPr="00C15F44">
        <w:rPr>
          <w:rFonts w:ascii="Century Gothic" w:eastAsia="Arial" w:hAnsi="Century Gothic" w:cs="Times New Roman"/>
          <w:i/>
          <w:color w:val="000000"/>
          <w:sz w:val="24"/>
          <w:szCs w:val="24"/>
        </w:rPr>
        <w:t xml:space="preserve"> </w:t>
      </w:r>
      <w:r w:rsidRPr="00C15F44">
        <w:rPr>
          <w:rFonts w:ascii="Century Gothic" w:eastAsia="Arial" w:hAnsi="Century Gothic" w:cs="Times New Roman"/>
          <w:color w:val="000000"/>
          <w:sz w:val="24"/>
          <w:szCs w:val="24"/>
        </w:rPr>
        <w:t xml:space="preserve">Editorial Cátedra, Madrid </w:t>
      </w:r>
      <w:r w:rsidRPr="00C15F44">
        <w:rPr>
          <w:rFonts w:ascii="Century Gothic" w:eastAsia="Arial" w:hAnsi="Century Gothic" w:cs="Times New Roman"/>
          <w:sz w:val="24"/>
          <w:szCs w:val="24"/>
        </w:rPr>
        <w:t>(España)</w:t>
      </w:r>
      <w:r w:rsidR="00C9091B" w:rsidRPr="00C15F44">
        <w:rPr>
          <w:rFonts w:ascii="Century Gothic" w:eastAsia="Arial" w:hAnsi="Century Gothic" w:cs="Times New Roman"/>
          <w:sz w:val="24"/>
          <w:szCs w:val="24"/>
        </w:rPr>
        <w:t>.</w:t>
      </w:r>
    </w:p>
    <w:p w14:paraId="5119FA5E" w14:textId="520ADD5A"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MALDONADO GARCÍA, Miguel </w:t>
      </w:r>
      <w:proofErr w:type="spellStart"/>
      <w:r w:rsidRPr="00C15F44">
        <w:rPr>
          <w:rFonts w:ascii="Century Gothic" w:eastAsia="Arial" w:hAnsi="Century Gothic" w:cs="Times New Roman"/>
          <w:sz w:val="24"/>
          <w:szCs w:val="24"/>
        </w:rPr>
        <w:t>Angel</w:t>
      </w:r>
      <w:proofErr w:type="spellEnd"/>
      <w:r w:rsidRPr="00C15F44">
        <w:rPr>
          <w:rFonts w:ascii="Century Gothic" w:eastAsia="Arial" w:hAnsi="Century Gothic" w:cs="Times New Roman"/>
          <w:sz w:val="24"/>
          <w:szCs w:val="24"/>
        </w:rPr>
        <w:t xml:space="preserve">. (2002): </w:t>
      </w:r>
      <w:r w:rsidRPr="00C15F44">
        <w:rPr>
          <w:rFonts w:ascii="Century Gothic" w:eastAsia="Arial" w:hAnsi="Century Gothic" w:cs="Times New Roman"/>
          <w:i/>
          <w:sz w:val="24"/>
          <w:szCs w:val="24"/>
        </w:rPr>
        <w:t xml:space="preserve">Las competencias, una opción de vida, </w:t>
      </w:r>
      <w:r w:rsidRPr="00C15F44">
        <w:rPr>
          <w:rFonts w:ascii="Century Gothic" w:eastAsia="Arial" w:hAnsi="Century Gothic" w:cs="Times New Roman"/>
          <w:sz w:val="24"/>
          <w:szCs w:val="24"/>
        </w:rPr>
        <w:t>'Metodología para el diseño curricular', ECOE, Bogotá (Colombia)</w:t>
      </w:r>
      <w:r w:rsidR="00C9091B" w:rsidRPr="00C15F44">
        <w:rPr>
          <w:rFonts w:ascii="Century Gothic" w:eastAsia="Arial" w:hAnsi="Century Gothic" w:cs="Times New Roman"/>
          <w:sz w:val="24"/>
          <w:szCs w:val="24"/>
        </w:rPr>
        <w:t>.</w:t>
      </w:r>
    </w:p>
    <w:p w14:paraId="6CA6CEF3" w14:textId="77777777" w:rsidR="00300637" w:rsidRPr="00C15F44" w:rsidRDefault="00300637" w:rsidP="00C9091B">
      <w:pPr>
        <w:widowControl w:val="0"/>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mallCaps/>
          <w:sz w:val="24"/>
          <w:szCs w:val="24"/>
        </w:rPr>
        <w:t>MARTÍN–BARBERO</w:t>
      </w:r>
      <w:r w:rsidRPr="00C15F44">
        <w:rPr>
          <w:rFonts w:ascii="Century Gothic" w:eastAsia="Arial" w:hAnsi="Century Gothic" w:cs="Times New Roman"/>
          <w:sz w:val="24"/>
          <w:szCs w:val="24"/>
        </w:rPr>
        <w:t xml:space="preserve">, Jesús. (2003): </w:t>
      </w:r>
      <w:r w:rsidRPr="00C15F44">
        <w:rPr>
          <w:rFonts w:ascii="Century Gothic" w:eastAsia="Arial" w:hAnsi="Century Gothic" w:cs="Times New Roman"/>
          <w:i/>
          <w:sz w:val="24"/>
          <w:szCs w:val="24"/>
        </w:rPr>
        <w:t xml:space="preserve">De los medios a las mediaciones. Comunicación, cultura y hegemonía. </w:t>
      </w:r>
      <w:r w:rsidRPr="00C15F44">
        <w:rPr>
          <w:rFonts w:ascii="Century Gothic" w:eastAsia="Arial" w:hAnsi="Century Gothic" w:cs="Times New Roman"/>
          <w:sz w:val="24"/>
          <w:szCs w:val="24"/>
        </w:rPr>
        <w:t xml:space="preserve">Editorial </w:t>
      </w:r>
      <w:proofErr w:type="spellStart"/>
      <w:r w:rsidRPr="00C15F44">
        <w:rPr>
          <w:rFonts w:ascii="Century Gothic" w:eastAsia="Arial" w:hAnsi="Century Gothic" w:cs="Times New Roman"/>
          <w:sz w:val="24"/>
          <w:szCs w:val="24"/>
        </w:rPr>
        <w:t>Gistavo</w:t>
      </w:r>
      <w:proofErr w:type="spellEnd"/>
      <w:r w:rsidRPr="00C15F44">
        <w:rPr>
          <w:rFonts w:ascii="Century Gothic" w:eastAsia="Arial" w:hAnsi="Century Gothic" w:cs="Times New Roman"/>
          <w:sz w:val="24"/>
          <w:szCs w:val="24"/>
        </w:rPr>
        <w:t xml:space="preserve"> Gil, México D.F.</w:t>
      </w:r>
    </w:p>
    <w:p w14:paraId="565E2235" w14:textId="05DA9D37" w:rsidR="00300637" w:rsidRPr="00C15F44" w:rsidRDefault="00300637" w:rsidP="00C9091B">
      <w:pPr>
        <w:widowControl w:val="0"/>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MARTINEZ BOOM Alberto y Otros. (2003): Currículo y Modernización, cuatro décadas de educación en Colombia, 2</w:t>
      </w:r>
      <w:r w:rsidRPr="00C15F44">
        <w:rPr>
          <w:rFonts w:ascii="Century Gothic" w:eastAsia="Arial" w:hAnsi="Century Gothic" w:cs="Times New Roman"/>
          <w:sz w:val="24"/>
          <w:szCs w:val="24"/>
          <w:vertAlign w:val="superscript"/>
        </w:rPr>
        <w:t>a</w:t>
      </w:r>
      <w:r w:rsidRPr="00C15F44">
        <w:rPr>
          <w:rFonts w:ascii="Century Gothic" w:eastAsia="Arial" w:hAnsi="Century Gothic" w:cs="Times New Roman"/>
          <w:sz w:val="24"/>
          <w:szCs w:val="24"/>
        </w:rPr>
        <w:t xml:space="preserve"> </w:t>
      </w:r>
      <w:proofErr w:type="spellStart"/>
      <w:r w:rsidRPr="00C15F44">
        <w:rPr>
          <w:rFonts w:ascii="Century Gothic" w:eastAsia="Arial" w:hAnsi="Century Gothic" w:cs="Times New Roman"/>
          <w:sz w:val="24"/>
          <w:szCs w:val="24"/>
        </w:rPr>
        <w:t>Edic</w:t>
      </w:r>
      <w:proofErr w:type="spellEnd"/>
      <w:r w:rsidRPr="00C15F44">
        <w:rPr>
          <w:rFonts w:ascii="Century Gothic" w:eastAsia="Arial" w:hAnsi="Century Gothic" w:cs="Times New Roman"/>
          <w:sz w:val="24"/>
          <w:szCs w:val="24"/>
        </w:rPr>
        <w:t>., Magisterio, Bogotá (Colombia)</w:t>
      </w:r>
      <w:r w:rsidR="00C9091B" w:rsidRPr="00C15F44">
        <w:rPr>
          <w:rFonts w:ascii="Century Gothic" w:eastAsia="Arial" w:hAnsi="Century Gothic" w:cs="Times New Roman"/>
          <w:sz w:val="24"/>
          <w:szCs w:val="24"/>
        </w:rPr>
        <w:t>.</w:t>
      </w:r>
    </w:p>
    <w:p w14:paraId="745334AD"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 xml:space="preserve">MONSALVE MURILLO, Florentino. Autoevaluación para Acreditación. Neiva: Hábeas Litografía, 1999. 180 p. </w:t>
      </w:r>
    </w:p>
    <w:p w14:paraId="3718C07E" w14:textId="2ECE0074"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 xml:space="preserve">MOORE, T. W. (1980): </w:t>
      </w:r>
      <w:r w:rsidRPr="00C15F44">
        <w:rPr>
          <w:rFonts w:ascii="Century Gothic" w:eastAsia="Arial" w:hAnsi="Century Gothic" w:cs="Times New Roman"/>
          <w:i/>
          <w:color w:val="000000"/>
          <w:sz w:val="24"/>
          <w:szCs w:val="24"/>
        </w:rPr>
        <w:t>Introducción a la teoría de la educació</w:t>
      </w:r>
      <w:r w:rsidRPr="00C15F44">
        <w:rPr>
          <w:rFonts w:ascii="Century Gothic" w:eastAsia="Arial" w:hAnsi="Century Gothic" w:cs="Times New Roman"/>
          <w:color w:val="000000"/>
          <w:sz w:val="24"/>
          <w:szCs w:val="24"/>
        </w:rPr>
        <w:t>n, Alianza Editorial, Madrid (España)</w:t>
      </w:r>
      <w:r w:rsidR="00C9091B" w:rsidRPr="00C15F44">
        <w:rPr>
          <w:rFonts w:ascii="Century Gothic" w:eastAsia="Arial" w:hAnsi="Century Gothic" w:cs="Times New Roman"/>
          <w:color w:val="000000"/>
          <w:sz w:val="24"/>
          <w:szCs w:val="24"/>
        </w:rPr>
        <w:t>.</w:t>
      </w:r>
    </w:p>
    <w:p w14:paraId="4B9D6E20" w14:textId="2FF421D5"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smallCaps/>
          <w:color w:val="000000"/>
          <w:sz w:val="24"/>
          <w:szCs w:val="24"/>
        </w:rPr>
        <w:t>MORIN, E</w:t>
      </w:r>
      <w:r w:rsidRPr="00C15F44">
        <w:rPr>
          <w:rFonts w:ascii="Century Gothic" w:eastAsia="Arial" w:hAnsi="Century Gothic" w:cs="Times New Roman"/>
          <w:color w:val="000000"/>
          <w:sz w:val="24"/>
          <w:szCs w:val="24"/>
        </w:rPr>
        <w:t>dgar</w:t>
      </w:r>
      <w:r w:rsidRPr="00C15F44">
        <w:rPr>
          <w:rFonts w:ascii="Century Gothic" w:eastAsia="Arial" w:hAnsi="Century Gothic" w:cs="Times New Roman"/>
          <w:smallCaps/>
          <w:color w:val="000000"/>
          <w:sz w:val="24"/>
          <w:szCs w:val="24"/>
        </w:rPr>
        <w:t xml:space="preserve"> </w:t>
      </w:r>
      <w:r w:rsidRPr="00C15F44">
        <w:rPr>
          <w:rFonts w:ascii="Century Gothic" w:eastAsia="Arial" w:hAnsi="Century Gothic" w:cs="Times New Roman"/>
          <w:color w:val="000000"/>
          <w:sz w:val="24"/>
          <w:szCs w:val="24"/>
        </w:rPr>
        <w:t>et al</w:t>
      </w:r>
      <w:r w:rsidRPr="00C15F44">
        <w:rPr>
          <w:rFonts w:ascii="Century Gothic" w:eastAsia="Arial" w:hAnsi="Century Gothic" w:cs="Times New Roman"/>
          <w:smallCaps/>
          <w:color w:val="000000"/>
          <w:sz w:val="24"/>
          <w:szCs w:val="24"/>
        </w:rPr>
        <w:t>.</w:t>
      </w:r>
      <w:r w:rsidRPr="00C15F44">
        <w:rPr>
          <w:rFonts w:ascii="Century Gothic" w:eastAsia="Arial" w:hAnsi="Century Gothic" w:cs="Times New Roman"/>
          <w:color w:val="000000"/>
          <w:sz w:val="24"/>
          <w:szCs w:val="24"/>
        </w:rPr>
        <w:t xml:space="preserve"> (2002): Educar en la era planetaria. </w:t>
      </w:r>
      <w:r w:rsidRPr="00C15F44">
        <w:rPr>
          <w:rFonts w:ascii="Century Gothic" w:eastAsia="Arial" w:hAnsi="Century Gothic" w:cs="Times New Roman"/>
          <w:i/>
          <w:color w:val="000000"/>
          <w:sz w:val="24"/>
          <w:szCs w:val="24"/>
        </w:rPr>
        <w:t>El pensamiento complejo como método de aprendizaje en el error y la incertidumbre humana</w:t>
      </w:r>
      <w:r w:rsidRPr="00C15F44">
        <w:rPr>
          <w:rFonts w:ascii="Century Gothic" w:eastAsia="Arial" w:hAnsi="Century Gothic" w:cs="Times New Roman"/>
          <w:color w:val="000000"/>
          <w:sz w:val="24"/>
          <w:szCs w:val="24"/>
        </w:rPr>
        <w:t>. UNESCO - Universidad de Valladolid</w:t>
      </w:r>
      <w:r w:rsidR="00C9091B" w:rsidRPr="00C15F44">
        <w:rPr>
          <w:rFonts w:ascii="Century Gothic" w:eastAsia="Arial" w:hAnsi="Century Gothic" w:cs="Times New Roman"/>
          <w:color w:val="000000"/>
          <w:sz w:val="24"/>
          <w:szCs w:val="24"/>
        </w:rPr>
        <w:t>.</w:t>
      </w:r>
    </w:p>
    <w:p w14:paraId="71969EFC" w14:textId="43C2AAFE"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smallCaps/>
          <w:color w:val="000000"/>
          <w:sz w:val="24"/>
          <w:szCs w:val="24"/>
        </w:rPr>
        <w:t>MORIN, E</w:t>
      </w:r>
      <w:r w:rsidRPr="00C15F44">
        <w:rPr>
          <w:rFonts w:ascii="Century Gothic" w:eastAsia="Arial" w:hAnsi="Century Gothic" w:cs="Times New Roman"/>
          <w:color w:val="000000"/>
          <w:sz w:val="24"/>
          <w:szCs w:val="24"/>
        </w:rPr>
        <w:t>dgar</w:t>
      </w:r>
      <w:r w:rsidRPr="00C15F44">
        <w:rPr>
          <w:rFonts w:ascii="Century Gothic" w:eastAsia="Arial" w:hAnsi="Century Gothic" w:cs="Times New Roman"/>
          <w:smallCaps/>
          <w:color w:val="000000"/>
          <w:sz w:val="24"/>
          <w:szCs w:val="24"/>
        </w:rPr>
        <w:t>.</w:t>
      </w:r>
      <w:r w:rsidRPr="00C15F44">
        <w:rPr>
          <w:rFonts w:ascii="Century Gothic" w:eastAsia="Arial" w:hAnsi="Century Gothic" w:cs="Times New Roman"/>
          <w:color w:val="000000"/>
          <w:sz w:val="24"/>
          <w:szCs w:val="24"/>
        </w:rPr>
        <w:t xml:space="preserve"> (2001): Los siete saberes necesarios a la educación del futuro. Editorial Magisterio, Bogotá (Colombia)</w:t>
      </w:r>
      <w:r w:rsidR="00C9091B" w:rsidRPr="00C15F44">
        <w:rPr>
          <w:rFonts w:ascii="Century Gothic" w:eastAsia="Arial" w:hAnsi="Century Gothic" w:cs="Times New Roman"/>
          <w:color w:val="000000"/>
          <w:sz w:val="24"/>
          <w:szCs w:val="24"/>
        </w:rPr>
        <w:t>.</w:t>
      </w:r>
    </w:p>
    <w:p w14:paraId="3A5E0FD3" w14:textId="07AF07C1"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lastRenderedPageBreak/>
        <w:t xml:space="preserve">FLOREZ OCHOA, Rafael, </w:t>
      </w:r>
      <w:r w:rsidRPr="00C15F44">
        <w:rPr>
          <w:rFonts w:ascii="Century Gothic" w:eastAsia="Arial" w:hAnsi="Century Gothic" w:cs="Times New Roman"/>
          <w:color w:val="000000"/>
          <w:sz w:val="24"/>
          <w:szCs w:val="24"/>
          <w:u w:val="single"/>
        </w:rPr>
        <w:t>Evaluación pedagógica y cognición</w:t>
      </w:r>
      <w:r w:rsidRPr="00C15F44">
        <w:rPr>
          <w:rFonts w:ascii="Century Gothic" w:eastAsia="Arial" w:hAnsi="Century Gothic" w:cs="Times New Roman"/>
          <w:color w:val="000000"/>
          <w:sz w:val="24"/>
          <w:szCs w:val="24"/>
        </w:rPr>
        <w:t>, Mc Graw Hill, Bogotá, 2000, Pág. 213</w:t>
      </w:r>
      <w:r w:rsidR="00C9091B" w:rsidRPr="00C15F44">
        <w:rPr>
          <w:rFonts w:ascii="Century Gothic" w:eastAsia="Arial" w:hAnsi="Century Gothic" w:cs="Times New Roman"/>
          <w:color w:val="000000"/>
          <w:sz w:val="24"/>
          <w:szCs w:val="24"/>
        </w:rPr>
        <w:t>.</w:t>
      </w:r>
    </w:p>
    <w:p w14:paraId="4591E93E"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smallCaps/>
          <w:color w:val="000000"/>
          <w:sz w:val="24"/>
          <w:szCs w:val="24"/>
        </w:rPr>
        <w:t>ORTIZ</w:t>
      </w:r>
      <w:r w:rsidRPr="00C15F44">
        <w:rPr>
          <w:rFonts w:ascii="Century Gothic" w:eastAsia="Arial" w:hAnsi="Century Gothic" w:cs="Times New Roman"/>
          <w:color w:val="000000"/>
          <w:sz w:val="24"/>
          <w:szCs w:val="24"/>
        </w:rPr>
        <w:t>, A. (2005). ¿Cómo diseñar el programa de asignatura y de grado?: La elaboración del plan de estudios y del plan de clases.</w:t>
      </w:r>
    </w:p>
    <w:p w14:paraId="09ADD654" w14:textId="1E26981C"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PHILIPPE, Meirieu. (2002): Aprender, sí. Pero ¿cómo? 3ª Edición, Editorial Octaedro, Barcelona (España)</w:t>
      </w:r>
      <w:r w:rsidR="00C9091B" w:rsidRPr="00C15F44">
        <w:rPr>
          <w:rFonts w:ascii="Century Gothic" w:eastAsia="Arial" w:hAnsi="Century Gothic" w:cs="Times New Roman"/>
          <w:sz w:val="24"/>
          <w:szCs w:val="24"/>
        </w:rPr>
        <w:t>.</w:t>
      </w:r>
    </w:p>
    <w:p w14:paraId="6D041015" w14:textId="77777777"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smallCaps/>
          <w:color w:val="000000"/>
          <w:sz w:val="24"/>
          <w:szCs w:val="24"/>
        </w:rPr>
        <w:t>PORTUONDO</w:t>
      </w:r>
      <w:r w:rsidRPr="00C15F44">
        <w:rPr>
          <w:rFonts w:ascii="Century Gothic" w:eastAsia="Arial" w:hAnsi="Century Gothic" w:cs="Times New Roman"/>
          <w:color w:val="000000"/>
          <w:sz w:val="24"/>
          <w:szCs w:val="24"/>
        </w:rPr>
        <w:t>, R. (1997). Elementos de teoría y diseño curricular. (Monografía). Universidad de Camagüey.</w:t>
      </w:r>
    </w:p>
    <w:p w14:paraId="4FE9DEFA" w14:textId="49A628BD"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smallCaps/>
          <w:color w:val="000000"/>
          <w:sz w:val="24"/>
          <w:szCs w:val="24"/>
        </w:rPr>
        <w:t>ROMANA</w:t>
      </w:r>
      <w:r w:rsidRPr="00C15F44">
        <w:rPr>
          <w:rFonts w:ascii="Century Gothic" w:eastAsia="Arial" w:hAnsi="Century Gothic" w:cs="Times New Roman"/>
          <w:color w:val="000000"/>
          <w:sz w:val="24"/>
          <w:szCs w:val="24"/>
        </w:rPr>
        <w:t xml:space="preserve">, H. (2006). ¿Transversalidad en el currículo de </w:t>
      </w:r>
      <w:proofErr w:type="spellStart"/>
      <w:r w:rsidRPr="00C15F44">
        <w:rPr>
          <w:rFonts w:ascii="Century Gothic" w:eastAsia="Arial" w:hAnsi="Century Gothic" w:cs="Times New Roman"/>
          <w:color w:val="000000"/>
          <w:sz w:val="24"/>
          <w:szCs w:val="24"/>
        </w:rPr>
        <w:t>educ</w:t>
      </w:r>
      <w:proofErr w:type="spellEnd"/>
      <w:r w:rsidRPr="00C15F44">
        <w:rPr>
          <w:rFonts w:ascii="Century Gothic" w:eastAsia="Arial" w:hAnsi="Century Gothic" w:cs="Times New Roman"/>
          <w:color w:val="000000"/>
          <w:sz w:val="24"/>
          <w:szCs w:val="24"/>
        </w:rPr>
        <w:t xml:space="preserve"> </w:t>
      </w:r>
      <w:proofErr w:type="spellStart"/>
      <w:r w:rsidRPr="00C15F44">
        <w:rPr>
          <w:rFonts w:ascii="Century Gothic" w:eastAsia="Arial" w:hAnsi="Century Gothic" w:cs="Times New Roman"/>
          <w:color w:val="000000"/>
          <w:sz w:val="24"/>
          <w:szCs w:val="24"/>
        </w:rPr>
        <w:t>ación</w:t>
      </w:r>
      <w:proofErr w:type="spellEnd"/>
      <w:r w:rsidRPr="00C15F44">
        <w:rPr>
          <w:rFonts w:ascii="Century Gothic" w:eastAsia="Arial" w:hAnsi="Century Gothic" w:cs="Times New Roman"/>
          <w:color w:val="000000"/>
          <w:sz w:val="24"/>
          <w:szCs w:val="24"/>
        </w:rPr>
        <w:t xml:space="preserve"> profesional? ¿Un currículo para la formación de </w:t>
      </w:r>
      <w:proofErr w:type="gramStart"/>
      <w:r w:rsidRPr="00C15F44">
        <w:rPr>
          <w:rFonts w:ascii="Century Gothic" w:eastAsia="Arial" w:hAnsi="Century Gothic" w:cs="Times New Roman"/>
          <w:color w:val="000000"/>
          <w:sz w:val="24"/>
          <w:szCs w:val="24"/>
        </w:rPr>
        <w:t>valores?</w:t>
      </w:r>
      <w:r w:rsidR="00C9091B" w:rsidRPr="00C15F44">
        <w:rPr>
          <w:rFonts w:ascii="Century Gothic" w:eastAsia="Arial" w:hAnsi="Century Gothic" w:cs="Times New Roman"/>
          <w:color w:val="000000"/>
          <w:sz w:val="24"/>
          <w:szCs w:val="24"/>
        </w:rPr>
        <w:t>.</w:t>
      </w:r>
      <w:proofErr w:type="gramEnd"/>
    </w:p>
    <w:p w14:paraId="5A1C05A5" w14:textId="77777777"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RUANO, C. R. Más allá de la evaluación por resultados: Planteamientos metodológicos en torno al proceso de autoanálisis institucional y la construcción de indicadores de la calidad educativa en el contexto universitario. Revista Iberoamericana de Educación.</w:t>
      </w:r>
    </w:p>
    <w:p w14:paraId="00116935" w14:textId="43FD5CF4"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STENHOUSE, Lawrence </w:t>
      </w:r>
      <w:r w:rsidRPr="00C15F44">
        <w:rPr>
          <w:rFonts w:ascii="Century Gothic" w:eastAsia="Arial" w:hAnsi="Century Gothic" w:cs="Times New Roman"/>
          <w:color w:val="000000"/>
          <w:sz w:val="24"/>
          <w:szCs w:val="24"/>
        </w:rPr>
        <w:t>(1986): El legado del movimiento curricular. En: GALTON, M. y MOON, B. Cambiar la Escuela, cambiar el currículum, Barcelona (España)</w:t>
      </w:r>
      <w:r w:rsidR="00C9091B" w:rsidRPr="00C15F44">
        <w:rPr>
          <w:rFonts w:ascii="Century Gothic" w:eastAsia="Arial" w:hAnsi="Century Gothic" w:cs="Times New Roman"/>
          <w:color w:val="000000"/>
          <w:sz w:val="24"/>
          <w:szCs w:val="24"/>
        </w:rPr>
        <w:t>.</w:t>
      </w:r>
    </w:p>
    <w:p w14:paraId="36FDB6B3" w14:textId="69E3D6DA"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STENHOUSE, Lawrence </w:t>
      </w:r>
      <w:r w:rsidRPr="00C15F44">
        <w:rPr>
          <w:rFonts w:ascii="Century Gothic" w:eastAsia="Arial" w:hAnsi="Century Gothic" w:cs="Times New Roman"/>
          <w:color w:val="000000"/>
          <w:sz w:val="24"/>
          <w:szCs w:val="24"/>
        </w:rPr>
        <w:t xml:space="preserve">(1987): </w:t>
      </w:r>
      <w:r w:rsidRPr="00C15F44">
        <w:rPr>
          <w:rFonts w:ascii="Century Gothic" w:eastAsia="Arial" w:hAnsi="Century Gothic" w:cs="Times New Roman"/>
          <w:sz w:val="24"/>
          <w:szCs w:val="24"/>
        </w:rPr>
        <w:t xml:space="preserve">Investigación y Desarrollo del </w:t>
      </w:r>
      <w:proofErr w:type="spellStart"/>
      <w:r w:rsidRPr="00C15F44">
        <w:rPr>
          <w:rFonts w:ascii="Century Gothic" w:eastAsia="Arial" w:hAnsi="Century Gothic" w:cs="Times New Roman"/>
          <w:sz w:val="24"/>
          <w:szCs w:val="24"/>
        </w:rPr>
        <w:t>Curriculum</w:t>
      </w:r>
      <w:proofErr w:type="spellEnd"/>
      <w:r w:rsidRPr="00C15F44">
        <w:rPr>
          <w:rFonts w:ascii="Century Gothic" w:eastAsia="Arial" w:hAnsi="Century Gothic" w:cs="Times New Roman"/>
          <w:color w:val="000000"/>
          <w:sz w:val="24"/>
          <w:szCs w:val="24"/>
        </w:rPr>
        <w:t xml:space="preserve">, 2ª ed. Morata, Madrid </w:t>
      </w:r>
      <w:r w:rsidRPr="00C15F44">
        <w:rPr>
          <w:rFonts w:ascii="Century Gothic" w:eastAsia="Arial" w:hAnsi="Century Gothic" w:cs="Times New Roman"/>
          <w:sz w:val="24"/>
          <w:szCs w:val="24"/>
        </w:rPr>
        <w:t>(España)</w:t>
      </w:r>
      <w:r w:rsidR="00C9091B" w:rsidRPr="00C15F44">
        <w:rPr>
          <w:rFonts w:ascii="Century Gothic" w:eastAsia="Arial" w:hAnsi="Century Gothic" w:cs="Times New Roman"/>
          <w:sz w:val="24"/>
          <w:szCs w:val="24"/>
        </w:rPr>
        <w:t>.</w:t>
      </w:r>
    </w:p>
    <w:p w14:paraId="3E56BD75" w14:textId="77777777" w:rsidR="00300637" w:rsidRPr="00C15F44" w:rsidRDefault="00300637" w:rsidP="00C9091B">
      <w:pPr>
        <w:spacing w:line="276" w:lineRule="auto"/>
        <w:jc w:val="both"/>
        <w:rPr>
          <w:rFonts w:ascii="Century Gothic" w:eastAsia="Arial" w:hAnsi="Century Gothic" w:cs="Times New Roman"/>
          <w:sz w:val="24"/>
          <w:szCs w:val="24"/>
        </w:rPr>
      </w:pPr>
      <w:r w:rsidRPr="00C15F44">
        <w:rPr>
          <w:rFonts w:ascii="Century Gothic" w:eastAsia="Arial" w:hAnsi="Century Gothic" w:cs="Times New Roman"/>
          <w:sz w:val="24"/>
          <w:szCs w:val="24"/>
        </w:rPr>
        <w:t>TORRES, Rosa María y Otros. (1988): Currículum, Maestro y Conocimiento, Universidad Autónoma Metropolitana - Unidad Xochimilco, México D.F.</w:t>
      </w:r>
    </w:p>
    <w:p w14:paraId="20AEFD1C" w14:textId="64B65DB5" w:rsidR="00300637" w:rsidRPr="00C15F44" w:rsidRDefault="00300637" w:rsidP="00C9091B">
      <w:pPr>
        <w:spacing w:line="276" w:lineRule="auto"/>
        <w:jc w:val="both"/>
        <w:rPr>
          <w:rFonts w:ascii="Century Gothic" w:eastAsia="Arial" w:hAnsi="Century Gothic" w:cs="Times New Roman"/>
          <w:color w:val="000000"/>
          <w:sz w:val="24"/>
          <w:szCs w:val="24"/>
          <w:lang w:val="en-US"/>
        </w:rPr>
      </w:pPr>
      <w:r w:rsidRPr="00C15F44">
        <w:rPr>
          <w:rFonts w:ascii="Century Gothic" w:eastAsia="Arial" w:hAnsi="Century Gothic" w:cs="Times New Roman"/>
          <w:smallCaps/>
          <w:color w:val="000000"/>
          <w:sz w:val="24"/>
          <w:szCs w:val="24"/>
          <w:lang w:val="en-US"/>
        </w:rPr>
        <w:t>VYGOTSKY</w:t>
      </w:r>
      <w:r w:rsidRPr="00C15F44">
        <w:rPr>
          <w:rFonts w:ascii="Century Gothic" w:eastAsia="Arial" w:hAnsi="Century Gothic" w:cs="Times New Roman"/>
          <w:color w:val="000000"/>
          <w:sz w:val="24"/>
          <w:szCs w:val="24"/>
          <w:lang w:val="en-US"/>
        </w:rPr>
        <w:t>, Lev. (1978): Mind in society. Harvard University Press, Cambridge, MA (USA)</w:t>
      </w:r>
      <w:r w:rsidR="00C9091B" w:rsidRPr="00C15F44">
        <w:rPr>
          <w:rFonts w:ascii="Century Gothic" w:eastAsia="Arial" w:hAnsi="Century Gothic" w:cs="Times New Roman"/>
          <w:color w:val="000000"/>
          <w:sz w:val="24"/>
          <w:szCs w:val="24"/>
          <w:lang w:val="en-US"/>
        </w:rPr>
        <w:t>.</w:t>
      </w:r>
    </w:p>
    <w:p w14:paraId="030F1505" w14:textId="77777777" w:rsidR="00C9091B" w:rsidRPr="00C15F44" w:rsidRDefault="00C9091B" w:rsidP="00A7621C">
      <w:pPr>
        <w:spacing w:before="120" w:line="276" w:lineRule="auto"/>
        <w:jc w:val="both"/>
        <w:rPr>
          <w:rFonts w:ascii="Century Gothic" w:eastAsia="Arial" w:hAnsi="Century Gothic" w:cs="Times New Roman"/>
          <w:color w:val="000000"/>
          <w:sz w:val="24"/>
          <w:szCs w:val="24"/>
          <w:lang w:val="en-US"/>
        </w:rPr>
      </w:pPr>
    </w:p>
    <w:p w14:paraId="06F8962F" w14:textId="77777777" w:rsidR="00D42212" w:rsidRPr="00C15F44" w:rsidRDefault="00300637" w:rsidP="00C9091B">
      <w:pPr>
        <w:spacing w:line="276" w:lineRule="auto"/>
        <w:jc w:val="both"/>
        <w:rPr>
          <w:rFonts w:ascii="Century Gothic" w:eastAsia="Arial" w:hAnsi="Century Gothic" w:cs="Times New Roman"/>
          <w:b/>
          <w:color w:val="000000"/>
          <w:sz w:val="24"/>
          <w:szCs w:val="24"/>
        </w:rPr>
      </w:pPr>
      <w:r w:rsidRPr="00C15F44">
        <w:rPr>
          <w:rFonts w:ascii="Century Gothic" w:eastAsia="Arial" w:hAnsi="Century Gothic" w:cs="Times New Roman"/>
          <w:b/>
          <w:color w:val="000000"/>
          <w:sz w:val="24"/>
          <w:szCs w:val="24"/>
        </w:rPr>
        <w:t>DOCUMENTALES</w:t>
      </w:r>
      <w:r w:rsidR="00C9091B" w:rsidRPr="00C15F44">
        <w:rPr>
          <w:rFonts w:ascii="Century Gothic" w:eastAsia="Arial" w:hAnsi="Century Gothic" w:cs="Times New Roman"/>
          <w:b/>
          <w:color w:val="000000"/>
          <w:sz w:val="24"/>
          <w:szCs w:val="24"/>
        </w:rPr>
        <w:t xml:space="preserve"> Y </w:t>
      </w:r>
      <w:r w:rsidRPr="00C15F44">
        <w:rPr>
          <w:rFonts w:ascii="Century Gothic" w:eastAsia="Arial" w:hAnsi="Century Gothic" w:cs="Times New Roman"/>
          <w:b/>
          <w:color w:val="000000"/>
          <w:sz w:val="24"/>
          <w:szCs w:val="24"/>
        </w:rPr>
        <w:t>NORMATIVAS</w:t>
      </w:r>
      <w:r w:rsidR="00C9091B" w:rsidRPr="00C15F44">
        <w:rPr>
          <w:rFonts w:ascii="Century Gothic" w:eastAsia="Arial" w:hAnsi="Century Gothic" w:cs="Times New Roman"/>
          <w:b/>
          <w:color w:val="000000"/>
          <w:sz w:val="24"/>
          <w:szCs w:val="24"/>
        </w:rPr>
        <w:t xml:space="preserve"> </w:t>
      </w:r>
    </w:p>
    <w:p w14:paraId="4A3F9574" w14:textId="77777777" w:rsidR="00D42212" w:rsidRPr="00C15F44" w:rsidRDefault="00D42212" w:rsidP="00C9091B">
      <w:pPr>
        <w:spacing w:line="276" w:lineRule="auto"/>
        <w:jc w:val="both"/>
        <w:rPr>
          <w:rFonts w:ascii="Century Gothic" w:eastAsia="Arial" w:hAnsi="Century Gothic" w:cs="Times New Roman"/>
          <w:b/>
          <w:color w:val="000000"/>
          <w:sz w:val="24"/>
          <w:szCs w:val="24"/>
        </w:rPr>
      </w:pPr>
    </w:p>
    <w:p w14:paraId="24F9FC84" w14:textId="0455629A" w:rsidR="00C9091B" w:rsidRPr="00C15F44" w:rsidRDefault="00300637" w:rsidP="00C9091B">
      <w:pPr>
        <w:spacing w:line="276" w:lineRule="auto"/>
        <w:jc w:val="both"/>
        <w:rPr>
          <w:rFonts w:ascii="Century Gothic" w:eastAsia="Arial" w:hAnsi="Century Gothic" w:cs="Times New Roman"/>
          <w:b/>
          <w:color w:val="000000"/>
          <w:sz w:val="24"/>
          <w:szCs w:val="24"/>
        </w:rPr>
      </w:pPr>
      <w:r w:rsidRPr="00C15F44">
        <w:rPr>
          <w:rFonts w:ascii="Century Gothic" w:eastAsia="Arial" w:hAnsi="Century Gothic" w:cs="Times New Roman"/>
          <w:b/>
          <w:color w:val="000000"/>
          <w:sz w:val="24"/>
          <w:szCs w:val="24"/>
        </w:rPr>
        <w:t>NACIONALES, REGIONALES, LOCALES</w:t>
      </w:r>
    </w:p>
    <w:p w14:paraId="4159ADDE" w14:textId="7D89A7DE"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Decreto 1075 de 26 de mayo de 215 “por medio del cual se expide el decreto único reglamentario del sector educación”</w:t>
      </w:r>
      <w:r w:rsidR="00C9091B" w:rsidRPr="00C15F44">
        <w:rPr>
          <w:rFonts w:ascii="Century Gothic" w:eastAsia="Arial" w:hAnsi="Century Gothic" w:cs="Times New Roman"/>
          <w:color w:val="000000"/>
          <w:sz w:val="24"/>
          <w:szCs w:val="24"/>
        </w:rPr>
        <w:t>.</w:t>
      </w:r>
    </w:p>
    <w:p w14:paraId="2870014E" w14:textId="7A3D240E" w:rsidR="00300637" w:rsidRPr="00C15F44" w:rsidRDefault="00300637" w:rsidP="00C9091B">
      <w:pPr>
        <w:spacing w:line="276" w:lineRule="auto"/>
        <w:jc w:val="both"/>
        <w:rPr>
          <w:rFonts w:ascii="Century Gothic" w:eastAsia="Arial" w:hAnsi="Century Gothic" w:cs="Times New Roman"/>
          <w:color w:val="000000"/>
          <w:sz w:val="24"/>
          <w:szCs w:val="24"/>
        </w:rPr>
      </w:pPr>
      <w:r w:rsidRPr="00C15F44">
        <w:rPr>
          <w:rFonts w:ascii="Century Gothic" w:eastAsia="Arial" w:hAnsi="Century Gothic" w:cs="Times New Roman"/>
          <w:color w:val="000000"/>
          <w:sz w:val="24"/>
          <w:szCs w:val="24"/>
        </w:rPr>
        <w:t>Decreto 1330 de 25 de julio de 2019 “por el cual se sustituye el capítulo 2 y se suprime el capítulo 7 del título 3 de la parte 5 del libro 2 del decreto 1075 de 2015. “único reglamentario del sector educación”</w:t>
      </w:r>
      <w:r w:rsidR="00C9091B" w:rsidRPr="00C15F44">
        <w:rPr>
          <w:rFonts w:ascii="Century Gothic" w:eastAsia="Arial" w:hAnsi="Century Gothic" w:cs="Times New Roman"/>
          <w:color w:val="000000"/>
          <w:sz w:val="24"/>
          <w:szCs w:val="24"/>
        </w:rPr>
        <w:t>.</w:t>
      </w:r>
      <w:r w:rsidRPr="00C15F44">
        <w:rPr>
          <w:rFonts w:ascii="Century Gothic" w:eastAsia="Arial" w:hAnsi="Century Gothic" w:cs="Times New Roman"/>
          <w:color w:val="000000"/>
          <w:sz w:val="24"/>
          <w:szCs w:val="24"/>
        </w:rPr>
        <w:t xml:space="preserve"> </w:t>
      </w:r>
    </w:p>
    <w:p w14:paraId="163079D9" w14:textId="51278CCC" w:rsidR="00D42212" w:rsidRPr="004059B4" w:rsidRDefault="00D42212" w:rsidP="00C9091B">
      <w:pPr>
        <w:spacing w:line="276" w:lineRule="auto"/>
        <w:jc w:val="both"/>
        <w:rPr>
          <w:rFonts w:ascii="Century Gothic" w:eastAsia="Arial" w:hAnsi="Century Gothic" w:cs="Times New Roman"/>
          <w:color w:val="EE0000"/>
          <w:sz w:val="24"/>
          <w:szCs w:val="24"/>
        </w:rPr>
      </w:pPr>
      <w:r w:rsidRPr="004059B4">
        <w:rPr>
          <w:rFonts w:ascii="Century Gothic" w:eastAsia="Arial" w:hAnsi="Century Gothic" w:cs="Times New Roman"/>
          <w:color w:val="EE0000"/>
          <w:sz w:val="24"/>
          <w:szCs w:val="24"/>
        </w:rPr>
        <w:t xml:space="preserve">Plan de desarrollo departamental. </w:t>
      </w:r>
    </w:p>
    <w:p w14:paraId="6EC5F24D" w14:textId="77777777" w:rsidR="00D42212" w:rsidRPr="004059B4" w:rsidRDefault="00300637" w:rsidP="00D42212">
      <w:pPr>
        <w:spacing w:line="276" w:lineRule="auto"/>
        <w:jc w:val="both"/>
        <w:rPr>
          <w:rFonts w:ascii="Century Gothic" w:eastAsia="Arial" w:hAnsi="Century Gothic" w:cs="Times New Roman"/>
          <w:color w:val="EE0000"/>
          <w:sz w:val="24"/>
          <w:szCs w:val="24"/>
        </w:rPr>
      </w:pPr>
      <w:r w:rsidRPr="004059B4">
        <w:rPr>
          <w:rFonts w:ascii="Century Gothic" w:eastAsia="Arial" w:hAnsi="Century Gothic" w:cs="Times New Roman"/>
          <w:color w:val="EE0000"/>
          <w:sz w:val="24"/>
          <w:szCs w:val="24"/>
        </w:rPr>
        <w:t>(Relacionar aquí las normas específicas que regulan el programa en cuestión o algún aspecto del mismo)</w:t>
      </w:r>
    </w:p>
    <w:p w14:paraId="44C056B2" w14:textId="3F324B2C" w:rsidR="00300637" w:rsidRPr="00C15F44" w:rsidRDefault="00300637" w:rsidP="00D42212">
      <w:pPr>
        <w:spacing w:line="276" w:lineRule="auto"/>
        <w:jc w:val="both"/>
        <w:rPr>
          <w:rFonts w:ascii="Century Gothic" w:eastAsia="Arial" w:hAnsi="Century Gothic" w:cs="Times New Roman"/>
          <w:color w:val="808080" w:themeColor="background1" w:themeShade="80"/>
          <w:sz w:val="24"/>
          <w:szCs w:val="24"/>
        </w:rPr>
      </w:pPr>
    </w:p>
    <w:p w14:paraId="21CAC39B" w14:textId="5765E2BF" w:rsidR="00300637" w:rsidRPr="00C15F44" w:rsidRDefault="00300637" w:rsidP="00D42212">
      <w:pPr>
        <w:spacing w:line="276" w:lineRule="auto"/>
        <w:jc w:val="both"/>
        <w:rPr>
          <w:rFonts w:ascii="Century Gothic" w:eastAsia="Arial" w:hAnsi="Century Gothic" w:cs="Times New Roman"/>
          <w:b/>
          <w:color w:val="000000"/>
          <w:sz w:val="24"/>
          <w:szCs w:val="24"/>
        </w:rPr>
      </w:pPr>
      <w:r w:rsidRPr="00C15F44">
        <w:rPr>
          <w:rFonts w:ascii="Century Gothic" w:eastAsia="Arial" w:hAnsi="Century Gothic" w:cs="Times New Roman"/>
          <w:b/>
          <w:color w:val="000000"/>
          <w:sz w:val="24"/>
          <w:szCs w:val="24"/>
        </w:rPr>
        <w:lastRenderedPageBreak/>
        <w:t>INSTITUCIONALES</w:t>
      </w:r>
    </w:p>
    <w:p w14:paraId="7ABEDC15" w14:textId="45D335A1" w:rsidR="00300637" w:rsidRPr="00C15F44" w:rsidRDefault="00300637" w:rsidP="00D42212">
      <w:pPr>
        <w:spacing w:line="276" w:lineRule="auto"/>
        <w:jc w:val="both"/>
        <w:rPr>
          <w:rFonts w:ascii="Century Gothic" w:eastAsia="Arial" w:hAnsi="Century Gothic" w:cs="Times New Roman"/>
          <w:sz w:val="24"/>
          <w:szCs w:val="24"/>
        </w:rPr>
      </w:pPr>
    </w:p>
    <w:p w14:paraId="3EC6F0E0" w14:textId="170EB957" w:rsidR="00D42212" w:rsidRPr="00C15F44" w:rsidRDefault="00D42212" w:rsidP="00D42212">
      <w:pPr>
        <w:spacing w:line="276" w:lineRule="auto"/>
        <w:ind w:left="426" w:hanging="426"/>
        <w:jc w:val="both"/>
        <w:rPr>
          <w:rFonts w:ascii="Century Gothic" w:eastAsia="Arial" w:hAnsi="Century Gothic" w:cs="Times New Roman"/>
          <w:sz w:val="24"/>
          <w:szCs w:val="24"/>
        </w:rPr>
      </w:pPr>
      <w:r w:rsidRPr="00C15F44">
        <w:rPr>
          <w:rFonts w:ascii="Century Gothic" w:eastAsia="Arial" w:hAnsi="Century Gothic" w:cs="Times New Roman"/>
          <w:sz w:val="24"/>
          <w:szCs w:val="24"/>
        </w:rPr>
        <w:t>Proyecto Político Educativo Institucional de la Universidad de La Guajira 2017-2030.</w:t>
      </w:r>
    </w:p>
    <w:p w14:paraId="070E1C7A" w14:textId="3D74A411" w:rsidR="00300637" w:rsidRPr="00C15F44" w:rsidRDefault="00D42212" w:rsidP="00D42212">
      <w:pPr>
        <w:spacing w:line="276" w:lineRule="auto"/>
        <w:ind w:left="426" w:hanging="426"/>
        <w:jc w:val="both"/>
        <w:rPr>
          <w:rFonts w:ascii="Century Gothic" w:eastAsia="Arial" w:hAnsi="Century Gothic" w:cs="Times New Roman"/>
          <w:sz w:val="24"/>
          <w:szCs w:val="24"/>
        </w:rPr>
      </w:pPr>
      <w:r w:rsidRPr="00C15F44">
        <w:rPr>
          <w:rFonts w:ascii="Century Gothic" w:eastAsia="Arial" w:hAnsi="Century Gothic" w:cs="Times New Roman"/>
          <w:sz w:val="24"/>
          <w:szCs w:val="24"/>
        </w:rPr>
        <w:t xml:space="preserve">Plan de Desarrollo de la Universidad de La Guajira </w:t>
      </w:r>
      <w:r w:rsidR="00300637" w:rsidRPr="00C15F44">
        <w:rPr>
          <w:rFonts w:ascii="Century Gothic" w:eastAsia="Arial" w:hAnsi="Century Gothic" w:cs="Times New Roman"/>
          <w:sz w:val="24"/>
          <w:szCs w:val="24"/>
        </w:rPr>
        <w:t>2018-2030</w:t>
      </w:r>
      <w:r w:rsidRPr="00C15F44">
        <w:rPr>
          <w:rFonts w:ascii="Century Gothic" w:eastAsia="Arial" w:hAnsi="Century Gothic" w:cs="Times New Roman"/>
          <w:sz w:val="24"/>
          <w:szCs w:val="24"/>
        </w:rPr>
        <w:t>.</w:t>
      </w:r>
    </w:p>
    <w:p w14:paraId="436717C3" w14:textId="2AE8F0CF" w:rsidR="00300637" w:rsidRPr="00C15F44" w:rsidRDefault="00D42212" w:rsidP="00D42212">
      <w:pPr>
        <w:spacing w:line="276" w:lineRule="auto"/>
        <w:ind w:left="425" w:hanging="425"/>
        <w:jc w:val="both"/>
        <w:rPr>
          <w:rFonts w:ascii="Century Gothic" w:eastAsia="Arial" w:hAnsi="Century Gothic" w:cs="Times New Roman"/>
          <w:sz w:val="24"/>
          <w:szCs w:val="24"/>
        </w:rPr>
      </w:pPr>
      <w:r w:rsidRPr="00C15F44">
        <w:rPr>
          <w:rFonts w:ascii="Century Gothic" w:eastAsia="Arial" w:hAnsi="Century Gothic" w:cs="Times New Roman"/>
          <w:sz w:val="24"/>
          <w:szCs w:val="24"/>
        </w:rPr>
        <w:t>Descriptores de las dependencias relacionadas con el programa.</w:t>
      </w:r>
    </w:p>
    <w:p w14:paraId="4A22D576" w14:textId="77777777" w:rsidR="00D42212" w:rsidRPr="00C15F44" w:rsidRDefault="00D42212" w:rsidP="00D42212">
      <w:pPr>
        <w:spacing w:line="276" w:lineRule="auto"/>
        <w:ind w:left="425" w:hanging="425"/>
        <w:jc w:val="both"/>
        <w:rPr>
          <w:rFonts w:ascii="Century Gothic" w:eastAsia="Arial" w:hAnsi="Century Gothic" w:cs="Times New Roman"/>
          <w:color w:val="808080" w:themeColor="background1" w:themeShade="80"/>
          <w:sz w:val="24"/>
          <w:szCs w:val="24"/>
        </w:rPr>
      </w:pPr>
    </w:p>
    <w:p w14:paraId="7D1EAF1B" w14:textId="502A71C6" w:rsidR="00D42212" w:rsidRPr="004059B4" w:rsidRDefault="00D42212" w:rsidP="00D42212">
      <w:pPr>
        <w:spacing w:line="276" w:lineRule="auto"/>
        <w:ind w:left="425" w:hanging="425"/>
        <w:jc w:val="both"/>
        <w:rPr>
          <w:rFonts w:ascii="Century Gothic" w:eastAsia="Arial" w:hAnsi="Century Gothic" w:cs="Times New Roman"/>
          <w:color w:val="EE0000"/>
          <w:sz w:val="24"/>
          <w:szCs w:val="24"/>
        </w:rPr>
      </w:pPr>
      <w:r w:rsidRPr="004059B4">
        <w:rPr>
          <w:rFonts w:ascii="Century Gothic" w:eastAsia="Arial" w:hAnsi="Century Gothic" w:cs="Times New Roman"/>
          <w:color w:val="EE0000"/>
          <w:sz w:val="24"/>
          <w:szCs w:val="24"/>
        </w:rPr>
        <w:t>Relacionar aquí las normas específicas internas que se tuvieron en cuenta.</w:t>
      </w:r>
    </w:p>
    <w:p w14:paraId="65076A74" w14:textId="075BA08F" w:rsidR="00300637" w:rsidRPr="00C15F44" w:rsidRDefault="00300637" w:rsidP="00D42212">
      <w:pPr>
        <w:spacing w:line="276" w:lineRule="auto"/>
        <w:ind w:left="426" w:hanging="426"/>
        <w:jc w:val="both"/>
        <w:rPr>
          <w:rFonts w:ascii="Century Gothic" w:eastAsia="Arial" w:hAnsi="Century Gothic" w:cs="Times New Roman"/>
          <w:color w:val="808080" w:themeColor="background1" w:themeShade="80"/>
          <w:sz w:val="24"/>
          <w:szCs w:val="24"/>
        </w:rPr>
      </w:pPr>
    </w:p>
    <w:p w14:paraId="688BE371" w14:textId="54AD566E" w:rsidR="00300637" w:rsidRPr="00C15F44" w:rsidRDefault="00300637" w:rsidP="00A7621C">
      <w:pPr>
        <w:spacing w:before="120" w:line="276" w:lineRule="auto"/>
        <w:jc w:val="both"/>
        <w:rPr>
          <w:rFonts w:ascii="Century Gothic" w:eastAsia="Arial" w:hAnsi="Century Gothic" w:cs="Times New Roman"/>
          <w:b/>
          <w:smallCaps/>
          <w:color w:val="000000"/>
          <w:sz w:val="24"/>
          <w:szCs w:val="24"/>
        </w:rPr>
      </w:pPr>
      <w:r w:rsidRPr="00C15F44">
        <w:rPr>
          <w:rFonts w:ascii="Century Gothic" w:eastAsia="Arial" w:hAnsi="Century Gothic" w:cs="Times New Roman"/>
          <w:b/>
          <w:smallCaps/>
          <w:color w:val="000000"/>
          <w:sz w:val="24"/>
          <w:szCs w:val="24"/>
        </w:rPr>
        <w:t>PERSONALES</w:t>
      </w:r>
    </w:p>
    <w:p w14:paraId="70DF306C" w14:textId="77777777" w:rsidR="00D42212" w:rsidRPr="00C15F44" w:rsidRDefault="00D42212" w:rsidP="00A7621C">
      <w:pPr>
        <w:spacing w:line="276" w:lineRule="auto"/>
        <w:jc w:val="both"/>
        <w:rPr>
          <w:rFonts w:ascii="Century Gothic" w:eastAsia="Arial" w:hAnsi="Century Gothic" w:cs="Times New Roman"/>
          <w:smallCaps/>
          <w:color w:val="808080" w:themeColor="background1" w:themeShade="80"/>
          <w:sz w:val="24"/>
          <w:szCs w:val="24"/>
        </w:rPr>
      </w:pPr>
    </w:p>
    <w:p w14:paraId="59A15731" w14:textId="27654B83" w:rsidR="00300637" w:rsidRPr="004059B4" w:rsidRDefault="00300637" w:rsidP="00A7621C">
      <w:pPr>
        <w:spacing w:line="276" w:lineRule="auto"/>
        <w:jc w:val="both"/>
        <w:rPr>
          <w:rFonts w:ascii="Century Gothic" w:eastAsia="Arial" w:hAnsi="Century Gothic" w:cs="Times New Roman"/>
          <w:color w:val="EE0000"/>
          <w:sz w:val="24"/>
          <w:szCs w:val="24"/>
        </w:rPr>
      </w:pPr>
      <w:r w:rsidRPr="004059B4">
        <w:rPr>
          <w:rFonts w:ascii="Century Gothic" w:eastAsia="Arial" w:hAnsi="Century Gothic" w:cs="Times New Roman"/>
          <w:smallCaps/>
          <w:color w:val="EE0000"/>
          <w:sz w:val="24"/>
          <w:szCs w:val="24"/>
        </w:rPr>
        <w:t>E</w:t>
      </w:r>
      <w:r w:rsidRPr="004059B4">
        <w:rPr>
          <w:rFonts w:ascii="Century Gothic" w:eastAsia="Arial" w:hAnsi="Century Gothic" w:cs="Times New Roman"/>
          <w:color w:val="EE0000"/>
          <w:sz w:val="24"/>
          <w:szCs w:val="24"/>
        </w:rPr>
        <w:t>n el siguiente cuadro se relacionan, las fuentes personales (docentes y otros) que usando los insumos (productos) procedentes de la autoevaluación con fines de renovación de registro calificado y/o las demandas el estudio de factibilidad (Si es programa nuevo) formularon este documento base del programa académico</w:t>
      </w:r>
      <w:r w:rsidR="003514E1" w:rsidRPr="004059B4">
        <w:rPr>
          <w:rFonts w:ascii="Century Gothic" w:eastAsia="Arial" w:hAnsi="Century Gothic" w:cs="Times New Roman"/>
          <w:color w:val="EE0000"/>
          <w:sz w:val="24"/>
          <w:szCs w:val="24"/>
        </w:rPr>
        <w:t>.</w:t>
      </w:r>
    </w:p>
    <w:p w14:paraId="33BF845C" w14:textId="77777777" w:rsidR="00A7621C" w:rsidRPr="00C15F44" w:rsidRDefault="00A7621C" w:rsidP="00A7621C">
      <w:pPr>
        <w:spacing w:line="276" w:lineRule="auto"/>
        <w:jc w:val="both"/>
        <w:rPr>
          <w:rFonts w:ascii="Century Gothic" w:eastAsia="Arial" w:hAnsi="Century Gothic" w:cs="Times New Roman"/>
          <w:color w:val="808080" w:themeColor="background1" w:themeShade="80"/>
          <w:sz w:val="24"/>
          <w:szCs w:val="24"/>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2971"/>
        <w:gridCol w:w="3119"/>
        <w:gridCol w:w="3118"/>
      </w:tblGrid>
      <w:tr w:rsidR="00300637" w:rsidRPr="00434CDA" w14:paraId="07C2D324" w14:textId="77777777" w:rsidTr="004B55C4">
        <w:trPr>
          <w:trHeight w:val="42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hideMark/>
          </w:tcPr>
          <w:p w14:paraId="1D9AD748" w14:textId="77777777" w:rsidR="00300637" w:rsidRPr="00434CDA" w:rsidRDefault="00300637" w:rsidP="00A7621C">
            <w:pPr>
              <w:jc w:val="center"/>
              <w:rPr>
                <w:rFonts w:ascii="Century Gothic" w:eastAsia="Arial" w:hAnsi="Century Gothic" w:cs="Times New Roman"/>
                <w:b/>
                <w:color w:val="000000"/>
              </w:rPr>
            </w:pPr>
            <w:proofErr w:type="spellStart"/>
            <w:r w:rsidRPr="00434CDA">
              <w:rPr>
                <w:rFonts w:ascii="Century Gothic" w:eastAsia="Arial" w:hAnsi="Century Gothic" w:cs="Times New Roman"/>
                <w:b/>
                <w:color w:val="000000"/>
              </w:rPr>
              <w:t>Nº</w:t>
            </w:r>
            <w:proofErr w:type="spellEnd"/>
          </w:p>
        </w:tc>
        <w:tc>
          <w:tcPr>
            <w:tcW w:w="2971"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hideMark/>
          </w:tcPr>
          <w:p w14:paraId="5841AEE2" w14:textId="77777777" w:rsidR="00300637" w:rsidRPr="00434CDA" w:rsidRDefault="00300637" w:rsidP="00A7621C">
            <w:pPr>
              <w:jc w:val="center"/>
              <w:rPr>
                <w:rFonts w:ascii="Century Gothic" w:eastAsia="Arial" w:hAnsi="Century Gothic" w:cs="Times New Roman"/>
                <w:b/>
                <w:color w:val="000000"/>
              </w:rPr>
            </w:pPr>
            <w:r w:rsidRPr="00434CDA">
              <w:rPr>
                <w:rFonts w:ascii="Century Gothic" w:eastAsia="Arial" w:hAnsi="Century Gothic" w:cs="Times New Roman"/>
                <w:b/>
                <w:color w:val="000000"/>
              </w:rPr>
              <w:t>Nombre</w:t>
            </w:r>
          </w:p>
        </w:tc>
        <w:tc>
          <w:tcPr>
            <w:tcW w:w="3119"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hideMark/>
          </w:tcPr>
          <w:p w14:paraId="6ADF0A1D" w14:textId="77777777" w:rsidR="00300637" w:rsidRPr="00434CDA" w:rsidRDefault="00300637" w:rsidP="00A7621C">
            <w:pPr>
              <w:jc w:val="center"/>
              <w:rPr>
                <w:rFonts w:ascii="Century Gothic" w:eastAsia="Arial" w:hAnsi="Century Gothic" w:cs="Times New Roman"/>
                <w:b/>
                <w:color w:val="000000"/>
              </w:rPr>
            </w:pPr>
            <w:r w:rsidRPr="00434CDA">
              <w:rPr>
                <w:rFonts w:ascii="Century Gothic" w:eastAsia="Arial" w:hAnsi="Century Gothic" w:cs="Times New Roman"/>
                <w:b/>
                <w:color w:val="000000"/>
              </w:rPr>
              <w:t>Función</w:t>
            </w:r>
          </w:p>
        </w:tc>
        <w:tc>
          <w:tcPr>
            <w:tcW w:w="3118"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hideMark/>
          </w:tcPr>
          <w:p w14:paraId="0993D79A" w14:textId="77777777" w:rsidR="00300637" w:rsidRPr="00434CDA" w:rsidRDefault="00300637" w:rsidP="00A7621C">
            <w:pPr>
              <w:jc w:val="center"/>
              <w:rPr>
                <w:rFonts w:ascii="Century Gothic" w:eastAsia="Arial" w:hAnsi="Century Gothic" w:cs="Times New Roman"/>
                <w:b/>
                <w:color w:val="000000"/>
              </w:rPr>
            </w:pPr>
            <w:r w:rsidRPr="00434CDA">
              <w:rPr>
                <w:rFonts w:ascii="Century Gothic" w:eastAsia="Arial" w:hAnsi="Century Gothic" w:cs="Times New Roman"/>
                <w:b/>
                <w:color w:val="000000"/>
              </w:rPr>
              <w:t>Dependencia</w:t>
            </w:r>
          </w:p>
        </w:tc>
      </w:tr>
      <w:tr w:rsidR="00300637" w:rsidRPr="00434CDA" w14:paraId="4AF99213" w14:textId="77777777" w:rsidTr="004B55C4">
        <w:trPr>
          <w:trHeight w:val="425"/>
          <w:jc w:val="center"/>
        </w:trPr>
        <w:tc>
          <w:tcPr>
            <w:tcW w:w="568" w:type="dxa"/>
            <w:tcBorders>
              <w:top w:val="single" w:sz="4" w:space="0" w:color="000000"/>
              <w:left w:val="single" w:sz="4" w:space="0" w:color="000000"/>
              <w:bottom w:val="single" w:sz="4" w:space="0" w:color="000000"/>
              <w:right w:val="single" w:sz="4" w:space="0" w:color="000000"/>
            </w:tcBorders>
            <w:hideMark/>
          </w:tcPr>
          <w:p w14:paraId="582AB54A" w14:textId="5A25FC28" w:rsidR="00300637" w:rsidRPr="00434CDA" w:rsidRDefault="00300637">
            <w:pPr>
              <w:jc w:val="both"/>
              <w:rPr>
                <w:rFonts w:ascii="Century Gothic" w:eastAsia="Arial" w:hAnsi="Century Gothic" w:cs="Times New Roman"/>
                <w:color w:val="000000"/>
              </w:rPr>
            </w:pPr>
            <w:r w:rsidRPr="00434CDA">
              <w:rPr>
                <w:rFonts w:ascii="Century Gothic" w:eastAsia="Arial" w:hAnsi="Century Gothic" w:cs="Times New Roman"/>
                <w:color w:val="000000"/>
              </w:rPr>
              <w:t>1</w:t>
            </w:r>
          </w:p>
        </w:tc>
        <w:tc>
          <w:tcPr>
            <w:tcW w:w="2971" w:type="dxa"/>
            <w:tcBorders>
              <w:top w:val="single" w:sz="4" w:space="0" w:color="000000"/>
              <w:left w:val="single" w:sz="4" w:space="0" w:color="000000"/>
              <w:bottom w:val="single" w:sz="4" w:space="0" w:color="000000"/>
              <w:right w:val="single" w:sz="4" w:space="0" w:color="000000"/>
            </w:tcBorders>
            <w:hideMark/>
          </w:tcPr>
          <w:p w14:paraId="7979ADF9" w14:textId="52EA86EF" w:rsidR="00300637" w:rsidRPr="00434CDA" w:rsidRDefault="00434CDA">
            <w:pPr>
              <w:jc w:val="both"/>
              <w:rPr>
                <w:rFonts w:ascii="Century Gothic" w:eastAsia="Arial" w:hAnsi="Century Gothic" w:cs="Times New Roman"/>
                <w:color w:val="000000"/>
              </w:rPr>
            </w:pPr>
            <w:proofErr w:type="spellStart"/>
            <w:r w:rsidRPr="00434CDA">
              <w:rPr>
                <w:rFonts w:ascii="Century Gothic" w:eastAsia="Arial" w:hAnsi="Century Gothic" w:cs="Times New Roman"/>
                <w:color w:val="000000"/>
              </w:rPr>
              <w:t>Marlin</w:t>
            </w:r>
            <w:proofErr w:type="spellEnd"/>
            <w:r w:rsidRPr="00434CDA">
              <w:rPr>
                <w:rFonts w:ascii="Century Gothic" w:eastAsia="Arial" w:hAnsi="Century Gothic" w:cs="Times New Roman"/>
                <w:color w:val="000000"/>
              </w:rPr>
              <w:t xml:space="preserve"> Aaron </w:t>
            </w:r>
            <w:proofErr w:type="spellStart"/>
            <w:r w:rsidRPr="00434CDA">
              <w:rPr>
                <w:rFonts w:ascii="Century Gothic" w:eastAsia="Arial" w:hAnsi="Century Gothic" w:cs="Times New Roman"/>
                <w:color w:val="000000"/>
              </w:rPr>
              <w:t>Gonzalvez</w:t>
            </w:r>
            <w:proofErr w:type="spellEnd"/>
          </w:p>
        </w:tc>
        <w:tc>
          <w:tcPr>
            <w:tcW w:w="3119" w:type="dxa"/>
            <w:tcBorders>
              <w:top w:val="single" w:sz="4" w:space="0" w:color="000000"/>
              <w:left w:val="single" w:sz="4" w:space="0" w:color="000000"/>
              <w:bottom w:val="single" w:sz="4" w:space="0" w:color="000000"/>
              <w:right w:val="single" w:sz="4" w:space="0" w:color="000000"/>
            </w:tcBorders>
            <w:hideMark/>
          </w:tcPr>
          <w:p w14:paraId="4C141E58" w14:textId="6D2CA7B4" w:rsidR="00300637" w:rsidRPr="00434CDA" w:rsidRDefault="00434CDA">
            <w:pPr>
              <w:jc w:val="both"/>
              <w:rPr>
                <w:rFonts w:ascii="Century Gothic" w:eastAsia="Arial" w:hAnsi="Century Gothic" w:cs="Times New Roman"/>
                <w:color w:val="000000"/>
              </w:rPr>
            </w:pPr>
            <w:r w:rsidRPr="00434CDA">
              <w:rPr>
                <w:rFonts w:ascii="Century Gothic" w:eastAsia="Arial" w:hAnsi="Century Gothic" w:cs="Times New Roman"/>
                <w:color w:val="000000"/>
              </w:rPr>
              <w:t>Vicerrectora de Docencia</w:t>
            </w:r>
          </w:p>
        </w:tc>
        <w:tc>
          <w:tcPr>
            <w:tcW w:w="3118" w:type="dxa"/>
            <w:tcBorders>
              <w:top w:val="single" w:sz="4" w:space="0" w:color="000000"/>
              <w:left w:val="single" w:sz="4" w:space="0" w:color="000000"/>
              <w:bottom w:val="single" w:sz="4" w:space="0" w:color="000000"/>
              <w:right w:val="single" w:sz="4" w:space="0" w:color="000000"/>
            </w:tcBorders>
            <w:hideMark/>
          </w:tcPr>
          <w:p w14:paraId="3ADCFD98" w14:textId="5EEFAF9E" w:rsidR="00300637" w:rsidRPr="00434CDA" w:rsidRDefault="00434CDA">
            <w:pPr>
              <w:jc w:val="both"/>
              <w:rPr>
                <w:rFonts w:ascii="Century Gothic" w:eastAsia="Arial" w:hAnsi="Century Gothic" w:cs="Times New Roman"/>
                <w:color w:val="000000"/>
              </w:rPr>
            </w:pPr>
            <w:r w:rsidRPr="00434CDA">
              <w:rPr>
                <w:rFonts w:ascii="Century Gothic" w:eastAsia="Arial" w:hAnsi="Century Gothic" w:cs="Times New Roman"/>
                <w:color w:val="000000"/>
              </w:rPr>
              <w:t>Vicerrectoría de Docencia</w:t>
            </w:r>
          </w:p>
        </w:tc>
      </w:tr>
      <w:tr w:rsidR="00300637" w:rsidRPr="00434CDA" w14:paraId="6FB3BFE1" w14:textId="77777777" w:rsidTr="004B55C4">
        <w:trPr>
          <w:trHeight w:val="425"/>
          <w:jc w:val="center"/>
        </w:trPr>
        <w:tc>
          <w:tcPr>
            <w:tcW w:w="568" w:type="dxa"/>
            <w:tcBorders>
              <w:top w:val="single" w:sz="4" w:space="0" w:color="000000"/>
              <w:left w:val="single" w:sz="4" w:space="0" w:color="000000"/>
              <w:bottom w:val="single" w:sz="4" w:space="0" w:color="000000"/>
              <w:right w:val="single" w:sz="4" w:space="0" w:color="000000"/>
            </w:tcBorders>
            <w:hideMark/>
          </w:tcPr>
          <w:p w14:paraId="6365C548" w14:textId="7E477227" w:rsidR="00300637" w:rsidRPr="00434CDA" w:rsidRDefault="00300637">
            <w:pPr>
              <w:jc w:val="both"/>
              <w:rPr>
                <w:rFonts w:ascii="Century Gothic" w:eastAsia="Arial" w:hAnsi="Century Gothic" w:cs="Times New Roman"/>
                <w:color w:val="000000"/>
              </w:rPr>
            </w:pPr>
            <w:r w:rsidRPr="00434CDA">
              <w:rPr>
                <w:rFonts w:ascii="Century Gothic" w:eastAsia="Arial" w:hAnsi="Century Gothic" w:cs="Times New Roman"/>
                <w:color w:val="000000"/>
              </w:rPr>
              <w:t>2</w:t>
            </w:r>
          </w:p>
        </w:tc>
        <w:tc>
          <w:tcPr>
            <w:tcW w:w="2971" w:type="dxa"/>
            <w:tcBorders>
              <w:top w:val="single" w:sz="4" w:space="0" w:color="000000"/>
              <w:left w:val="single" w:sz="4" w:space="0" w:color="000000"/>
              <w:bottom w:val="single" w:sz="4" w:space="0" w:color="000000"/>
              <w:right w:val="single" w:sz="4" w:space="0" w:color="000000"/>
            </w:tcBorders>
            <w:hideMark/>
          </w:tcPr>
          <w:p w14:paraId="524E47F4" w14:textId="0C7C3575" w:rsidR="00300637" w:rsidRPr="00434CDA" w:rsidRDefault="00434CDA">
            <w:pPr>
              <w:jc w:val="both"/>
              <w:rPr>
                <w:rFonts w:ascii="Century Gothic" w:eastAsia="Arial" w:hAnsi="Century Gothic" w:cs="Times New Roman"/>
                <w:color w:val="000000"/>
              </w:rPr>
            </w:pPr>
            <w:proofErr w:type="spellStart"/>
            <w:r w:rsidRPr="00434CDA">
              <w:rPr>
                <w:rFonts w:ascii="Century Gothic" w:eastAsia="Arial" w:hAnsi="Century Gothic" w:cs="Times New Roman"/>
                <w:color w:val="000000"/>
              </w:rPr>
              <w:t>Yuleimis</w:t>
            </w:r>
            <w:proofErr w:type="spellEnd"/>
            <w:r w:rsidRPr="00434CDA">
              <w:rPr>
                <w:rFonts w:ascii="Century Gothic" w:eastAsia="Arial" w:hAnsi="Century Gothic" w:cs="Times New Roman"/>
                <w:color w:val="000000"/>
              </w:rPr>
              <w:t xml:space="preserve"> Amaya Mendoza</w:t>
            </w:r>
          </w:p>
        </w:tc>
        <w:tc>
          <w:tcPr>
            <w:tcW w:w="3119" w:type="dxa"/>
            <w:tcBorders>
              <w:top w:val="single" w:sz="4" w:space="0" w:color="000000"/>
              <w:left w:val="single" w:sz="4" w:space="0" w:color="000000"/>
              <w:bottom w:val="single" w:sz="4" w:space="0" w:color="000000"/>
              <w:right w:val="single" w:sz="4" w:space="0" w:color="000000"/>
            </w:tcBorders>
            <w:hideMark/>
          </w:tcPr>
          <w:p w14:paraId="202B2B97" w14:textId="6F5CE1EB" w:rsidR="00300637" w:rsidRPr="00434CDA" w:rsidRDefault="00434CDA">
            <w:pPr>
              <w:jc w:val="both"/>
              <w:rPr>
                <w:rFonts w:ascii="Century Gothic" w:eastAsia="Arial" w:hAnsi="Century Gothic" w:cs="Times New Roman"/>
                <w:color w:val="000000"/>
              </w:rPr>
            </w:pPr>
            <w:r w:rsidRPr="00434CDA">
              <w:rPr>
                <w:rFonts w:ascii="Century Gothic" w:eastAsia="Arial" w:hAnsi="Century Gothic" w:cs="Times New Roman"/>
                <w:color w:val="000000"/>
              </w:rPr>
              <w:t>Vicerrectora de Calidad</w:t>
            </w:r>
          </w:p>
        </w:tc>
        <w:tc>
          <w:tcPr>
            <w:tcW w:w="3118" w:type="dxa"/>
            <w:tcBorders>
              <w:top w:val="single" w:sz="4" w:space="0" w:color="000000"/>
              <w:left w:val="single" w:sz="4" w:space="0" w:color="000000"/>
              <w:bottom w:val="single" w:sz="4" w:space="0" w:color="000000"/>
              <w:right w:val="single" w:sz="4" w:space="0" w:color="000000"/>
            </w:tcBorders>
            <w:hideMark/>
          </w:tcPr>
          <w:p w14:paraId="3334126D" w14:textId="1AB38953" w:rsidR="00300637" w:rsidRPr="00434CDA" w:rsidRDefault="00434CDA">
            <w:pPr>
              <w:jc w:val="both"/>
              <w:rPr>
                <w:rFonts w:ascii="Century Gothic" w:eastAsia="Arial" w:hAnsi="Century Gothic" w:cs="Times New Roman"/>
                <w:color w:val="000000"/>
              </w:rPr>
            </w:pPr>
            <w:r w:rsidRPr="00434CDA">
              <w:rPr>
                <w:rFonts w:ascii="Century Gothic" w:eastAsia="Arial" w:hAnsi="Century Gothic" w:cs="Times New Roman"/>
                <w:color w:val="000000"/>
              </w:rPr>
              <w:t>Vicerrectoría de Calidad</w:t>
            </w:r>
          </w:p>
        </w:tc>
      </w:tr>
      <w:tr w:rsidR="00300637" w:rsidRPr="00434CDA" w14:paraId="0F675BA6" w14:textId="77777777" w:rsidTr="004B55C4">
        <w:trPr>
          <w:trHeight w:val="425"/>
          <w:jc w:val="center"/>
        </w:trPr>
        <w:tc>
          <w:tcPr>
            <w:tcW w:w="568" w:type="dxa"/>
            <w:tcBorders>
              <w:top w:val="single" w:sz="4" w:space="0" w:color="000000"/>
              <w:left w:val="single" w:sz="4" w:space="0" w:color="000000"/>
              <w:bottom w:val="single" w:sz="4" w:space="0" w:color="000000"/>
              <w:right w:val="single" w:sz="4" w:space="0" w:color="000000"/>
            </w:tcBorders>
            <w:hideMark/>
          </w:tcPr>
          <w:p w14:paraId="5DD5043C" w14:textId="15F34A64" w:rsidR="00300637" w:rsidRPr="00434CDA" w:rsidRDefault="00300637">
            <w:pPr>
              <w:jc w:val="both"/>
              <w:rPr>
                <w:rFonts w:ascii="Century Gothic" w:eastAsia="Arial" w:hAnsi="Century Gothic" w:cs="Times New Roman"/>
                <w:color w:val="000000"/>
              </w:rPr>
            </w:pPr>
            <w:r w:rsidRPr="00434CDA">
              <w:rPr>
                <w:rFonts w:ascii="Century Gothic" w:eastAsia="Arial" w:hAnsi="Century Gothic" w:cs="Times New Roman"/>
                <w:color w:val="000000"/>
              </w:rPr>
              <w:t>3</w:t>
            </w:r>
          </w:p>
        </w:tc>
        <w:tc>
          <w:tcPr>
            <w:tcW w:w="2971" w:type="dxa"/>
            <w:tcBorders>
              <w:top w:val="single" w:sz="4" w:space="0" w:color="000000"/>
              <w:left w:val="single" w:sz="4" w:space="0" w:color="000000"/>
              <w:bottom w:val="single" w:sz="4" w:space="0" w:color="000000"/>
              <w:right w:val="single" w:sz="4" w:space="0" w:color="000000"/>
            </w:tcBorders>
            <w:hideMark/>
          </w:tcPr>
          <w:p w14:paraId="50106868" w14:textId="77777777" w:rsidR="00300637" w:rsidRPr="00434CDA" w:rsidRDefault="00300637">
            <w:pPr>
              <w:jc w:val="both"/>
              <w:rPr>
                <w:rFonts w:ascii="Century Gothic" w:eastAsia="Arial" w:hAnsi="Century Gothic" w:cs="Times New Roman"/>
                <w:color w:val="000000"/>
              </w:rPr>
            </w:pPr>
            <w:proofErr w:type="spellStart"/>
            <w:r w:rsidRPr="00434CDA">
              <w:rPr>
                <w:rFonts w:ascii="Century Gothic" w:eastAsia="Arial" w:hAnsi="Century Gothic" w:cs="Times New Roman"/>
                <w:color w:val="000000"/>
              </w:rPr>
              <w:t>Dair</w:t>
            </w:r>
            <w:proofErr w:type="spellEnd"/>
            <w:r w:rsidRPr="00434CDA">
              <w:rPr>
                <w:rFonts w:ascii="Century Gothic" w:eastAsia="Arial" w:hAnsi="Century Gothic" w:cs="Times New Roman"/>
                <w:color w:val="000000"/>
              </w:rPr>
              <w:t xml:space="preserve"> Redondo Granadillo</w:t>
            </w:r>
          </w:p>
        </w:tc>
        <w:tc>
          <w:tcPr>
            <w:tcW w:w="3119" w:type="dxa"/>
            <w:tcBorders>
              <w:top w:val="single" w:sz="4" w:space="0" w:color="000000"/>
              <w:left w:val="single" w:sz="4" w:space="0" w:color="000000"/>
              <w:bottom w:val="single" w:sz="4" w:space="0" w:color="000000"/>
              <w:right w:val="single" w:sz="4" w:space="0" w:color="000000"/>
            </w:tcBorders>
            <w:hideMark/>
          </w:tcPr>
          <w:p w14:paraId="20824C3A" w14:textId="77777777" w:rsidR="00300637" w:rsidRPr="00434CDA" w:rsidRDefault="00300637">
            <w:pPr>
              <w:jc w:val="both"/>
              <w:rPr>
                <w:rFonts w:ascii="Century Gothic" w:eastAsia="Arial" w:hAnsi="Century Gothic" w:cs="Times New Roman"/>
                <w:color w:val="000000"/>
              </w:rPr>
            </w:pPr>
            <w:r w:rsidRPr="00434CDA">
              <w:rPr>
                <w:rFonts w:ascii="Century Gothic" w:eastAsia="Arial" w:hAnsi="Century Gothic" w:cs="Times New Roman"/>
                <w:color w:val="000000"/>
              </w:rPr>
              <w:t>Director Aseguramiento de la Calidad</w:t>
            </w:r>
          </w:p>
        </w:tc>
        <w:tc>
          <w:tcPr>
            <w:tcW w:w="3118" w:type="dxa"/>
            <w:tcBorders>
              <w:top w:val="single" w:sz="4" w:space="0" w:color="000000"/>
              <w:left w:val="single" w:sz="4" w:space="0" w:color="000000"/>
              <w:bottom w:val="single" w:sz="4" w:space="0" w:color="000000"/>
              <w:right w:val="single" w:sz="4" w:space="0" w:color="000000"/>
            </w:tcBorders>
            <w:hideMark/>
          </w:tcPr>
          <w:p w14:paraId="41B31CDF" w14:textId="3AF364C2" w:rsidR="00300637" w:rsidRPr="00434CDA" w:rsidRDefault="00013C88">
            <w:pPr>
              <w:jc w:val="both"/>
              <w:rPr>
                <w:rFonts w:ascii="Century Gothic" w:eastAsia="Arial" w:hAnsi="Century Gothic" w:cs="Times New Roman"/>
                <w:color w:val="000000"/>
              </w:rPr>
            </w:pPr>
            <w:r w:rsidRPr="00434CDA">
              <w:rPr>
                <w:rFonts w:ascii="Century Gothic" w:eastAsia="Arial" w:hAnsi="Century Gothic" w:cs="Times New Roman"/>
                <w:color w:val="000000"/>
              </w:rPr>
              <w:t>Aseguramiento de la Calidad</w:t>
            </w:r>
          </w:p>
        </w:tc>
      </w:tr>
      <w:tr w:rsidR="00300637" w:rsidRPr="00434CDA" w14:paraId="1C1F904E" w14:textId="77777777" w:rsidTr="004B55C4">
        <w:trPr>
          <w:trHeight w:val="425"/>
          <w:jc w:val="center"/>
        </w:trPr>
        <w:tc>
          <w:tcPr>
            <w:tcW w:w="568" w:type="dxa"/>
            <w:tcBorders>
              <w:top w:val="single" w:sz="4" w:space="0" w:color="000000"/>
              <w:left w:val="single" w:sz="4" w:space="0" w:color="000000"/>
              <w:bottom w:val="single" w:sz="4" w:space="0" w:color="000000"/>
              <w:right w:val="single" w:sz="4" w:space="0" w:color="000000"/>
            </w:tcBorders>
            <w:hideMark/>
          </w:tcPr>
          <w:p w14:paraId="0B33B178" w14:textId="31799A7F" w:rsidR="00300637" w:rsidRPr="00434CDA" w:rsidRDefault="00300637">
            <w:pPr>
              <w:jc w:val="both"/>
              <w:rPr>
                <w:rFonts w:ascii="Century Gothic" w:eastAsia="Arial" w:hAnsi="Century Gothic" w:cs="Times New Roman"/>
                <w:color w:val="000000"/>
              </w:rPr>
            </w:pPr>
            <w:r w:rsidRPr="00434CDA">
              <w:rPr>
                <w:rFonts w:ascii="Century Gothic" w:eastAsia="Arial" w:hAnsi="Century Gothic" w:cs="Times New Roman"/>
                <w:color w:val="000000"/>
              </w:rPr>
              <w:t>4</w:t>
            </w:r>
          </w:p>
        </w:tc>
        <w:tc>
          <w:tcPr>
            <w:tcW w:w="2971" w:type="dxa"/>
            <w:tcBorders>
              <w:top w:val="single" w:sz="4" w:space="0" w:color="000000"/>
              <w:left w:val="single" w:sz="4" w:space="0" w:color="000000"/>
              <w:bottom w:val="single" w:sz="4" w:space="0" w:color="000000"/>
              <w:right w:val="single" w:sz="4" w:space="0" w:color="000000"/>
            </w:tcBorders>
          </w:tcPr>
          <w:p w14:paraId="592C0AFB" w14:textId="77777777" w:rsidR="00300637" w:rsidRPr="00434CDA" w:rsidRDefault="00300637">
            <w:pPr>
              <w:rPr>
                <w:rFonts w:ascii="Century Gothic" w:eastAsia="Arial" w:hAnsi="Century Gothic" w:cs="Times New Roman"/>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09AE167B" w14:textId="77777777" w:rsidR="00300637" w:rsidRPr="00434CDA" w:rsidRDefault="00300637">
            <w:pPr>
              <w:jc w:val="both"/>
              <w:rPr>
                <w:rFonts w:ascii="Century Gothic" w:eastAsia="Arial" w:hAnsi="Century Gothic" w:cs="Times New Roman"/>
                <w:color w:val="000000"/>
              </w:rPr>
            </w:pPr>
          </w:p>
        </w:tc>
        <w:tc>
          <w:tcPr>
            <w:tcW w:w="3118" w:type="dxa"/>
            <w:tcBorders>
              <w:top w:val="single" w:sz="4" w:space="0" w:color="000000"/>
              <w:left w:val="single" w:sz="4" w:space="0" w:color="000000"/>
              <w:bottom w:val="single" w:sz="4" w:space="0" w:color="000000"/>
              <w:right w:val="single" w:sz="4" w:space="0" w:color="000000"/>
            </w:tcBorders>
          </w:tcPr>
          <w:p w14:paraId="76A1113F" w14:textId="77777777" w:rsidR="00300637" w:rsidRPr="00434CDA" w:rsidRDefault="00300637">
            <w:pPr>
              <w:jc w:val="both"/>
              <w:rPr>
                <w:rFonts w:ascii="Century Gothic" w:eastAsia="Arial" w:hAnsi="Century Gothic" w:cs="Times New Roman"/>
                <w:color w:val="000000"/>
              </w:rPr>
            </w:pPr>
          </w:p>
        </w:tc>
      </w:tr>
      <w:tr w:rsidR="00300637" w:rsidRPr="00434CDA" w14:paraId="69EF6D2D" w14:textId="77777777" w:rsidTr="004B55C4">
        <w:trPr>
          <w:trHeight w:val="412"/>
          <w:jc w:val="center"/>
        </w:trPr>
        <w:tc>
          <w:tcPr>
            <w:tcW w:w="568" w:type="dxa"/>
            <w:tcBorders>
              <w:top w:val="single" w:sz="4" w:space="0" w:color="000000"/>
              <w:left w:val="single" w:sz="4" w:space="0" w:color="000000"/>
              <w:bottom w:val="single" w:sz="4" w:space="0" w:color="000000"/>
              <w:right w:val="single" w:sz="4" w:space="0" w:color="000000"/>
            </w:tcBorders>
            <w:hideMark/>
          </w:tcPr>
          <w:p w14:paraId="01EFC1E7" w14:textId="2128CE82" w:rsidR="00300637" w:rsidRPr="00434CDA" w:rsidRDefault="00300637">
            <w:pPr>
              <w:jc w:val="both"/>
              <w:rPr>
                <w:rFonts w:ascii="Century Gothic" w:eastAsia="Arial" w:hAnsi="Century Gothic" w:cs="Times New Roman"/>
                <w:color w:val="000000"/>
              </w:rPr>
            </w:pPr>
            <w:r w:rsidRPr="00434CDA">
              <w:rPr>
                <w:rFonts w:ascii="Century Gothic" w:eastAsia="Arial" w:hAnsi="Century Gothic" w:cs="Times New Roman"/>
                <w:color w:val="000000"/>
              </w:rPr>
              <w:t>5</w:t>
            </w:r>
          </w:p>
        </w:tc>
        <w:tc>
          <w:tcPr>
            <w:tcW w:w="2971" w:type="dxa"/>
            <w:tcBorders>
              <w:top w:val="single" w:sz="4" w:space="0" w:color="000000"/>
              <w:left w:val="single" w:sz="4" w:space="0" w:color="000000"/>
              <w:bottom w:val="single" w:sz="4" w:space="0" w:color="000000"/>
              <w:right w:val="single" w:sz="4" w:space="0" w:color="000000"/>
            </w:tcBorders>
          </w:tcPr>
          <w:p w14:paraId="65EE6BEB" w14:textId="77777777" w:rsidR="00300637" w:rsidRPr="00434CDA" w:rsidRDefault="00300637">
            <w:pPr>
              <w:rPr>
                <w:rFonts w:ascii="Century Gothic" w:eastAsia="Arial" w:hAnsi="Century Gothic" w:cs="Times New Roman"/>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06AF0EA3" w14:textId="77777777" w:rsidR="00300637" w:rsidRPr="00434CDA" w:rsidRDefault="00300637">
            <w:pPr>
              <w:jc w:val="both"/>
              <w:rPr>
                <w:rFonts w:ascii="Century Gothic" w:eastAsia="Arial" w:hAnsi="Century Gothic" w:cs="Times New Roman"/>
                <w:color w:val="000000"/>
              </w:rPr>
            </w:pPr>
          </w:p>
        </w:tc>
        <w:tc>
          <w:tcPr>
            <w:tcW w:w="3118" w:type="dxa"/>
            <w:tcBorders>
              <w:top w:val="single" w:sz="4" w:space="0" w:color="000000"/>
              <w:left w:val="single" w:sz="4" w:space="0" w:color="000000"/>
              <w:bottom w:val="single" w:sz="4" w:space="0" w:color="000000"/>
              <w:right w:val="single" w:sz="4" w:space="0" w:color="000000"/>
            </w:tcBorders>
          </w:tcPr>
          <w:p w14:paraId="04D13BCA" w14:textId="77777777" w:rsidR="00300637" w:rsidRPr="00434CDA" w:rsidRDefault="00300637">
            <w:pPr>
              <w:jc w:val="both"/>
              <w:rPr>
                <w:rFonts w:ascii="Century Gothic" w:eastAsia="Arial" w:hAnsi="Century Gothic" w:cs="Times New Roman"/>
                <w:color w:val="000000"/>
              </w:rPr>
            </w:pPr>
          </w:p>
        </w:tc>
      </w:tr>
    </w:tbl>
    <w:p w14:paraId="25944929" w14:textId="77777777" w:rsidR="00A7621C" w:rsidRPr="00C15F44" w:rsidRDefault="00A7621C" w:rsidP="00A7621C">
      <w:pPr>
        <w:spacing w:line="276" w:lineRule="auto"/>
        <w:jc w:val="both"/>
        <w:rPr>
          <w:rFonts w:ascii="Century Gothic" w:eastAsia="Arial" w:hAnsi="Century Gothic" w:cs="Times New Roman"/>
          <w:color w:val="0000FF"/>
        </w:rPr>
      </w:pPr>
      <w:bookmarkStart w:id="67" w:name="bookmark=id.23ckvvd"/>
      <w:bookmarkEnd w:id="67"/>
    </w:p>
    <w:p w14:paraId="2125E2D9" w14:textId="0C25EA25" w:rsidR="00300637" w:rsidRPr="004059B4" w:rsidRDefault="00300637" w:rsidP="00A7621C">
      <w:pPr>
        <w:spacing w:line="276" w:lineRule="auto"/>
        <w:jc w:val="both"/>
        <w:rPr>
          <w:rFonts w:ascii="Century Gothic" w:eastAsia="Arial" w:hAnsi="Century Gothic" w:cs="Times New Roman"/>
          <w:b/>
          <w:smallCaps/>
          <w:color w:val="EE0000"/>
          <w:sz w:val="24"/>
          <w:szCs w:val="24"/>
        </w:rPr>
      </w:pPr>
      <w:r w:rsidRPr="004059B4">
        <w:rPr>
          <w:rFonts w:ascii="Century Gothic" w:eastAsia="Arial" w:hAnsi="Century Gothic" w:cs="Times New Roman"/>
          <w:b/>
          <w:bCs/>
          <w:color w:val="EE0000"/>
        </w:rPr>
        <w:t>Nota:</w:t>
      </w:r>
      <w:r w:rsidRPr="004059B4">
        <w:rPr>
          <w:rFonts w:ascii="Century Gothic" w:eastAsia="Arial" w:hAnsi="Century Gothic" w:cs="Times New Roman"/>
          <w:b/>
          <w:bCs/>
          <w:color w:val="EE0000"/>
        </w:rPr>
        <w:br/>
      </w:r>
      <w:r w:rsidRPr="004059B4">
        <w:rPr>
          <w:rFonts w:ascii="Century Gothic" w:eastAsia="Arial" w:hAnsi="Century Gothic" w:cs="Times New Roman"/>
          <w:color w:val="EE0000"/>
        </w:rPr>
        <w:t>En la tabla anterior se relacionan los nombres de los funcionarios (docentes y administrativos) quienes participaron en la construcción de este documento, más allá de la mera entrega de información.</w:t>
      </w:r>
    </w:p>
    <w:p w14:paraId="3982FE01" w14:textId="52C47AF7" w:rsidR="00560BFD" w:rsidRPr="00C15F44" w:rsidRDefault="00560BFD" w:rsidP="00A7621C">
      <w:pPr>
        <w:spacing w:line="276" w:lineRule="auto"/>
        <w:rPr>
          <w:rFonts w:ascii="Century Gothic" w:eastAsia="Arial" w:hAnsi="Century Gothic" w:cs="Arial"/>
          <w:color w:val="FF0000"/>
          <w:sz w:val="24"/>
          <w:szCs w:val="24"/>
          <w:lang w:eastAsia="en-US"/>
        </w:rPr>
      </w:pPr>
    </w:p>
    <w:sectPr w:rsidR="00560BFD" w:rsidRPr="00C15F44" w:rsidSect="00C467B5">
      <w:headerReference w:type="default" r:id="rId19"/>
      <w:type w:val="continuous"/>
      <w:pgSz w:w="12240" w:h="15840"/>
      <w:pgMar w:top="1734" w:right="1701" w:bottom="1418" w:left="1701" w:header="709"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B7AA4" w14:textId="77777777" w:rsidR="00970058" w:rsidRDefault="00970058">
      <w:r>
        <w:separator/>
      </w:r>
    </w:p>
  </w:endnote>
  <w:endnote w:type="continuationSeparator" w:id="0">
    <w:p w14:paraId="2AE06F82" w14:textId="77777777" w:rsidR="00970058" w:rsidRDefault="00970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Century">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Galliard BT">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2"/>
      <w:tblW w:w="10702" w:type="dxa"/>
      <w:tblInd w:w="-922" w:type="dxa"/>
      <w:tblLayout w:type="fixed"/>
      <w:tblLook w:val="0000" w:firstRow="0" w:lastRow="0" w:firstColumn="0" w:lastColumn="0" w:noHBand="0" w:noVBand="0"/>
    </w:tblPr>
    <w:tblGrid>
      <w:gridCol w:w="1553"/>
      <w:gridCol w:w="2595"/>
      <w:gridCol w:w="2728"/>
      <w:gridCol w:w="2125"/>
      <w:gridCol w:w="1701"/>
    </w:tblGrid>
    <w:tr w:rsidR="00711D6B" w:rsidRPr="00A54B24" w14:paraId="1A486558" w14:textId="77777777" w:rsidTr="00711D6B">
      <w:trPr>
        <w:cantSplit/>
        <w:trHeight w:val="424"/>
      </w:trPr>
      <w:tc>
        <w:tcPr>
          <w:tcW w:w="1553" w:type="dxa"/>
          <w:vAlign w:val="center"/>
        </w:tcPr>
        <w:p w14:paraId="6EFE6A59" w14:textId="77777777" w:rsidR="00711D6B" w:rsidRPr="00A54B24" w:rsidRDefault="00711D6B" w:rsidP="00177691">
          <w:pPr>
            <w:pBdr>
              <w:top w:val="nil"/>
              <w:left w:val="nil"/>
              <w:bottom w:val="nil"/>
              <w:right w:val="nil"/>
              <w:between w:val="nil"/>
            </w:pBdr>
            <w:tabs>
              <w:tab w:val="center" w:pos="4419"/>
              <w:tab w:val="right" w:pos="8838"/>
            </w:tabs>
            <w:rPr>
              <w:rFonts w:ascii="Century Gothic" w:eastAsia="Arial" w:hAnsi="Century Gothic" w:cs="Arial"/>
              <w:color w:val="595959" w:themeColor="text1" w:themeTint="A6"/>
              <w:sz w:val="16"/>
              <w:szCs w:val="16"/>
            </w:rPr>
          </w:pPr>
        </w:p>
      </w:tc>
      <w:tc>
        <w:tcPr>
          <w:tcW w:w="2595" w:type="dxa"/>
          <w:vAlign w:val="center"/>
        </w:tcPr>
        <w:p w14:paraId="2212E900" w14:textId="14C61A9B" w:rsidR="00711D6B" w:rsidRPr="00A54B24" w:rsidRDefault="00711D6B" w:rsidP="00177691">
          <w:pPr>
            <w:pBdr>
              <w:top w:val="nil"/>
              <w:left w:val="nil"/>
              <w:bottom w:val="nil"/>
              <w:right w:val="nil"/>
              <w:between w:val="nil"/>
            </w:pBdr>
            <w:tabs>
              <w:tab w:val="center" w:pos="4419"/>
              <w:tab w:val="right" w:pos="8838"/>
            </w:tabs>
            <w:rPr>
              <w:rFonts w:ascii="Century Gothic" w:eastAsia="Arial" w:hAnsi="Century Gothic" w:cs="Arial"/>
              <w:color w:val="595959" w:themeColor="text1" w:themeTint="A6"/>
              <w:sz w:val="18"/>
              <w:szCs w:val="18"/>
            </w:rPr>
          </w:pPr>
        </w:p>
        <w:p w14:paraId="3142DA7C" w14:textId="15517C65" w:rsidR="00711D6B" w:rsidRPr="00A54B24" w:rsidRDefault="00711D6B" w:rsidP="00177691">
          <w:pPr>
            <w:pBdr>
              <w:top w:val="nil"/>
              <w:left w:val="nil"/>
              <w:bottom w:val="nil"/>
              <w:right w:val="nil"/>
              <w:between w:val="nil"/>
            </w:pBdr>
            <w:tabs>
              <w:tab w:val="center" w:pos="4419"/>
              <w:tab w:val="right" w:pos="8838"/>
            </w:tabs>
            <w:rPr>
              <w:rFonts w:ascii="Century Gothic" w:eastAsia="Arial" w:hAnsi="Century Gothic" w:cs="Arial"/>
              <w:color w:val="595959" w:themeColor="text1" w:themeTint="A6"/>
              <w:sz w:val="18"/>
              <w:szCs w:val="18"/>
            </w:rPr>
          </w:pPr>
        </w:p>
      </w:tc>
      <w:tc>
        <w:tcPr>
          <w:tcW w:w="2728" w:type="dxa"/>
          <w:vAlign w:val="center"/>
        </w:tcPr>
        <w:p w14:paraId="6CC48E27" w14:textId="77777777" w:rsidR="00711D6B" w:rsidRPr="00A54B24" w:rsidRDefault="00711D6B">
          <w:pPr>
            <w:pBdr>
              <w:top w:val="nil"/>
              <w:left w:val="nil"/>
              <w:bottom w:val="nil"/>
              <w:right w:val="nil"/>
              <w:between w:val="nil"/>
            </w:pBdr>
            <w:tabs>
              <w:tab w:val="center" w:pos="4419"/>
              <w:tab w:val="right" w:pos="8838"/>
            </w:tabs>
            <w:jc w:val="center"/>
            <w:rPr>
              <w:rFonts w:ascii="Century Gothic" w:eastAsia="Quattrocento Sans" w:hAnsi="Century Gothic" w:cs="Quattrocento Sans"/>
              <w:color w:val="595959" w:themeColor="text1" w:themeTint="A6"/>
              <w:sz w:val="18"/>
              <w:szCs w:val="18"/>
              <w:shd w:val="clear" w:color="auto" w:fill="F9F9F9"/>
            </w:rPr>
          </w:pPr>
        </w:p>
      </w:tc>
      <w:tc>
        <w:tcPr>
          <w:tcW w:w="2125" w:type="dxa"/>
          <w:vAlign w:val="center"/>
        </w:tcPr>
        <w:p w14:paraId="4B8E5678" w14:textId="77777777" w:rsidR="00711D6B" w:rsidRPr="00A54B24" w:rsidRDefault="00711D6B">
          <w:pPr>
            <w:pBdr>
              <w:top w:val="nil"/>
              <w:left w:val="nil"/>
              <w:bottom w:val="nil"/>
              <w:right w:val="nil"/>
              <w:between w:val="nil"/>
            </w:pBdr>
            <w:tabs>
              <w:tab w:val="center" w:pos="4419"/>
              <w:tab w:val="right" w:pos="8838"/>
            </w:tabs>
            <w:jc w:val="center"/>
            <w:rPr>
              <w:rFonts w:ascii="Century Gothic" w:eastAsia="Arial" w:hAnsi="Century Gothic" w:cs="Arial"/>
              <w:color w:val="595959" w:themeColor="text1" w:themeTint="A6"/>
              <w:sz w:val="18"/>
              <w:szCs w:val="18"/>
            </w:rPr>
          </w:pPr>
        </w:p>
      </w:tc>
      <w:tc>
        <w:tcPr>
          <w:tcW w:w="1701" w:type="dxa"/>
          <w:vAlign w:val="center"/>
        </w:tcPr>
        <w:p w14:paraId="2E980D71" w14:textId="77777777" w:rsidR="00711D6B" w:rsidRPr="00A54B24" w:rsidRDefault="00711D6B">
          <w:pPr>
            <w:pBdr>
              <w:top w:val="nil"/>
              <w:left w:val="nil"/>
              <w:bottom w:val="nil"/>
              <w:right w:val="nil"/>
              <w:between w:val="nil"/>
            </w:pBdr>
            <w:tabs>
              <w:tab w:val="center" w:pos="4419"/>
              <w:tab w:val="right" w:pos="8838"/>
            </w:tabs>
            <w:jc w:val="center"/>
            <w:rPr>
              <w:rFonts w:ascii="Century Gothic" w:eastAsia="Arial" w:hAnsi="Century Gothic" w:cs="Arial"/>
              <w:color w:val="595959" w:themeColor="text1" w:themeTint="A6"/>
              <w:sz w:val="20"/>
              <w:szCs w:val="20"/>
            </w:rPr>
          </w:pPr>
        </w:p>
      </w:tc>
    </w:tr>
    <w:tr w:rsidR="00711D6B" w:rsidRPr="00A54B24" w14:paraId="2402FCBD" w14:textId="77777777" w:rsidTr="00711D6B">
      <w:trPr>
        <w:cantSplit/>
        <w:trHeight w:val="280"/>
      </w:trPr>
      <w:tc>
        <w:tcPr>
          <w:tcW w:w="1553" w:type="dxa"/>
          <w:vAlign w:val="center"/>
        </w:tcPr>
        <w:p w14:paraId="6664AAC5" w14:textId="77777777" w:rsidR="00711D6B" w:rsidRPr="00A54B24" w:rsidRDefault="00711D6B">
          <w:pPr>
            <w:pBdr>
              <w:top w:val="nil"/>
              <w:left w:val="nil"/>
              <w:bottom w:val="nil"/>
              <w:right w:val="nil"/>
              <w:between w:val="nil"/>
            </w:pBdr>
            <w:tabs>
              <w:tab w:val="center" w:pos="4419"/>
              <w:tab w:val="right" w:pos="8838"/>
            </w:tabs>
            <w:jc w:val="center"/>
            <w:rPr>
              <w:rFonts w:ascii="Century Gothic" w:eastAsia="Arial" w:hAnsi="Century Gothic" w:cs="Arial"/>
              <w:color w:val="595959" w:themeColor="text1" w:themeTint="A6"/>
              <w:sz w:val="16"/>
              <w:szCs w:val="16"/>
            </w:rPr>
          </w:pPr>
        </w:p>
      </w:tc>
      <w:tc>
        <w:tcPr>
          <w:tcW w:w="2595" w:type="dxa"/>
          <w:vAlign w:val="center"/>
        </w:tcPr>
        <w:p w14:paraId="3EF8448C" w14:textId="1BB68DDE" w:rsidR="00711D6B" w:rsidRPr="00A54B24" w:rsidRDefault="00711D6B">
          <w:pPr>
            <w:pBdr>
              <w:top w:val="nil"/>
              <w:left w:val="nil"/>
              <w:bottom w:val="nil"/>
              <w:right w:val="nil"/>
              <w:between w:val="nil"/>
            </w:pBdr>
            <w:tabs>
              <w:tab w:val="center" w:pos="4419"/>
              <w:tab w:val="right" w:pos="8838"/>
            </w:tabs>
            <w:jc w:val="center"/>
            <w:rPr>
              <w:rFonts w:ascii="Century Gothic" w:eastAsia="Arial" w:hAnsi="Century Gothic" w:cs="Arial"/>
              <w:color w:val="595959" w:themeColor="text1" w:themeTint="A6"/>
              <w:sz w:val="18"/>
              <w:szCs w:val="18"/>
            </w:rPr>
          </w:pPr>
        </w:p>
      </w:tc>
      <w:tc>
        <w:tcPr>
          <w:tcW w:w="2728" w:type="dxa"/>
          <w:vAlign w:val="center"/>
        </w:tcPr>
        <w:p w14:paraId="556A87CC" w14:textId="77777777" w:rsidR="00711D6B" w:rsidRPr="00A54B24" w:rsidRDefault="00711D6B">
          <w:pPr>
            <w:pBdr>
              <w:top w:val="nil"/>
              <w:left w:val="nil"/>
              <w:bottom w:val="nil"/>
              <w:right w:val="nil"/>
              <w:between w:val="nil"/>
            </w:pBdr>
            <w:tabs>
              <w:tab w:val="center" w:pos="4419"/>
              <w:tab w:val="right" w:pos="8838"/>
            </w:tabs>
            <w:jc w:val="center"/>
            <w:rPr>
              <w:rFonts w:ascii="Century Gothic" w:eastAsia="Quattrocento Sans" w:hAnsi="Century Gothic" w:cs="Quattrocento Sans"/>
              <w:color w:val="595959" w:themeColor="text1" w:themeTint="A6"/>
              <w:sz w:val="18"/>
              <w:szCs w:val="18"/>
              <w:shd w:val="clear" w:color="auto" w:fill="F9F9F9"/>
            </w:rPr>
          </w:pPr>
        </w:p>
      </w:tc>
      <w:tc>
        <w:tcPr>
          <w:tcW w:w="2125" w:type="dxa"/>
          <w:vAlign w:val="center"/>
        </w:tcPr>
        <w:p w14:paraId="72E88E40" w14:textId="77777777" w:rsidR="00711D6B" w:rsidRPr="00A54B24" w:rsidRDefault="00711D6B">
          <w:pPr>
            <w:pBdr>
              <w:top w:val="nil"/>
              <w:left w:val="nil"/>
              <w:bottom w:val="nil"/>
              <w:right w:val="nil"/>
              <w:between w:val="nil"/>
            </w:pBdr>
            <w:tabs>
              <w:tab w:val="center" w:pos="4419"/>
              <w:tab w:val="right" w:pos="8838"/>
            </w:tabs>
            <w:jc w:val="center"/>
            <w:rPr>
              <w:rFonts w:ascii="Century Gothic" w:eastAsia="Arial" w:hAnsi="Century Gothic" w:cs="Arial"/>
              <w:color w:val="595959" w:themeColor="text1" w:themeTint="A6"/>
              <w:sz w:val="18"/>
              <w:szCs w:val="18"/>
            </w:rPr>
          </w:pPr>
        </w:p>
      </w:tc>
      <w:tc>
        <w:tcPr>
          <w:tcW w:w="1701" w:type="dxa"/>
          <w:vAlign w:val="center"/>
        </w:tcPr>
        <w:p w14:paraId="5EA611BA" w14:textId="77777777" w:rsidR="00711D6B" w:rsidRPr="00A54B24" w:rsidRDefault="00711D6B">
          <w:pPr>
            <w:pBdr>
              <w:top w:val="nil"/>
              <w:left w:val="nil"/>
              <w:bottom w:val="nil"/>
              <w:right w:val="nil"/>
              <w:between w:val="nil"/>
            </w:pBdr>
            <w:tabs>
              <w:tab w:val="center" w:pos="4419"/>
              <w:tab w:val="right" w:pos="8838"/>
            </w:tabs>
            <w:jc w:val="center"/>
            <w:rPr>
              <w:rFonts w:ascii="Century Gothic" w:eastAsia="Arial" w:hAnsi="Century Gothic" w:cs="Arial"/>
              <w:color w:val="595959" w:themeColor="text1" w:themeTint="A6"/>
              <w:sz w:val="20"/>
              <w:szCs w:val="20"/>
            </w:rPr>
          </w:pPr>
        </w:p>
      </w:tc>
    </w:tr>
    <w:tr w:rsidR="00711D6B" w:rsidRPr="00A54B24" w14:paraId="074D3000" w14:textId="77777777" w:rsidTr="00711D6B">
      <w:trPr>
        <w:cantSplit/>
        <w:trHeight w:val="280"/>
      </w:trPr>
      <w:tc>
        <w:tcPr>
          <w:tcW w:w="1553" w:type="dxa"/>
          <w:vMerge w:val="restart"/>
          <w:vAlign w:val="center"/>
        </w:tcPr>
        <w:p w14:paraId="21A6B548" w14:textId="77777777" w:rsidR="00711D6B" w:rsidRPr="00711D6B" w:rsidRDefault="00711D6B" w:rsidP="00711D6B">
          <w:pPr>
            <w:pBdr>
              <w:top w:val="nil"/>
              <w:left w:val="nil"/>
              <w:bottom w:val="nil"/>
              <w:right w:val="nil"/>
              <w:between w:val="nil"/>
            </w:pBdr>
            <w:tabs>
              <w:tab w:val="center" w:pos="4419"/>
              <w:tab w:val="right" w:pos="8838"/>
            </w:tabs>
            <w:jc w:val="center"/>
            <w:rPr>
              <w:rFonts w:ascii="Arial" w:eastAsia="Arial" w:hAnsi="Arial" w:cs="Arial"/>
              <w:color w:val="595959" w:themeColor="text1" w:themeTint="A6"/>
              <w:sz w:val="18"/>
              <w:szCs w:val="18"/>
            </w:rPr>
          </w:pPr>
          <w:r w:rsidRPr="00711D6B">
            <w:rPr>
              <w:rFonts w:ascii="Arial" w:eastAsia="Arial" w:hAnsi="Arial" w:cs="Arial"/>
              <w:color w:val="595959" w:themeColor="text1" w:themeTint="A6"/>
              <w:sz w:val="16"/>
              <w:szCs w:val="16"/>
            </w:rPr>
            <w:t>AC-PL-01</w:t>
          </w:r>
        </w:p>
      </w:tc>
      <w:tc>
        <w:tcPr>
          <w:tcW w:w="2595" w:type="dxa"/>
          <w:vAlign w:val="center"/>
        </w:tcPr>
        <w:p w14:paraId="13853DBC" w14:textId="374D0163" w:rsidR="00711D6B" w:rsidRPr="00711D6B" w:rsidRDefault="00711D6B" w:rsidP="00711D6B">
          <w:pPr>
            <w:pBdr>
              <w:top w:val="nil"/>
              <w:left w:val="nil"/>
              <w:bottom w:val="nil"/>
              <w:right w:val="nil"/>
              <w:between w:val="nil"/>
            </w:pBdr>
            <w:tabs>
              <w:tab w:val="center" w:pos="4419"/>
              <w:tab w:val="right" w:pos="8838"/>
            </w:tabs>
            <w:jc w:val="center"/>
            <w:rPr>
              <w:rFonts w:ascii="Arial" w:eastAsia="Arial" w:hAnsi="Arial" w:cs="Arial"/>
              <w:color w:val="595959" w:themeColor="text1" w:themeTint="A6"/>
              <w:sz w:val="18"/>
              <w:szCs w:val="18"/>
            </w:rPr>
          </w:pPr>
          <w:r w:rsidRPr="00711D6B">
            <w:rPr>
              <w:rFonts w:ascii="Arial" w:hAnsi="Arial" w:cs="Arial"/>
              <w:color w:val="595959"/>
              <w:sz w:val="18"/>
              <w:szCs w:val="18"/>
            </w:rPr>
            <w:t>Apoyo a Procesos</w:t>
          </w:r>
        </w:p>
      </w:tc>
      <w:tc>
        <w:tcPr>
          <w:tcW w:w="2728" w:type="dxa"/>
          <w:vAlign w:val="center"/>
        </w:tcPr>
        <w:p w14:paraId="799E2012" w14:textId="59DF6E85" w:rsidR="00711D6B" w:rsidRPr="00711D6B" w:rsidRDefault="0033748B" w:rsidP="00711D6B">
          <w:pPr>
            <w:pBdr>
              <w:top w:val="nil"/>
              <w:left w:val="nil"/>
              <w:bottom w:val="nil"/>
              <w:right w:val="nil"/>
              <w:between w:val="nil"/>
            </w:pBdr>
            <w:tabs>
              <w:tab w:val="center" w:pos="4419"/>
              <w:tab w:val="right" w:pos="8838"/>
            </w:tabs>
            <w:jc w:val="center"/>
            <w:rPr>
              <w:rFonts w:ascii="Arial" w:eastAsia="Arial" w:hAnsi="Arial" w:cs="Arial"/>
              <w:color w:val="595959" w:themeColor="text1" w:themeTint="A6"/>
              <w:sz w:val="18"/>
              <w:szCs w:val="18"/>
            </w:rPr>
          </w:pPr>
          <w:r>
            <w:rPr>
              <w:rFonts w:ascii="Arial" w:hAnsi="Arial" w:cs="Arial"/>
              <w:color w:val="595959"/>
              <w:sz w:val="18"/>
              <w:szCs w:val="18"/>
            </w:rPr>
            <w:t>Sistema Integrado de Gestión</w:t>
          </w:r>
        </w:p>
      </w:tc>
      <w:tc>
        <w:tcPr>
          <w:tcW w:w="2125" w:type="dxa"/>
          <w:vAlign w:val="center"/>
        </w:tcPr>
        <w:p w14:paraId="42415D62" w14:textId="7E173F08" w:rsidR="00711D6B" w:rsidRPr="00711D6B" w:rsidRDefault="00711D6B" w:rsidP="00711D6B">
          <w:pPr>
            <w:pBdr>
              <w:top w:val="nil"/>
              <w:left w:val="nil"/>
              <w:bottom w:val="nil"/>
              <w:right w:val="nil"/>
              <w:between w:val="nil"/>
            </w:pBdr>
            <w:tabs>
              <w:tab w:val="center" w:pos="4419"/>
              <w:tab w:val="right" w:pos="8838"/>
            </w:tabs>
            <w:jc w:val="center"/>
            <w:rPr>
              <w:rFonts w:ascii="Arial" w:eastAsia="Arial" w:hAnsi="Arial" w:cs="Arial"/>
              <w:color w:val="595959" w:themeColor="text1" w:themeTint="A6"/>
              <w:sz w:val="18"/>
              <w:szCs w:val="18"/>
            </w:rPr>
          </w:pPr>
          <w:r w:rsidRPr="00711D6B">
            <w:rPr>
              <w:rFonts w:ascii="Arial" w:hAnsi="Arial" w:cs="Arial"/>
              <w:color w:val="595959"/>
              <w:sz w:val="18"/>
              <w:szCs w:val="18"/>
            </w:rPr>
            <w:t>Dir. Aseguramiento de la Calidad</w:t>
          </w:r>
        </w:p>
      </w:tc>
      <w:tc>
        <w:tcPr>
          <w:tcW w:w="1701" w:type="dxa"/>
          <w:vMerge w:val="restart"/>
          <w:vAlign w:val="center"/>
        </w:tcPr>
        <w:p w14:paraId="60A84267" w14:textId="14030FCD" w:rsidR="00711D6B" w:rsidRPr="00711D6B" w:rsidRDefault="00711D6B" w:rsidP="00711D6B">
          <w:pPr>
            <w:pBdr>
              <w:top w:val="nil"/>
              <w:left w:val="nil"/>
              <w:bottom w:val="nil"/>
              <w:right w:val="nil"/>
              <w:between w:val="nil"/>
            </w:pBdr>
            <w:tabs>
              <w:tab w:val="center" w:pos="4419"/>
              <w:tab w:val="right" w:pos="8838"/>
            </w:tabs>
            <w:jc w:val="center"/>
            <w:rPr>
              <w:rFonts w:ascii="Arial" w:eastAsia="Arial" w:hAnsi="Arial" w:cs="Arial"/>
              <w:color w:val="595959" w:themeColor="text1" w:themeTint="A6"/>
              <w:sz w:val="20"/>
              <w:szCs w:val="20"/>
            </w:rPr>
          </w:pPr>
          <w:r w:rsidRPr="00711D6B">
            <w:rPr>
              <w:rFonts w:ascii="Arial" w:eastAsia="Arial" w:hAnsi="Arial" w:cs="Arial"/>
              <w:color w:val="595959" w:themeColor="text1" w:themeTint="A6"/>
              <w:sz w:val="20"/>
              <w:szCs w:val="20"/>
            </w:rPr>
            <w:t xml:space="preserve">Página </w:t>
          </w:r>
          <w:r w:rsidRPr="00711D6B">
            <w:rPr>
              <w:rFonts w:ascii="Arial" w:eastAsia="Arial" w:hAnsi="Arial" w:cs="Arial"/>
              <w:color w:val="595959" w:themeColor="text1" w:themeTint="A6"/>
              <w:sz w:val="20"/>
              <w:szCs w:val="20"/>
            </w:rPr>
            <w:fldChar w:fldCharType="begin"/>
          </w:r>
          <w:r w:rsidRPr="00711D6B">
            <w:rPr>
              <w:rFonts w:ascii="Arial" w:eastAsia="Arial" w:hAnsi="Arial" w:cs="Arial"/>
              <w:color w:val="595959" w:themeColor="text1" w:themeTint="A6"/>
              <w:sz w:val="20"/>
              <w:szCs w:val="20"/>
            </w:rPr>
            <w:instrText>PAGE</w:instrText>
          </w:r>
          <w:r w:rsidRPr="00711D6B">
            <w:rPr>
              <w:rFonts w:ascii="Arial" w:eastAsia="Arial" w:hAnsi="Arial" w:cs="Arial"/>
              <w:color w:val="595959" w:themeColor="text1" w:themeTint="A6"/>
              <w:sz w:val="20"/>
              <w:szCs w:val="20"/>
            </w:rPr>
            <w:fldChar w:fldCharType="separate"/>
          </w:r>
          <w:r w:rsidR="00DE6263">
            <w:rPr>
              <w:rFonts w:ascii="Arial" w:eastAsia="Arial" w:hAnsi="Arial" w:cs="Arial"/>
              <w:noProof/>
              <w:color w:val="595959" w:themeColor="text1" w:themeTint="A6"/>
              <w:sz w:val="20"/>
              <w:szCs w:val="20"/>
            </w:rPr>
            <w:t>10</w:t>
          </w:r>
          <w:r w:rsidRPr="00711D6B">
            <w:rPr>
              <w:rFonts w:ascii="Arial" w:eastAsia="Arial" w:hAnsi="Arial" w:cs="Arial"/>
              <w:color w:val="595959" w:themeColor="text1" w:themeTint="A6"/>
              <w:sz w:val="20"/>
              <w:szCs w:val="20"/>
            </w:rPr>
            <w:fldChar w:fldCharType="end"/>
          </w:r>
          <w:r w:rsidRPr="00711D6B">
            <w:rPr>
              <w:rFonts w:ascii="Arial" w:eastAsia="Arial" w:hAnsi="Arial" w:cs="Arial"/>
              <w:color w:val="595959" w:themeColor="text1" w:themeTint="A6"/>
              <w:sz w:val="20"/>
              <w:szCs w:val="20"/>
            </w:rPr>
            <w:t xml:space="preserve"> de </w:t>
          </w:r>
          <w:r w:rsidRPr="00711D6B">
            <w:rPr>
              <w:rFonts w:ascii="Arial" w:eastAsia="Arial" w:hAnsi="Arial" w:cs="Arial"/>
              <w:color w:val="595959" w:themeColor="text1" w:themeTint="A6"/>
              <w:sz w:val="20"/>
              <w:szCs w:val="20"/>
            </w:rPr>
            <w:fldChar w:fldCharType="begin"/>
          </w:r>
          <w:r w:rsidRPr="00711D6B">
            <w:rPr>
              <w:rFonts w:ascii="Arial" w:eastAsia="Arial" w:hAnsi="Arial" w:cs="Arial"/>
              <w:color w:val="595959" w:themeColor="text1" w:themeTint="A6"/>
              <w:sz w:val="20"/>
              <w:szCs w:val="20"/>
            </w:rPr>
            <w:instrText>NUMPAGES</w:instrText>
          </w:r>
          <w:r w:rsidRPr="00711D6B">
            <w:rPr>
              <w:rFonts w:ascii="Arial" w:eastAsia="Arial" w:hAnsi="Arial" w:cs="Arial"/>
              <w:color w:val="595959" w:themeColor="text1" w:themeTint="A6"/>
              <w:sz w:val="20"/>
              <w:szCs w:val="20"/>
            </w:rPr>
            <w:fldChar w:fldCharType="separate"/>
          </w:r>
          <w:r w:rsidR="00DE6263">
            <w:rPr>
              <w:rFonts w:ascii="Arial" w:eastAsia="Arial" w:hAnsi="Arial" w:cs="Arial"/>
              <w:noProof/>
              <w:color w:val="595959" w:themeColor="text1" w:themeTint="A6"/>
              <w:sz w:val="20"/>
              <w:szCs w:val="20"/>
            </w:rPr>
            <w:t>90</w:t>
          </w:r>
          <w:r w:rsidRPr="00711D6B">
            <w:rPr>
              <w:rFonts w:ascii="Arial" w:eastAsia="Arial" w:hAnsi="Arial" w:cs="Arial"/>
              <w:color w:val="595959" w:themeColor="text1" w:themeTint="A6"/>
              <w:sz w:val="20"/>
              <w:szCs w:val="20"/>
            </w:rPr>
            <w:fldChar w:fldCharType="end"/>
          </w:r>
        </w:p>
        <w:p w14:paraId="32086666" w14:textId="53E0A238" w:rsidR="00711D6B" w:rsidRPr="00711D6B" w:rsidRDefault="00711D6B" w:rsidP="00711D6B">
          <w:pPr>
            <w:pBdr>
              <w:top w:val="nil"/>
              <w:left w:val="nil"/>
              <w:bottom w:val="nil"/>
              <w:right w:val="nil"/>
              <w:between w:val="nil"/>
            </w:pBdr>
            <w:tabs>
              <w:tab w:val="center" w:pos="4419"/>
              <w:tab w:val="right" w:pos="8838"/>
            </w:tabs>
            <w:jc w:val="center"/>
            <w:rPr>
              <w:rFonts w:ascii="Arial" w:eastAsia="Arial" w:hAnsi="Arial" w:cs="Arial"/>
              <w:color w:val="595959" w:themeColor="text1" w:themeTint="A6"/>
              <w:sz w:val="18"/>
              <w:szCs w:val="18"/>
            </w:rPr>
          </w:pPr>
          <w:r w:rsidRPr="00711D6B">
            <w:rPr>
              <w:rFonts w:ascii="Arial" w:eastAsia="Arial" w:hAnsi="Arial" w:cs="Arial"/>
              <w:color w:val="595959" w:themeColor="text1" w:themeTint="A6"/>
              <w:sz w:val="12"/>
              <w:szCs w:val="12"/>
            </w:rPr>
            <w:t xml:space="preserve">REV.1 / </w:t>
          </w:r>
          <w:r>
            <w:rPr>
              <w:rFonts w:ascii="Arial" w:eastAsia="Arial" w:hAnsi="Arial" w:cs="Arial"/>
              <w:color w:val="595959" w:themeColor="text1" w:themeTint="A6"/>
              <w:sz w:val="12"/>
              <w:szCs w:val="12"/>
            </w:rPr>
            <w:t>JUN</w:t>
          </w:r>
          <w:r w:rsidRPr="00711D6B">
            <w:rPr>
              <w:rFonts w:ascii="Arial" w:eastAsia="Arial" w:hAnsi="Arial" w:cs="Arial"/>
              <w:color w:val="595959" w:themeColor="text1" w:themeTint="A6"/>
              <w:sz w:val="12"/>
              <w:szCs w:val="12"/>
            </w:rPr>
            <w:t xml:space="preserve"> / 26</w:t>
          </w:r>
        </w:p>
      </w:tc>
    </w:tr>
    <w:tr w:rsidR="00711D6B" w:rsidRPr="00A54B24" w14:paraId="3816DCC2" w14:textId="77777777" w:rsidTr="00711D6B">
      <w:trPr>
        <w:cantSplit/>
        <w:trHeight w:val="211"/>
      </w:trPr>
      <w:tc>
        <w:tcPr>
          <w:tcW w:w="1553" w:type="dxa"/>
          <w:vMerge/>
          <w:vAlign w:val="center"/>
        </w:tcPr>
        <w:p w14:paraId="3737146B" w14:textId="77777777" w:rsidR="00711D6B" w:rsidRPr="00A54B24" w:rsidRDefault="00711D6B">
          <w:pPr>
            <w:widowControl w:val="0"/>
            <w:pBdr>
              <w:top w:val="nil"/>
              <w:left w:val="nil"/>
              <w:bottom w:val="nil"/>
              <w:right w:val="nil"/>
              <w:between w:val="nil"/>
            </w:pBdr>
            <w:spacing w:line="276" w:lineRule="auto"/>
            <w:rPr>
              <w:rFonts w:ascii="Century Gothic" w:eastAsia="Arial" w:hAnsi="Century Gothic" w:cs="Arial"/>
              <w:color w:val="595959" w:themeColor="text1" w:themeTint="A6"/>
              <w:sz w:val="18"/>
              <w:szCs w:val="18"/>
            </w:rPr>
          </w:pPr>
        </w:p>
      </w:tc>
      <w:tc>
        <w:tcPr>
          <w:tcW w:w="2595" w:type="dxa"/>
          <w:vAlign w:val="center"/>
        </w:tcPr>
        <w:p w14:paraId="57170AFC" w14:textId="77777777" w:rsidR="00711D6B" w:rsidRPr="00A54B24" w:rsidRDefault="00711D6B">
          <w:pPr>
            <w:pBdr>
              <w:top w:val="nil"/>
              <w:left w:val="nil"/>
              <w:bottom w:val="nil"/>
              <w:right w:val="nil"/>
              <w:between w:val="nil"/>
            </w:pBdr>
            <w:tabs>
              <w:tab w:val="center" w:pos="4419"/>
              <w:tab w:val="right" w:pos="8838"/>
            </w:tabs>
            <w:jc w:val="center"/>
            <w:rPr>
              <w:rFonts w:ascii="Century Gothic" w:eastAsia="Arial" w:hAnsi="Century Gothic" w:cs="Arial"/>
              <w:color w:val="595959" w:themeColor="text1" w:themeTint="A6"/>
              <w:sz w:val="16"/>
              <w:szCs w:val="16"/>
            </w:rPr>
          </w:pPr>
          <w:r w:rsidRPr="00A54B24">
            <w:rPr>
              <w:rFonts w:ascii="Century Gothic" w:eastAsia="Arial" w:hAnsi="Century Gothic" w:cs="Arial"/>
              <w:color w:val="595959" w:themeColor="text1" w:themeTint="A6"/>
              <w:sz w:val="16"/>
              <w:szCs w:val="16"/>
            </w:rPr>
            <w:t>ELABORÓ</w:t>
          </w:r>
        </w:p>
      </w:tc>
      <w:tc>
        <w:tcPr>
          <w:tcW w:w="2728" w:type="dxa"/>
          <w:vAlign w:val="center"/>
        </w:tcPr>
        <w:p w14:paraId="2A0D55A4" w14:textId="77777777" w:rsidR="00711D6B" w:rsidRPr="00A54B24" w:rsidRDefault="00711D6B">
          <w:pPr>
            <w:pBdr>
              <w:top w:val="nil"/>
              <w:left w:val="nil"/>
              <w:bottom w:val="nil"/>
              <w:right w:val="nil"/>
              <w:between w:val="nil"/>
            </w:pBdr>
            <w:tabs>
              <w:tab w:val="center" w:pos="4419"/>
              <w:tab w:val="right" w:pos="8838"/>
            </w:tabs>
            <w:jc w:val="center"/>
            <w:rPr>
              <w:rFonts w:ascii="Century Gothic" w:eastAsia="Arial" w:hAnsi="Century Gothic" w:cs="Arial"/>
              <w:color w:val="595959" w:themeColor="text1" w:themeTint="A6"/>
              <w:sz w:val="16"/>
              <w:szCs w:val="16"/>
            </w:rPr>
          </w:pPr>
          <w:r w:rsidRPr="00A54B24">
            <w:rPr>
              <w:rFonts w:ascii="Century Gothic" w:eastAsia="Arial" w:hAnsi="Century Gothic" w:cs="Arial"/>
              <w:color w:val="595959" w:themeColor="text1" w:themeTint="A6"/>
              <w:sz w:val="16"/>
              <w:szCs w:val="16"/>
            </w:rPr>
            <w:t>REVISÓ</w:t>
          </w:r>
        </w:p>
      </w:tc>
      <w:tc>
        <w:tcPr>
          <w:tcW w:w="2125" w:type="dxa"/>
          <w:vAlign w:val="center"/>
        </w:tcPr>
        <w:p w14:paraId="5C9B443A" w14:textId="77777777" w:rsidR="00711D6B" w:rsidRPr="00A54B24" w:rsidRDefault="00711D6B">
          <w:pPr>
            <w:pBdr>
              <w:top w:val="nil"/>
              <w:left w:val="nil"/>
              <w:bottom w:val="nil"/>
              <w:right w:val="nil"/>
              <w:between w:val="nil"/>
            </w:pBdr>
            <w:tabs>
              <w:tab w:val="center" w:pos="4419"/>
              <w:tab w:val="right" w:pos="8838"/>
            </w:tabs>
            <w:jc w:val="center"/>
            <w:rPr>
              <w:rFonts w:ascii="Century Gothic" w:eastAsia="Arial" w:hAnsi="Century Gothic" w:cs="Arial"/>
              <w:color w:val="595959" w:themeColor="text1" w:themeTint="A6"/>
              <w:sz w:val="16"/>
              <w:szCs w:val="16"/>
            </w:rPr>
          </w:pPr>
          <w:r w:rsidRPr="00A54B24">
            <w:rPr>
              <w:rFonts w:ascii="Century Gothic" w:eastAsia="Arial" w:hAnsi="Century Gothic" w:cs="Arial"/>
              <w:color w:val="595959" w:themeColor="text1" w:themeTint="A6"/>
              <w:sz w:val="16"/>
              <w:szCs w:val="16"/>
            </w:rPr>
            <w:t>APROBÓ</w:t>
          </w:r>
        </w:p>
      </w:tc>
      <w:tc>
        <w:tcPr>
          <w:tcW w:w="1701" w:type="dxa"/>
          <w:vMerge/>
          <w:vAlign w:val="center"/>
        </w:tcPr>
        <w:p w14:paraId="4B954222" w14:textId="77777777" w:rsidR="00711D6B" w:rsidRPr="00A54B24" w:rsidRDefault="00711D6B">
          <w:pPr>
            <w:widowControl w:val="0"/>
            <w:pBdr>
              <w:top w:val="nil"/>
              <w:left w:val="nil"/>
              <w:bottom w:val="nil"/>
              <w:right w:val="nil"/>
              <w:between w:val="nil"/>
            </w:pBdr>
            <w:spacing w:line="276" w:lineRule="auto"/>
            <w:rPr>
              <w:rFonts w:ascii="Century Gothic" w:eastAsia="Arial" w:hAnsi="Century Gothic" w:cs="Arial"/>
              <w:color w:val="595959" w:themeColor="text1" w:themeTint="A6"/>
              <w:sz w:val="16"/>
              <w:szCs w:val="16"/>
            </w:rPr>
          </w:pPr>
        </w:p>
      </w:tc>
    </w:tr>
  </w:tbl>
  <w:p w14:paraId="601FC01D" w14:textId="23005AB3" w:rsidR="00711D6B" w:rsidRDefault="00711D6B">
    <w:pPr>
      <w:pBdr>
        <w:top w:val="nil"/>
        <w:left w:val="nil"/>
        <w:bottom w:val="nil"/>
        <w:right w:val="nil"/>
        <w:between w:val="nil"/>
      </w:pBdr>
      <w:tabs>
        <w:tab w:val="center" w:pos="4419"/>
        <w:tab w:val="right" w:pos="8838"/>
      </w:tabs>
      <w:spacing w:line="276" w:lineRule="auto"/>
      <w:jc w:val="both"/>
      <w:rPr>
        <w:b/>
        <w:smallCaps/>
        <w:color w:val="5B9BD5"/>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BB98A" w14:textId="17A68498" w:rsidR="00711D6B" w:rsidRDefault="00711D6B">
    <w:pPr>
      <w:pStyle w:val="Piedepgina"/>
    </w:pPr>
    <w:r>
      <w:rPr>
        <w:noProof/>
        <w:lang w:val="en-US"/>
      </w:rPr>
      <w:drawing>
        <wp:anchor distT="0" distB="0" distL="114300" distR="114300" simplePos="0" relativeHeight="251674624" behindDoc="0" locked="0" layoutInCell="1" allowOverlap="1" wp14:anchorId="3F54435F" wp14:editId="0C5D15A6">
          <wp:simplePos x="0" y="0"/>
          <wp:positionH relativeFrom="margin">
            <wp:align>center</wp:align>
          </wp:positionH>
          <wp:positionV relativeFrom="paragraph">
            <wp:posOffset>-375285</wp:posOffset>
          </wp:positionV>
          <wp:extent cx="1028700" cy="203200"/>
          <wp:effectExtent l="0" t="0" r="0" b="6350"/>
          <wp:wrapNone/>
          <wp:docPr id="7965063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06358" name="Imagen 79650635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8700" cy="203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49383" w14:textId="77777777" w:rsidR="00970058" w:rsidRDefault="00970058">
      <w:r>
        <w:separator/>
      </w:r>
    </w:p>
  </w:footnote>
  <w:footnote w:type="continuationSeparator" w:id="0">
    <w:p w14:paraId="44577B31" w14:textId="77777777" w:rsidR="00970058" w:rsidRDefault="00970058">
      <w:r>
        <w:continuationSeparator/>
      </w:r>
    </w:p>
  </w:footnote>
  <w:footnote w:id="1">
    <w:p w14:paraId="0F2D381C" w14:textId="77777777" w:rsidR="00711D6B" w:rsidRPr="0082463C" w:rsidRDefault="00711D6B" w:rsidP="004604D6">
      <w:pPr>
        <w:spacing w:line="199" w:lineRule="auto"/>
        <w:jc w:val="both"/>
        <w:rPr>
          <w:rFonts w:ascii="Century Gothic" w:eastAsia="Arial" w:hAnsi="Century Gothic" w:cs="Times New Roman"/>
          <w:color w:val="000000"/>
          <w:sz w:val="16"/>
          <w:szCs w:val="16"/>
        </w:rPr>
      </w:pPr>
      <w:r w:rsidRPr="0082463C">
        <w:rPr>
          <w:rFonts w:ascii="Century Gothic" w:hAnsi="Century Gothic" w:cs="Times New Roman"/>
          <w:sz w:val="20"/>
          <w:szCs w:val="20"/>
          <w:vertAlign w:val="superscript"/>
        </w:rPr>
        <w:footnoteRef/>
      </w:r>
      <w:r w:rsidRPr="0082463C">
        <w:rPr>
          <w:rFonts w:ascii="Century Gothic" w:eastAsia="Arial" w:hAnsi="Century Gothic" w:cs="Times New Roman"/>
          <w:color w:val="000000"/>
          <w:sz w:val="16"/>
          <w:szCs w:val="16"/>
        </w:rPr>
        <w:t xml:space="preserve"> El sistema de créditos está basado en el acuerdo 07 del 2023 del consejo académico por medio del cual se define la política curricular de la Universidad de La Guajira.  </w:t>
      </w:r>
    </w:p>
  </w:footnote>
  <w:footnote w:id="2">
    <w:p w14:paraId="54CE54E0" w14:textId="3C5DE2BC" w:rsidR="00711D6B" w:rsidRPr="0082463C" w:rsidRDefault="00711D6B" w:rsidP="004604D6">
      <w:pPr>
        <w:tabs>
          <w:tab w:val="center" w:pos="4419"/>
          <w:tab w:val="right" w:pos="8838"/>
        </w:tabs>
        <w:spacing w:line="199" w:lineRule="auto"/>
        <w:jc w:val="both"/>
        <w:rPr>
          <w:rFonts w:ascii="Century Gothic" w:eastAsia="Arial" w:hAnsi="Century Gothic" w:cs="Arial"/>
          <w:color w:val="0000FF"/>
          <w:sz w:val="16"/>
          <w:szCs w:val="16"/>
        </w:rPr>
      </w:pPr>
      <w:r w:rsidRPr="0082463C">
        <w:rPr>
          <w:rFonts w:ascii="Century Gothic" w:hAnsi="Century Gothic" w:cs="Times New Roman"/>
          <w:sz w:val="20"/>
          <w:szCs w:val="20"/>
          <w:vertAlign w:val="superscript"/>
        </w:rPr>
        <w:footnoteRef/>
      </w:r>
      <w:r w:rsidRPr="0082463C">
        <w:rPr>
          <w:rFonts w:ascii="Century Gothic" w:eastAsia="Arial" w:hAnsi="Century Gothic" w:cs="Times New Roman"/>
          <w:color w:val="000000"/>
          <w:sz w:val="16"/>
          <w:szCs w:val="16"/>
        </w:rPr>
        <w:t xml:space="preserve"> Ver el anexo: “Distribución de créditos académicos” y “</w:t>
      </w:r>
      <w:r>
        <w:rPr>
          <w:rFonts w:ascii="Century Gothic" w:eastAsia="Arial" w:hAnsi="Century Gothic" w:cs="Times New Roman"/>
          <w:color w:val="000000"/>
          <w:sz w:val="16"/>
          <w:szCs w:val="16"/>
        </w:rPr>
        <w:t>Micro</w:t>
      </w:r>
      <w:r w:rsidRPr="0082463C">
        <w:rPr>
          <w:rFonts w:ascii="Century Gothic" w:eastAsia="Arial" w:hAnsi="Century Gothic" w:cs="Times New Roman"/>
          <w:color w:val="000000"/>
          <w:sz w:val="16"/>
          <w:szCs w:val="16"/>
        </w:rPr>
        <w:t xml:space="preserve"> currícul</w:t>
      </w:r>
      <w:r>
        <w:rPr>
          <w:rFonts w:ascii="Century Gothic" w:eastAsia="Arial" w:hAnsi="Century Gothic" w:cs="Times New Roman"/>
          <w:color w:val="000000"/>
          <w:sz w:val="16"/>
          <w:szCs w:val="16"/>
        </w:rPr>
        <w:t>o</w:t>
      </w:r>
      <w:r w:rsidRPr="0082463C">
        <w:rPr>
          <w:rFonts w:ascii="Century Gothic" w:eastAsia="Arial" w:hAnsi="Century Gothic" w:cs="Times New Roman"/>
          <w:color w:val="000000"/>
          <w:sz w:val="16"/>
          <w:szCs w:val="16"/>
        </w:rPr>
        <w:t>s” (</w:t>
      </w:r>
      <w:r>
        <w:rPr>
          <w:rFonts w:ascii="Century Gothic" w:eastAsia="Arial" w:hAnsi="Century Gothic" w:cs="Times New Roman"/>
          <w:color w:val="000000"/>
          <w:sz w:val="16"/>
          <w:szCs w:val="16"/>
        </w:rPr>
        <w:t>Guía curricular</w:t>
      </w:r>
      <w:r w:rsidRPr="0082463C">
        <w:rPr>
          <w:rFonts w:ascii="Century Gothic" w:eastAsia="Arial" w:hAnsi="Century Gothic" w:cs="Times New Roman"/>
          <w:color w:val="000000"/>
          <w:sz w:val="16"/>
          <w:szCs w:val="16"/>
        </w:rPr>
        <w:t>).</w:t>
      </w:r>
    </w:p>
  </w:footnote>
  <w:footnote w:id="3">
    <w:p w14:paraId="0A9AF2E4" w14:textId="0477569A" w:rsidR="00711D6B" w:rsidRDefault="00711D6B" w:rsidP="004604D6">
      <w:pPr>
        <w:spacing w:line="199" w:lineRule="auto"/>
        <w:jc w:val="both"/>
        <w:rPr>
          <w:rFonts w:ascii="Times" w:eastAsia="Times" w:hAnsi="Times" w:cs="Times"/>
          <w:color w:val="000000"/>
          <w:sz w:val="20"/>
          <w:szCs w:val="20"/>
        </w:rPr>
      </w:pPr>
      <w:r w:rsidRPr="0082463C">
        <w:rPr>
          <w:rFonts w:ascii="Century Gothic" w:hAnsi="Century Gothic"/>
          <w:sz w:val="20"/>
          <w:szCs w:val="20"/>
          <w:vertAlign w:val="superscript"/>
        </w:rPr>
        <w:footnoteRef/>
      </w:r>
      <w:r w:rsidRPr="0082463C">
        <w:rPr>
          <w:rFonts w:ascii="Century Gothic" w:eastAsia="Arial" w:hAnsi="Century Gothic" w:cs="Arial"/>
          <w:color w:val="000000"/>
          <w:sz w:val="16"/>
          <w:szCs w:val="16"/>
        </w:rPr>
        <w:t xml:space="preserve"> Se llaman 'semestres ideales' en oposición a 'semestres reales' pues en el esquema de la flexibilidad y de acuerdo con la libertad que tiene el estudiante para matricular el número de créditos esto puede variar en virtud de los créditos que pueda ver en el tiempo o de acuerdo con las condiciones planteadas en la administración del plan de estudio.</w:t>
      </w:r>
    </w:p>
  </w:footnote>
  <w:footnote w:id="4">
    <w:p w14:paraId="03F668CB" w14:textId="77777777" w:rsidR="00711D6B" w:rsidRDefault="00711D6B" w:rsidP="00BB009A">
      <w:pPr>
        <w:spacing w:line="199" w:lineRule="auto"/>
        <w:rPr>
          <w:rFonts w:ascii="Times" w:eastAsia="Times" w:hAnsi="Times" w:cs="Times"/>
          <w:color w:val="000000"/>
          <w:sz w:val="20"/>
          <w:szCs w:val="20"/>
        </w:rPr>
      </w:pPr>
      <w:r>
        <w:rPr>
          <w:vertAlign w:val="superscript"/>
        </w:rPr>
        <w:footnoteRef/>
      </w:r>
      <w:r>
        <w:rPr>
          <w:rFonts w:ascii="Times" w:eastAsia="Times" w:hAnsi="Times" w:cs="Times"/>
          <w:color w:val="000000"/>
          <w:sz w:val="20"/>
          <w:szCs w:val="20"/>
        </w:rPr>
        <w:t xml:space="preserve"> Freire, P., Pedagogía de la autonomía, p. 24.</w:t>
      </w:r>
    </w:p>
  </w:footnote>
  <w:footnote w:id="5">
    <w:p w14:paraId="59A6F69C" w14:textId="77777777" w:rsidR="00711D6B" w:rsidRPr="001536ED" w:rsidRDefault="00711D6B" w:rsidP="003063DB">
      <w:pPr>
        <w:pStyle w:val="Encabezado"/>
        <w:rPr>
          <w:rFonts w:ascii="Times New Roman" w:hAnsi="Times New Roman"/>
          <w:sz w:val="16"/>
          <w:szCs w:val="16"/>
        </w:rPr>
      </w:pPr>
      <w:r w:rsidRPr="001536ED">
        <w:rPr>
          <w:rFonts w:ascii="Times New Roman" w:hAnsi="Times New Roman"/>
          <w:sz w:val="15"/>
          <w:szCs w:val="15"/>
        </w:rPr>
        <w:footnoteRef/>
      </w:r>
      <w:r w:rsidRPr="001536ED">
        <w:rPr>
          <w:rFonts w:ascii="Times New Roman" w:hAnsi="Times New Roman"/>
          <w:sz w:val="20"/>
          <w:szCs w:val="20"/>
        </w:rPr>
        <w:t xml:space="preserve"> </w:t>
      </w:r>
      <w:r w:rsidRPr="001536ED">
        <w:rPr>
          <w:rFonts w:ascii="Times New Roman" w:hAnsi="Times New Roman"/>
          <w:sz w:val="16"/>
          <w:szCs w:val="16"/>
        </w:rPr>
        <w:t>Se entiende por actividades de servicios, aquellas que buscan satisfacer necesidades específicas e inmediatas de la Institución o de la comunidad. Se incluye la participación en proyectos aprobados por la Universidad y en los trabajos que ésta contrate</w:t>
      </w:r>
    </w:p>
  </w:footnote>
  <w:footnote w:id="6">
    <w:p w14:paraId="754FADDD" w14:textId="77777777" w:rsidR="00711D6B" w:rsidRPr="001536ED" w:rsidRDefault="00711D6B" w:rsidP="003063DB">
      <w:pPr>
        <w:pStyle w:val="Encabezado"/>
        <w:rPr>
          <w:rFonts w:ascii="Times New Roman" w:hAnsi="Times New Roman"/>
          <w:sz w:val="16"/>
          <w:szCs w:val="16"/>
        </w:rPr>
      </w:pPr>
      <w:r w:rsidRPr="001536ED">
        <w:rPr>
          <w:rFonts w:ascii="Times New Roman" w:hAnsi="Times New Roman"/>
          <w:sz w:val="16"/>
          <w:szCs w:val="16"/>
        </w:rPr>
        <w:footnoteRef/>
      </w:r>
      <w:r w:rsidRPr="001536ED">
        <w:rPr>
          <w:rFonts w:ascii="Times New Roman" w:hAnsi="Times New Roman"/>
          <w:sz w:val="16"/>
          <w:szCs w:val="16"/>
        </w:rPr>
        <w:t xml:space="preserve"> Se entiende por actividades de asesoría aquellas que desempeña el profesor como integrante de los consejos, juntas, comités y comisiones debidamente conformadas por las autoridades competentes y las que realiza como jurado evaluador de producción académica de otros profesores de la Institución o de instituciones similares.  </w:t>
      </w:r>
    </w:p>
  </w:footnote>
  <w:footnote w:id="7">
    <w:p w14:paraId="0CCDE668" w14:textId="77777777" w:rsidR="00711D6B" w:rsidRPr="005706D7" w:rsidRDefault="00711D6B" w:rsidP="003063DB">
      <w:pPr>
        <w:pStyle w:val="Encabezado"/>
        <w:rPr>
          <w:rFonts w:ascii="Arial" w:hAnsi="Arial" w:cs="Arial"/>
          <w:sz w:val="20"/>
          <w:szCs w:val="20"/>
        </w:rPr>
      </w:pPr>
      <w:r w:rsidRPr="001536ED">
        <w:rPr>
          <w:rFonts w:ascii="Times New Roman" w:hAnsi="Times New Roman"/>
          <w:sz w:val="16"/>
          <w:szCs w:val="16"/>
        </w:rPr>
        <w:footnoteRef/>
      </w:r>
      <w:r w:rsidRPr="001536ED">
        <w:rPr>
          <w:rFonts w:ascii="Times New Roman" w:hAnsi="Times New Roman"/>
          <w:sz w:val="16"/>
          <w:szCs w:val="16"/>
        </w:rPr>
        <w:t xml:space="preserve"> </w:t>
      </w:r>
      <w:r w:rsidRPr="001536ED">
        <w:rPr>
          <w:rFonts w:ascii="Times New Roman" w:eastAsia="Arial" w:hAnsi="Times New Roman"/>
          <w:sz w:val="16"/>
          <w:szCs w:val="16"/>
        </w:rPr>
        <w:t>Se entiende por actividades de capacitación docente, aquellas orientadas a ampliar la formación del profesor, para el mejor desempeño de sus labores universitarias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CED02" w14:textId="132BCE2D" w:rsidR="00711D6B" w:rsidRDefault="0033748B">
    <w:pPr>
      <w:pBdr>
        <w:top w:val="nil"/>
        <w:left w:val="nil"/>
        <w:bottom w:val="nil"/>
        <w:right w:val="nil"/>
        <w:between w:val="nil"/>
      </w:pBdr>
      <w:tabs>
        <w:tab w:val="center" w:pos="4419"/>
        <w:tab w:val="right" w:pos="8838"/>
        <w:tab w:val="left" w:pos="3030"/>
      </w:tabs>
      <w:spacing w:line="276" w:lineRule="auto"/>
      <w:jc w:val="both"/>
      <w:rPr>
        <w:color w:val="000000"/>
      </w:rPr>
    </w:pPr>
    <w:r w:rsidRPr="006634AD">
      <w:rPr>
        <w:rFonts w:eastAsia="Arial"/>
        <w:noProof/>
        <w:lang w:val="en-US"/>
      </w:rPr>
      <mc:AlternateContent>
        <mc:Choice Requires="wps">
          <w:drawing>
            <wp:anchor distT="0" distB="0" distL="114300" distR="114300" simplePos="0" relativeHeight="251689984" behindDoc="0" locked="0" layoutInCell="1" allowOverlap="1" wp14:anchorId="12915AB5" wp14:editId="204FC8D6">
              <wp:simplePos x="0" y="0"/>
              <wp:positionH relativeFrom="column">
                <wp:posOffset>-850900</wp:posOffset>
              </wp:positionH>
              <wp:positionV relativeFrom="paragraph">
                <wp:posOffset>1416685</wp:posOffset>
              </wp:positionV>
              <wp:extent cx="356260" cy="4678878"/>
              <wp:effectExtent l="0" t="0" r="0" b="7620"/>
              <wp:wrapNone/>
              <wp:docPr id="1" name="Cuadro de texto 1"/>
              <wp:cNvGraphicFramePr/>
              <a:graphic xmlns:a="http://schemas.openxmlformats.org/drawingml/2006/main">
                <a:graphicData uri="http://schemas.microsoft.com/office/word/2010/wordprocessingShape">
                  <wps:wsp>
                    <wps:cNvSpPr txBox="1"/>
                    <wps:spPr>
                      <a:xfrm>
                        <a:off x="0" y="0"/>
                        <a:ext cx="356260" cy="4678878"/>
                      </a:xfrm>
                      <a:prstGeom prst="rect">
                        <a:avLst/>
                      </a:prstGeom>
                      <a:noFill/>
                      <a:ln w="6350">
                        <a:noFill/>
                      </a:ln>
                      <a:effectLst/>
                    </wps:spPr>
                    <wps:txbx>
                      <w:txbxContent>
                        <w:p w14:paraId="6A6DD3E5" w14:textId="77777777" w:rsidR="0033748B" w:rsidRPr="0047336D" w:rsidRDefault="0033748B" w:rsidP="0033748B">
                          <w:pPr>
                            <w:jc w:val="center"/>
                            <w:rPr>
                              <w:color w:val="595959" w:themeColor="text1" w:themeTint="A6"/>
                              <w:lang w:val="es-ES"/>
                            </w:rPr>
                          </w:pPr>
                          <w:r w:rsidRPr="0047336D">
                            <w:rPr>
                              <w:color w:val="595959" w:themeColor="text1" w:themeTint="A6"/>
                              <w:lang w:val="es-ES"/>
                            </w:rPr>
                            <w:t>DOCUMENTO CONTROLADO</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2915AB5" id="_x0000_t202" coordsize="21600,21600" o:spt="202" path="m,l,21600r21600,l21600,xe">
              <v:stroke joinstyle="miter"/>
              <v:path gradientshapeok="t" o:connecttype="rect"/>
            </v:shapetype>
            <v:shape id="Cuadro de texto 1" o:spid="_x0000_s1039" type="#_x0000_t202" style="position:absolute;left:0;text-align:left;margin-left:-67pt;margin-top:111.55pt;width:28.05pt;height:368.4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" filled="f" stroked="f" strokeweight=".5pt">
              <v:textbox style="layout-flow:vertical;mso-layout-flow-alt:bottom-to-top">
                <w:txbxContent>
                  <w:p w14:paraId="6A6DD3E5" w14:textId="77777777" w:rsidR="0033748B" w:rsidRPr="0047336D" w:rsidRDefault="0033748B" w:rsidP="0033748B">
                    <w:pPr>
                      <w:jc w:val="center"/>
                      <w:rPr>
                        <w:color w:val="595959" w:themeColor="text1" w:themeTint="A6"/>
                        <w:lang w:val="es-ES"/>
                      </w:rPr>
                    </w:pPr>
                    <w:r w:rsidRPr="0047336D">
                      <w:rPr>
                        <w:color w:val="595959" w:themeColor="text1" w:themeTint="A6"/>
                        <w:lang w:val="es-ES"/>
                      </w:rPr>
                      <w:t>DOCUMENTO CONTROLADO</w:t>
                    </w:r>
                  </w:p>
                </w:txbxContent>
              </v:textbox>
            </v:shape>
          </w:pict>
        </mc:Fallback>
      </mc:AlternateContent>
    </w:r>
    <w:r w:rsidRPr="00711D6B">
      <w:rPr>
        <w:noProof/>
        <w:color w:val="000000"/>
      </w:rPr>
      <mc:AlternateContent>
        <mc:Choice Requires="wps">
          <w:drawing>
            <wp:anchor distT="0" distB="0" distL="114300" distR="114300" simplePos="0" relativeHeight="251678720" behindDoc="0" locked="0" layoutInCell="1" allowOverlap="1" wp14:anchorId="733E5002" wp14:editId="1BDB8151">
              <wp:simplePos x="0" y="0"/>
              <wp:positionH relativeFrom="margin">
                <wp:posOffset>824230</wp:posOffset>
              </wp:positionH>
              <wp:positionV relativeFrom="paragraph">
                <wp:posOffset>-195580</wp:posOffset>
              </wp:positionV>
              <wp:extent cx="3964305" cy="320040"/>
              <wp:effectExtent l="0" t="0" r="0" b="3810"/>
              <wp:wrapNone/>
              <wp:docPr id="14"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4305"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604E78" w14:textId="2AD2801E" w:rsidR="00711D6B" w:rsidRPr="00DE6263" w:rsidRDefault="00DE6263" w:rsidP="00DE6263">
                          <w:pPr>
                            <w:jc w:val="center"/>
                            <w:rPr>
                              <w:rFonts w:ascii="Arial" w:hAnsi="Arial" w:cs="Arial"/>
                              <w:b/>
                              <w:color w:val="808080" w:themeColor="background1" w:themeShade="80"/>
                              <w:sz w:val="28"/>
                              <w:szCs w:val="20"/>
                              <w:lang w:val="es-MX"/>
                            </w:rPr>
                          </w:pPr>
                          <w:r w:rsidRPr="00DE6263">
                            <w:rPr>
                              <w:rFonts w:ascii="Arial" w:hAnsi="Arial" w:cs="Arial"/>
                              <w:b/>
                              <w:color w:val="808080" w:themeColor="background1" w:themeShade="80"/>
                              <w:sz w:val="28"/>
                              <w:szCs w:val="20"/>
                              <w:lang w:val="es-MX"/>
                            </w:rPr>
                            <w:t>PLANTILLA</w:t>
                          </w:r>
                          <w:r w:rsidR="0033748B">
                            <w:rPr>
                              <w:rFonts w:ascii="Arial" w:hAnsi="Arial" w:cs="Arial"/>
                              <w:b/>
                              <w:color w:val="808080" w:themeColor="background1" w:themeShade="80"/>
                              <w:sz w:val="28"/>
                              <w:szCs w:val="20"/>
                              <w:lang w:val="es-MX"/>
                            </w:rPr>
                            <w:t xml:space="preserve"> DE</w:t>
                          </w:r>
                          <w:r w:rsidRPr="00DE6263">
                            <w:rPr>
                              <w:rFonts w:ascii="Arial" w:hAnsi="Arial" w:cs="Arial"/>
                              <w:b/>
                              <w:color w:val="808080" w:themeColor="background1" w:themeShade="80"/>
                              <w:sz w:val="28"/>
                              <w:szCs w:val="20"/>
                              <w:lang w:val="es-MX"/>
                            </w:rPr>
                            <w:t xml:space="preserve"> DOCUMENTO BASE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3E5002" id="Cuadro de texto 6" o:spid="_x0000_s1040" type="#_x0000_t202" style="position:absolute;left:0;text-align:left;margin-left:64.9pt;margin-top:-15.4pt;width:312.15pt;height:25.2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" filled="f" stroked="f" strokeweight=".5pt">
              <v:textbox>
                <w:txbxContent>
                  <w:p w14:paraId="68604E78" w14:textId="2AD2801E" w:rsidR="00711D6B" w:rsidRPr="00DE6263" w:rsidRDefault="00DE6263" w:rsidP="00DE6263">
                    <w:pPr>
                      <w:jc w:val="center"/>
                      <w:rPr>
                        <w:rFonts w:ascii="Arial" w:hAnsi="Arial" w:cs="Arial"/>
                        <w:b/>
                        <w:color w:val="808080" w:themeColor="background1" w:themeShade="80"/>
                        <w:sz w:val="28"/>
                        <w:szCs w:val="20"/>
                        <w:lang w:val="es-MX"/>
                      </w:rPr>
                    </w:pPr>
                    <w:r w:rsidRPr="00DE6263">
                      <w:rPr>
                        <w:rFonts w:ascii="Arial" w:hAnsi="Arial" w:cs="Arial"/>
                        <w:b/>
                        <w:color w:val="808080" w:themeColor="background1" w:themeShade="80"/>
                        <w:sz w:val="28"/>
                        <w:szCs w:val="20"/>
                        <w:lang w:val="es-MX"/>
                      </w:rPr>
                      <w:t>PLANTILLA</w:t>
                    </w:r>
                    <w:r w:rsidR="0033748B">
                      <w:rPr>
                        <w:rFonts w:ascii="Arial" w:hAnsi="Arial" w:cs="Arial"/>
                        <w:b/>
                        <w:color w:val="808080" w:themeColor="background1" w:themeShade="80"/>
                        <w:sz w:val="28"/>
                        <w:szCs w:val="20"/>
                        <w:lang w:val="es-MX"/>
                      </w:rPr>
                      <w:t xml:space="preserve"> DE</w:t>
                    </w:r>
                    <w:r w:rsidRPr="00DE6263">
                      <w:rPr>
                        <w:rFonts w:ascii="Arial" w:hAnsi="Arial" w:cs="Arial"/>
                        <w:b/>
                        <w:color w:val="808080" w:themeColor="background1" w:themeShade="80"/>
                        <w:sz w:val="28"/>
                        <w:szCs w:val="20"/>
                        <w:lang w:val="es-MX"/>
                      </w:rPr>
                      <w:t xml:space="preserve"> DOCUMENTO BASE</w:t>
                    </w:r>
                  </w:p>
                </w:txbxContent>
              </v:textbox>
              <w10:wrap anchorx="margin"/>
            </v:shape>
          </w:pict>
        </mc:Fallback>
      </mc:AlternateContent>
    </w:r>
    <w:r w:rsidR="00DE6263" w:rsidRPr="00711D6B">
      <w:rPr>
        <w:noProof/>
        <w:color w:val="000000"/>
      </w:rPr>
      <w:drawing>
        <wp:anchor distT="0" distB="0" distL="114300" distR="114300" simplePos="0" relativeHeight="251676672" behindDoc="0" locked="0" layoutInCell="1" allowOverlap="1" wp14:anchorId="6F004747" wp14:editId="736A4890">
          <wp:simplePos x="0" y="0"/>
          <wp:positionH relativeFrom="margin">
            <wp:align>left</wp:align>
          </wp:positionH>
          <wp:positionV relativeFrom="paragraph">
            <wp:posOffset>-283874</wp:posOffset>
          </wp:positionV>
          <wp:extent cx="774065" cy="471805"/>
          <wp:effectExtent l="0" t="0" r="6985" b="4445"/>
          <wp:wrapThrough wrapText="bothSides">
            <wp:wrapPolygon edited="0">
              <wp:start x="12226" y="0"/>
              <wp:lineTo x="2658" y="872"/>
              <wp:lineTo x="532" y="3489"/>
              <wp:lineTo x="532" y="20931"/>
              <wp:lineTo x="18074" y="20931"/>
              <wp:lineTo x="18605" y="19187"/>
              <wp:lineTo x="20732" y="14826"/>
              <wp:lineTo x="21263" y="9594"/>
              <wp:lineTo x="20200" y="4361"/>
              <wp:lineTo x="17542" y="0"/>
              <wp:lineTo x="12226" y="0"/>
            </wp:wrapPolygon>
          </wp:wrapThrough>
          <wp:docPr id="2"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065" cy="471805"/>
                  </a:xfrm>
                  <a:prstGeom prst="rect">
                    <a:avLst/>
                  </a:prstGeom>
                  <a:noFill/>
                  <a:ln>
                    <a:noFill/>
                  </a:ln>
                </pic:spPr>
              </pic:pic>
            </a:graphicData>
          </a:graphic>
          <wp14:sizeRelH relativeFrom="page">
            <wp14:pctWidth>0</wp14:pctWidth>
          </wp14:sizeRelH>
          <wp14:sizeRelV relativeFrom="page">
            <wp14:pctHeight>0</wp14:pctHeight>
          </wp14:sizeRelV>
        </wp:anchor>
      </w:drawing>
    </w:r>
    <w:r w:rsidR="00DE6263" w:rsidRPr="00711D6B">
      <w:rPr>
        <w:noProof/>
        <w:color w:val="000000"/>
      </w:rPr>
      <mc:AlternateContent>
        <mc:Choice Requires="wps">
          <w:drawing>
            <wp:anchor distT="0" distB="0" distL="114300" distR="114300" simplePos="0" relativeHeight="251677696" behindDoc="0" locked="0" layoutInCell="1" allowOverlap="1" wp14:anchorId="48450DE7" wp14:editId="57F2F477">
              <wp:simplePos x="0" y="0"/>
              <wp:positionH relativeFrom="column">
                <wp:posOffset>-190500</wp:posOffset>
              </wp:positionH>
              <wp:positionV relativeFrom="paragraph">
                <wp:posOffset>-322935</wp:posOffset>
              </wp:positionV>
              <wp:extent cx="5865495" cy="569595"/>
              <wp:effectExtent l="0" t="0" r="0" b="0"/>
              <wp:wrapNone/>
              <wp:docPr id="40" name="Forma libre 40"/>
              <wp:cNvGraphicFramePr/>
              <a:graphic xmlns:a="http://schemas.openxmlformats.org/drawingml/2006/main">
                <a:graphicData uri="http://schemas.microsoft.com/office/word/2010/wordprocessingShape">
                  <wps:wsp>
                    <wps:cNvSpPr/>
                    <wps:spPr>
                      <a:xfrm>
                        <a:off x="0" y="0"/>
                        <a:ext cx="5865495" cy="569595"/>
                      </a:xfrm>
                      <a:custGeom>
                        <a:avLst/>
                        <a:gdLst/>
                        <a:ahLst/>
                        <a:cxnLst/>
                        <a:rect l="l" t="t" r="r" b="b"/>
                        <a:pathLst>
                          <a:path w="9283" h="938" extrusionOk="0">
                            <a:moveTo>
                              <a:pt x="0" y="156"/>
                            </a:moveTo>
                            <a:lnTo>
                              <a:pt x="15" y="91"/>
                            </a:lnTo>
                            <a:lnTo>
                              <a:pt x="53" y="39"/>
                            </a:lnTo>
                            <a:lnTo>
                              <a:pt x="110" y="7"/>
                            </a:lnTo>
                            <a:lnTo>
                              <a:pt x="157" y="0"/>
                            </a:lnTo>
                            <a:lnTo>
                              <a:pt x="9127" y="0"/>
                            </a:lnTo>
                            <a:lnTo>
                              <a:pt x="9193" y="14"/>
                            </a:lnTo>
                            <a:lnTo>
                              <a:pt x="9245" y="53"/>
                            </a:lnTo>
                            <a:lnTo>
                              <a:pt x="9276" y="110"/>
                            </a:lnTo>
                            <a:lnTo>
                              <a:pt x="9283" y="156"/>
                            </a:lnTo>
                            <a:lnTo>
                              <a:pt x="9283" y="782"/>
                            </a:lnTo>
                            <a:lnTo>
                              <a:pt x="9269" y="847"/>
                            </a:lnTo>
                            <a:lnTo>
                              <a:pt x="9230" y="899"/>
                            </a:lnTo>
                            <a:lnTo>
                              <a:pt x="9173" y="931"/>
                            </a:lnTo>
                            <a:lnTo>
                              <a:pt x="9127" y="938"/>
                            </a:lnTo>
                            <a:lnTo>
                              <a:pt x="157" y="938"/>
                            </a:lnTo>
                            <a:lnTo>
                              <a:pt x="91" y="924"/>
                            </a:lnTo>
                            <a:lnTo>
                              <a:pt x="39" y="885"/>
                            </a:lnTo>
                            <a:lnTo>
                              <a:pt x="7" y="828"/>
                            </a:lnTo>
                            <a:lnTo>
                              <a:pt x="0" y="782"/>
                            </a:lnTo>
                            <a:lnTo>
                              <a:pt x="0" y="156"/>
                            </a:lnTo>
                            <a:close/>
                          </a:path>
                        </a:pathLst>
                      </a:custGeom>
                      <a:noFill/>
                      <a:ln w="28950" cap="flat" cmpd="sng">
                        <a:solidFill>
                          <a:srgbClr val="EC7C3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38E3AB9F" id="Forma libre 40" o:spid="_x0000_s1026" style="position:absolute;margin-left:-15pt;margin-top:-25.45pt;width:461.85pt;height:44.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83,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" path="m,156l15,91,53,39,110,7,157,,9127,r66,14l9245,53r31,57l9283,156r,626l9269,847r-39,52l9173,931r-46,7l157,938,91,924,39,885,7,828,,782,,156xe" filled="f" strokecolor="#ec7c30" strokeweight=".80417mm">
              <v:stroke startarrowwidth="narrow" startarrowlength="short" endarrowwidth="narrow" endarrowlength="short"/>
              <v:path arrowok="t" o:extrusionok="f"/>
            </v:shape>
          </w:pict>
        </mc:Fallback>
      </mc:AlternateContent>
    </w:r>
    <w:r w:rsidR="00DE6263">
      <w:rPr>
        <w:noProof/>
        <w:lang w:val="en-US"/>
      </w:rPr>
      <w:drawing>
        <wp:anchor distT="0" distB="0" distL="114300" distR="114300" simplePos="0" relativeHeight="251680768" behindDoc="0" locked="0" layoutInCell="1" allowOverlap="1" wp14:anchorId="1C8B730F" wp14:editId="7937D139">
          <wp:simplePos x="0" y="0"/>
          <wp:positionH relativeFrom="margin">
            <wp:align>right</wp:align>
          </wp:positionH>
          <wp:positionV relativeFrom="paragraph">
            <wp:posOffset>-263584</wp:posOffset>
          </wp:positionV>
          <wp:extent cx="725805" cy="513715"/>
          <wp:effectExtent l="0" t="0" r="0" b="0"/>
          <wp:wrapNone/>
          <wp:docPr id="42" name="Shape 40"/>
          <wp:cNvGraphicFramePr/>
          <a:graphic xmlns:a="http://schemas.openxmlformats.org/drawingml/2006/main">
            <a:graphicData uri="http://schemas.openxmlformats.org/drawingml/2006/picture">
              <pic:pic xmlns:pic="http://schemas.openxmlformats.org/drawingml/2006/picture">
                <pic:nvPicPr>
                  <pic:cNvPr id="42" name="Shape 40"/>
                  <pic:cNvPicPr preferRelativeResize="0"/>
                </pic:nvPicPr>
                <pic:blipFill rotWithShape="1">
                  <a:blip r:embed="rId2">
                    <a:alphaModFix/>
                  </a:blip>
                  <a:srcRect/>
                  <a:stretch/>
                </pic:blipFill>
                <pic:spPr>
                  <a:xfrm>
                    <a:off x="0" y="0"/>
                    <a:ext cx="725805" cy="513715"/>
                  </a:xfrm>
                  <a:prstGeom prst="rect">
                    <a:avLst/>
                  </a:prstGeom>
                  <a:noFill/>
                  <a:ln>
                    <a:noFill/>
                  </a:ln>
                </pic:spPr>
              </pic:pic>
            </a:graphicData>
          </a:graphic>
        </wp:anchor>
      </w:drawing>
    </w:r>
    <w:r w:rsidR="00711D6B">
      <w:rPr>
        <w:noProof/>
        <w:color w:val="000000"/>
        <w:lang w:val="en-US" w:eastAsia="en-US"/>
      </w:rPr>
      <w:drawing>
        <wp:anchor distT="0" distB="0" distL="0" distR="0" simplePos="0" relativeHeight="251658240" behindDoc="1" locked="0" layoutInCell="1" hidden="0" allowOverlap="1" wp14:anchorId="068EF66A" wp14:editId="18CCF78C">
          <wp:simplePos x="0" y="0"/>
          <wp:positionH relativeFrom="page">
            <wp:posOffset>23751</wp:posOffset>
          </wp:positionH>
          <wp:positionV relativeFrom="page">
            <wp:posOffset>454</wp:posOffset>
          </wp:positionV>
          <wp:extent cx="391795" cy="10177154"/>
          <wp:effectExtent l="0" t="0" r="0" b="0"/>
          <wp:wrapNone/>
          <wp:docPr id="10073126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391795" cy="10177154"/>
                  </a:xfrm>
                  <a:prstGeom prst="rect">
                    <a:avLst/>
                  </a:prstGeom>
                  <a:ln/>
                </pic:spPr>
              </pic:pic>
            </a:graphicData>
          </a:graphic>
        </wp:anchor>
      </w:drawing>
    </w:r>
    <w:r w:rsidR="00711D6B">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096CA" w14:textId="6868CDA8" w:rsidR="00711D6B" w:rsidRDefault="00711D6B">
    <w:pPr>
      <w:pBdr>
        <w:top w:val="nil"/>
        <w:left w:val="nil"/>
        <w:bottom w:val="nil"/>
        <w:right w:val="nil"/>
        <w:between w:val="nil"/>
      </w:pBdr>
      <w:tabs>
        <w:tab w:val="center" w:pos="4419"/>
        <w:tab w:val="right" w:pos="8838"/>
        <w:tab w:val="left" w:pos="3060"/>
      </w:tabs>
      <w:spacing w:line="276" w:lineRule="auto"/>
      <w:jc w:val="both"/>
      <w:rPr>
        <w:rFonts w:ascii="Times New Roman" w:eastAsia="Times New Roman" w:hAnsi="Times New Roman" w:cs="Times New Roman"/>
        <w:color w:val="000000"/>
        <w:sz w:val="24"/>
        <w:szCs w:val="24"/>
      </w:rPr>
    </w:pPr>
    <w:r>
      <w:rPr>
        <w:noProof/>
        <w:lang w:val="en-US"/>
      </w:rPr>
      <w:drawing>
        <wp:anchor distT="0" distB="0" distL="114300" distR="114300" simplePos="0" relativeHeight="251672576" behindDoc="1" locked="0" layoutInCell="1" allowOverlap="1" wp14:anchorId="3C26B466" wp14:editId="1E4AB88E">
          <wp:simplePos x="0" y="0"/>
          <wp:positionH relativeFrom="page">
            <wp:align>left</wp:align>
          </wp:positionH>
          <wp:positionV relativeFrom="paragraph">
            <wp:posOffset>-448310</wp:posOffset>
          </wp:positionV>
          <wp:extent cx="7946265" cy="10304610"/>
          <wp:effectExtent l="0" t="0" r="0" b="1905"/>
          <wp:wrapNone/>
          <wp:docPr id="14680366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36630" name="Imagen 1468036630"/>
                  <pic:cNvPicPr/>
                </pic:nvPicPr>
                <pic:blipFill>
                  <a:blip r:embed="rId1">
                    <a:extLst>
                      <a:ext uri="{28A0092B-C50C-407E-A947-70E740481C1C}">
                        <a14:useLocalDpi xmlns:a14="http://schemas.microsoft.com/office/drawing/2010/main" val="0"/>
                      </a:ext>
                    </a:extLst>
                  </a:blip>
                  <a:stretch>
                    <a:fillRect/>
                  </a:stretch>
                </pic:blipFill>
                <pic:spPr>
                  <a:xfrm>
                    <a:off x="0" y="0"/>
                    <a:ext cx="7946265" cy="10304610"/>
                  </a:xfrm>
                  <a:prstGeom prst="rect">
                    <a:avLst/>
                  </a:prstGeom>
                </pic:spPr>
              </pic:pic>
            </a:graphicData>
          </a:graphic>
          <wp14:sizeRelH relativeFrom="page">
            <wp14:pctWidth>0</wp14:pctWidth>
          </wp14:sizeRelH>
          <wp14:sizeRelV relativeFrom="page">
            <wp14:pctHeight>0</wp14:pctHeight>
          </wp14:sizeRelV>
        </wp:anchor>
      </w:drawing>
    </w:r>
  </w:p>
  <w:p w14:paraId="05458BB1" w14:textId="5D332FDA" w:rsidR="00711D6B" w:rsidRDefault="00711D6B">
    <w:pPr>
      <w:pBdr>
        <w:top w:val="nil"/>
        <w:left w:val="nil"/>
        <w:bottom w:val="nil"/>
        <w:right w:val="nil"/>
        <w:between w:val="nil"/>
      </w:pBdr>
      <w:tabs>
        <w:tab w:val="center" w:pos="4419"/>
        <w:tab w:val="right" w:pos="8838"/>
        <w:tab w:val="left" w:pos="3060"/>
      </w:tabs>
      <w:spacing w:line="276" w:lineRule="auto"/>
      <w:jc w:val="both"/>
      <w:rPr>
        <w:color w:val="000000"/>
      </w:rPr>
    </w:pP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E8253" w14:textId="572AC0B0" w:rsidR="00711D6B" w:rsidRDefault="0033748B">
    <w:pPr>
      <w:pBdr>
        <w:top w:val="nil"/>
        <w:left w:val="nil"/>
        <w:bottom w:val="nil"/>
        <w:right w:val="nil"/>
        <w:between w:val="nil"/>
      </w:pBdr>
      <w:tabs>
        <w:tab w:val="center" w:pos="4419"/>
        <w:tab w:val="right" w:pos="8838"/>
        <w:tab w:val="left" w:pos="3030"/>
      </w:tabs>
      <w:spacing w:line="276" w:lineRule="auto"/>
      <w:jc w:val="both"/>
      <w:rPr>
        <w:color w:val="000000"/>
      </w:rPr>
    </w:pPr>
    <w:r>
      <w:rPr>
        <w:noProof/>
        <w:color w:val="000000"/>
        <w:lang w:val="en-US" w:eastAsia="en-US"/>
      </w:rPr>
      <w:drawing>
        <wp:anchor distT="0" distB="0" distL="0" distR="0" simplePos="0" relativeHeight="251667456" behindDoc="1" locked="0" layoutInCell="1" hidden="0" allowOverlap="1" wp14:anchorId="2D4A947A" wp14:editId="3B1B181C">
          <wp:simplePos x="0" y="0"/>
          <wp:positionH relativeFrom="page">
            <wp:posOffset>-9525</wp:posOffset>
          </wp:positionH>
          <wp:positionV relativeFrom="page">
            <wp:posOffset>0</wp:posOffset>
          </wp:positionV>
          <wp:extent cx="391795" cy="10177145"/>
          <wp:effectExtent l="0" t="0" r="0" b="0"/>
          <wp:wrapNone/>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91795" cy="10177145"/>
                  </a:xfrm>
                  <a:prstGeom prst="rect">
                    <a:avLst/>
                  </a:prstGeom>
                  <a:ln/>
                </pic:spPr>
              </pic:pic>
            </a:graphicData>
          </a:graphic>
        </wp:anchor>
      </w:drawing>
    </w:r>
    <w:r w:rsidR="00DE6263" w:rsidRPr="00711D6B">
      <w:rPr>
        <w:noProof/>
        <w:color w:val="000000"/>
      </w:rPr>
      <w:drawing>
        <wp:anchor distT="0" distB="0" distL="114300" distR="114300" simplePos="0" relativeHeight="251685888" behindDoc="0" locked="0" layoutInCell="1" allowOverlap="1" wp14:anchorId="78673BAC" wp14:editId="6988D863">
          <wp:simplePos x="0" y="0"/>
          <wp:positionH relativeFrom="margin">
            <wp:posOffset>255809</wp:posOffset>
          </wp:positionH>
          <wp:positionV relativeFrom="paragraph">
            <wp:posOffset>70856</wp:posOffset>
          </wp:positionV>
          <wp:extent cx="774065" cy="471805"/>
          <wp:effectExtent l="0" t="0" r="6985" b="4445"/>
          <wp:wrapThrough wrapText="bothSides">
            <wp:wrapPolygon edited="0">
              <wp:start x="12226" y="0"/>
              <wp:lineTo x="2658" y="872"/>
              <wp:lineTo x="532" y="3489"/>
              <wp:lineTo x="532" y="20931"/>
              <wp:lineTo x="18074" y="20931"/>
              <wp:lineTo x="18605" y="19187"/>
              <wp:lineTo x="20732" y="14826"/>
              <wp:lineTo x="21263" y="9594"/>
              <wp:lineTo x="20200" y="4361"/>
              <wp:lineTo x="17542" y="0"/>
              <wp:lineTo x="12226" y="0"/>
            </wp:wrapPolygon>
          </wp:wrapThrough>
          <wp:docPr id="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4065" cy="471805"/>
                  </a:xfrm>
                  <a:prstGeom prst="rect">
                    <a:avLst/>
                  </a:prstGeom>
                  <a:noFill/>
                  <a:ln>
                    <a:noFill/>
                  </a:ln>
                </pic:spPr>
              </pic:pic>
            </a:graphicData>
          </a:graphic>
          <wp14:sizeRelH relativeFrom="page">
            <wp14:pctWidth>0</wp14:pctWidth>
          </wp14:sizeRelH>
          <wp14:sizeRelV relativeFrom="page">
            <wp14:pctHeight>0</wp14:pctHeight>
          </wp14:sizeRelV>
        </wp:anchor>
      </w:drawing>
    </w:r>
    <w:r w:rsidR="00DE6263" w:rsidRPr="00DE6263">
      <w:rPr>
        <w:noProof/>
        <w:color w:val="000000"/>
      </w:rPr>
      <mc:AlternateContent>
        <mc:Choice Requires="wps">
          <w:drawing>
            <wp:anchor distT="0" distB="0" distL="114300" distR="114300" simplePos="0" relativeHeight="251683840" behindDoc="0" locked="0" layoutInCell="1" allowOverlap="1" wp14:anchorId="3CE4C83E" wp14:editId="6CB9E067">
              <wp:simplePos x="0" y="0"/>
              <wp:positionH relativeFrom="margin">
                <wp:posOffset>982833</wp:posOffset>
              </wp:positionH>
              <wp:positionV relativeFrom="paragraph">
                <wp:posOffset>101733</wp:posOffset>
              </wp:positionV>
              <wp:extent cx="3964305" cy="541020"/>
              <wp:effectExtent l="0" t="0" r="0" b="0"/>
              <wp:wrapNone/>
              <wp:docPr id="4"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4305"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EC0059" w14:textId="77777777" w:rsidR="00DE6263" w:rsidRPr="00DE6263" w:rsidRDefault="00DE6263" w:rsidP="00DE6263">
                          <w:pPr>
                            <w:jc w:val="center"/>
                            <w:rPr>
                              <w:rFonts w:ascii="Arial" w:hAnsi="Arial" w:cs="Arial"/>
                              <w:b/>
                              <w:color w:val="808080" w:themeColor="background1" w:themeShade="80"/>
                              <w:sz w:val="28"/>
                              <w:szCs w:val="20"/>
                              <w:lang w:val="es-MX"/>
                            </w:rPr>
                          </w:pPr>
                          <w:r w:rsidRPr="00DE6263">
                            <w:rPr>
                              <w:rFonts w:ascii="Arial" w:hAnsi="Arial" w:cs="Arial"/>
                              <w:b/>
                              <w:color w:val="808080" w:themeColor="background1" w:themeShade="80"/>
                              <w:sz w:val="28"/>
                              <w:szCs w:val="20"/>
                              <w:lang w:val="es-MX"/>
                            </w:rPr>
                            <w:t>PLANTILLA DOCUMENTO BASE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CE4C83E" id="_x0000_t202" coordsize="21600,21600" o:spt="202" path="m,l,21600r21600,l21600,xe">
              <v:stroke joinstyle="miter"/>
              <v:path gradientshapeok="t" o:connecttype="rect"/>
            </v:shapetype>
            <v:shape id="_x0000_s1040" type="#_x0000_t202" style="position:absolute;left:0;text-align:left;margin-left:77.4pt;margin-top:8pt;width:312.15pt;height:42.6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" filled="f" stroked="f" strokeweight=".5pt">
              <v:path arrowok="t"/>
              <v:textbox>
                <w:txbxContent>
                  <w:p w14:paraId="2CEC0059" w14:textId="77777777" w:rsidR="00DE6263" w:rsidRPr="00DE6263" w:rsidRDefault="00DE6263" w:rsidP="00DE6263">
                    <w:pPr>
                      <w:jc w:val="center"/>
                      <w:rPr>
                        <w:rFonts w:ascii="Arial" w:hAnsi="Arial" w:cs="Arial"/>
                        <w:b/>
                        <w:color w:val="808080" w:themeColor="background1" w:themeShade="80"/>
                        <w:sz w:val="28"/>
                        <w:szCs w:val="20"/>
                        <w:lang w:val="es-MX"/>
                      </w:rPr>
                    </w:pPr>
                    <w:r w:rsidRPr="00DE6263">
                      <w:rPr>
                        <w:rFonts w:ascii="Arial" w:hAnsi="Arial" w:cs="Arial"/>
                        <w:b/>
                        <w:color w:val="808080" w:themeColor="background1" w:themeShade="80"/>
                        <w:sz w:val="28"/>
                        <w:szCs w:val="20"/>
                        <w:lang w:val="es-MX"/>
                      </w:rPr>
                      <w:t>PLANTILLA DOCUMENTO BASE</w:t>
                    </w:r>
                  </w:p>
                </w:txbxContent>
              </v:textbox>
              <w10:wrap anchorx="margin"/>
            </v:shape>
          </w:pict>
        </mc:Fallback>
      </mc:AlternateContent>
    </w:r>
    <w:r w:rsidR="00DE6263">
      <w:rPr>
        <w:noProof/>
        <w:lang w:val="en-US"/>
      </w:rPr>
      <w:drawing>
        <wp:anchor distT="0" distB="0" distL="114300" distR="114300" simplePos="0" relativeHeight="251687936" behindDoc="0" locked="0" layoutInCell="1" allowOverlap="1" wp14:anchorId="080FDC37" wp14:editId="48A30F83">
          <wp:simplePos x="0" y="0"/>
          <wp:positionH relativeFrom="margin">
            <wp:align>right</wp:align>
          </wp:positionH>
          <wp:positionV relativeFrom="paragraph">
            <wp:posOffset>31263</wp:posOffset>
          </wp:positionV>
          <wp:extent cx="725805" cy="513715"/>
          <wp:effectExtent l="0" t="0" r="0" b="0"/>
          <wp:wrapNone/>
          <wp:docPr id="6" name="Shape 40"/>
          <wp:cNvGraphicFramePr/>
          <a:graphic xmlns:a="http://schemas.openxmlformats.org/drawingml/2006/main">
            <a:graphicData uri="http://schemas.openxmlformats.org/drawingml/2006/picture">
              <pic:pic xmlns:pic="http://schemas.openxmlformats.org/drawingml/2006/picture">
                <pic:nvPicPr>
                  <pic:cNvPr id="42" name="Shape 40"/>
                  <pic:cNvPicPr preferRelativeResize="0"/>
                </pic:nvPicPr>
                <pic:blipFill rotWithShape="1">
                  <a:blip r:embed="rId3">
                    <a:alphaModFix/>
                  </a:blip>
                  <a:srcRect/>
                  <a:stretch/>
                </pic:blipFill>
                <pic:spPr>
                  <a:xfrm>
                    <a:off x="0" y="0"/>
                    <a:ext cx="725805" cy="513715"/>
                  </a:xfrm>
                  <a:prstGeom prst="rect">
                    <a:avLst/>
                  </a:prstGeom>
                  <a:noFill/>
                  <a:ln>
                    <a:noFill/>
                  </a:ln>
                </pic:spPr>
              </pic:pic>
            </a:graphicData>
          </a:graphic>
        </wp:anchor>
      </w:drawing>
    </w:r>
    <w:r w:rsidR="00DE6263" w:rsidRPr="00DE6263">
      <w:rPr>
        <w:noProof/>
        <w:color w:val="000000"/>
      </w:rPr>
      <mc:AlternateContent>
        <mc:Choice Requires="wps">
          <w:drawing>
            <wp:anchor distT="0" distB="0" distL="114300" distR="114300" simplePos="0" relativeHeight="251682816" behindDoc="0" locked="0" layoutInCell="1" allowOverlap="1" wp14:anchorId="7E9D1489" wp14:editId="79F0B757">
              <wp:simplePos x="0" y="0"/>
              <wp:positionH relativeFrom="column">
                <wp:posOffset>0</wp:posOffset>
              </wp:positionH>
              <wp:positionV relativeFrom="paragraph">
                <wp:posOffset>-635</wp:posOffset>
              </wp:positionV>
              <wp:extent cx="5865495" cy="569595"/>
              <wp:effectExtent l="0" t="0" r="0" b="0"/>
              <wp:wrapNone/>
              <wp:docPr id="3" name="Forma libre 3"/>
              <wp:cNvGraphicFramePr/>
              <a:graphic xmlns:a="http://schemas.openxmlformats.org/drawingml/2006/main">
                <a:graphicData uri="http://schemas.microsoft.com/office/word/2010/wordprocessingShape">
                  <wps:wsp>
                    <wps:cNvSpPr/>
                    <wps:spPr>
                      <a:xfrm>
                        <a:off x="0" y="0"/>
                        <a:ext cx="5865495" cy="569595"/>
                      </a:xfrm>
                      <a:custGeom>
                        <a:avLst/>
                        <a:gdLst/>
                        <a:ahLst/>
                        <a:cxnLst/>
                        <a:rect l="l" t="t" r="r" b="b"/>
                        <a:pathLst>
                          <a:path w="9283" h="938" extrusionOk="0">
                            <a:moveTo>
                              <a:pt x="0" y="156"/>
                            </a:moveTo>
                            <a:lnTo>
                              <a:pt x="15" y="91"/>
                            </a:lnTo>
                            <a:lnTo>
                              <a:pt x="53" y="39"/>
                            </a:lnTo>
                            <a:lnTo>
                              <a:pt x="110" y="7"/>
                            </a:lnTo>
                            <a:lnTo>
                              <a:pt x="157" y="0"/>
                            </a:lnTo>
                            <a:lnTo>
                              <a:pt x="9127" y="0"/>
                            </a:lnTo>
                            <a:lnTo>
                              <a:pt x="9193" y="14"/>
                            </a:lnTo>
                            <a:lnTo>
                              <a:pt x="9245" y="53"/>
                            </a:lnTo>
                            <a:lnTo>
                              <a:pt x="9276" y="110"/>
                            </a:lnTo>
                            <a:lnTo>
                              <a:pt x="9283" y="156"/>
                            </a:lnTo>
                            <a:lnTo>
                              <a:pt x="9283" y="782"/>
                            </a:lnTo>
                            <a:lnTo>
                              <a:pt x="9269" y="847"/>
                            </a:lnTo>
                            <a:lnTo>
                              <a:pt x="9230" y="899"/>
                            </a:lnTo>
                            <a:lnTo>
                              <a:pt x="9173" y="931"/>
                            </a:lnTo>
                            <a:lnTo>
                              <a:pt x="9127" y="938"/>
                            </a:lnTo>
                            <a:lnTo>
                              <a:pt x="157" y="938"/>
                            </a:lnTo>
                            <a:lnTo>
                              <a:pt x="91" y="924"/>
                            </a:lnTo>
                            <a:lnTo>
                              <a:pt x="39" y="885"/>
                            </a:lnTo>
                            <a:lnTo>
                              <a:pt x="7" y="828"/>
                            </a:lnTo>
                            <a:lnTo>
                              <a:pt x="0" y="782"/>
                            </a:lnTo>
                            <a:lnTo>
                              <a:pt x="0" y="156"/>
                            </a:lnTo>
                            <a:close/>
                          </a:path>
                        </a:pathLst>
                      </a:custGeom>
                      <a:noFill/>
                      <a:ln w="28950" cap="flat" cmpd="sng">
                        <a:solidFill>
                          <a:srgbClr val="EC7C3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244EA02" id="Forma libre 3" o:spid="_x0000_s1026" style="position:absolute;margin-left:0;margin-top:-.05pt;width:461.85pt;height:44.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83,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" path="m,156l15,91,53,39,110,7,157,,9127,r66,14l9245,53r31,57l9283,156r,626l9269,847r-39,52l9173,931r-46,7l157,938,91,924,39,885,7,828,,782,,156xe" filled="f" strokecolor="#ec7c30" strokeweight=".80417mm">
              <v:stroke startarrowwidth="narrow" startarrowlength="short" endarrowwidth="narrow" endarrowlength="short"/>
              <v:path arrowok="t" o:extrusionok="f"/>
            </v:shape>
          </w:pict>
        </mc:Fallback>
      </mc:AlternateContent>
    </w:r>
    <w:r w:rsidR="00711D6B" w:rsidRPr="00A54B24">
      <w:rPr>
        <w:rFonts w:ascii="Century Gothic" w:hAnsi="Century Gothic"/>
        <w:noProof/>
        <w:color w:val="595959" w:themeColor="text1" w:themeTint="A6"/>
        <w:lang w:val="en-US" w:eastAsia="en-US"/>
      </w:rPr>
      <mc:AlternateContent>
        <mc:Choice Requires="wps">
          <w:drawing>
            <wp:anchor distT="0" distB="0" distL="114300" distR="114300" simplePos="0" relativeHeight="251662336" behindDoc="0" locked="0" layoutInCell="1" hidden="0" allowOverlap="1" wp14:anchorId="4DAFACE6" wp14:editId="23D8E0DF">
              <wp:simplePos x="0" y="0"/>
              <wp:positionH relativeFrom="column">
                <wp:posOffset>-2531361</wp:posOffset>
              </wp:positionH>
              <wp:positionV relativeFrom="paragraph">
                <wp:posOffset>4450789</wp:posOffset>
              </wp:positionV>
              <wp:extent cx="3916045" cy="257175"/>
              <wp:effectExtent l="635" t="0" r="8890" b="0"/>
              <wp:wrapNone/>
              <wp:docPr id="1827417929" name="Rectángulo 1827417929"/>
              <wp:cNvGraphicFramePr/>
              <a:graphic xmlns:a="http://schemas.openxmlformats.org/drawingml/2006/main">
                <a:graphicData uri="http://schemas.microsoft.com/office/word/2010/wordprocessingShape">
                  <wps:wsp>
                    <wps:cNvSpPr/>
                    <wps:spPr>
                      <a:xfrm rot="16200000">
                        <a:off x="0" y="0"/>
                        <a:ext cx="3916045" cy="257175"/>
                      </a:xfrm>
                      <a:prstGeom prst="rect">
                        <a:avLst/>
                      </a:prstGeom>
                      <a:noFill/>
                      <a:ln>
                        <a:noFill/>
                      </a:ln>
                    </wps:spPr>
                    <wps:txbx>
                      <w:txbxContent>
                        <w:p w14:paraId="5EFD8895" w14:textId="77777777" w:rsidR="00711D6B" w:rsidRPr="00A54B24" w:rsidRDefault="00711D6B">
                          <w:pPr>
                            <w:spacing w:line="258" w:lineRule="auto"/>
                            <w:jc w:val="center"/>
                            <w:textDirection w:val="btLr"/>
                            <w:rPr>
                              <w:rFonts w:ascii="Century Gothic" w:hAnsi="Century Gothic"/>
                            </w:rPr>
                          </w:pPr>
                          <w:r w:rsidRPr="00A54B24">
                            <w:rPr>
                              <w:rFonts w:ascii="Century Gothic" w:hAnsi="Century Gothic"/>
                              <w:color w:val="595959"/>
                            </w:rPr>
                            <w:t>DOCUMENTO CONTROLADO</w:t>
                          </w:r>
                        </w:p>
                        <w:p w14:paraId="3F6D94B2" w14:textId="77777777" w:rsidR="00711D6B" w:rsidRPr="00A54B24" w:rsidRDefault="00711D6B">
                          <w:pPr>
                            <w:spacing w:line="258" w:lineRule="auto"/>
                            <w:textDirection w:val="btLr"/>
                            <w:rPr>
                              <w:rFonts w:ascii="Century Gothic" w:hAnsi="Century Gothic"/>
                            </w:rP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4DAFACE6" id="Rectángulo 1827417929" o:spid="_x0000_s1042" style="position:absolute;left:0;text-align:left;margin-left:-199.3pt;margin-top:350.45pt;width:308.35pt;height:20.2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" filled="f" stroked="f">
              <v:textbox inset="2.53958mm,1.2694mm,2.53958mm,1.2694mm">
                <w:txbxContent>
                  <w:p w14:paraId="5EFD8895" w14:textId="77777777" w:rsidR="00711D6B" w:rsidRPr="00A54B24" w:rsidRDefault="00711D6B">
                    <w:pPr>
                      <w:spacing w:line="258" w:lineRule="auto"/>
                      <w:jc w:val="center"/>
                      <w:textDirection w:val="btLr"/>
                      <w:rPr>
                        <w:rFonts w:ascii="Century Gothic" w:hAnsi="Century Gothic"/>
                      </w:rPr>
                    </w:pPr>
                    <w:r w:rsidRPr="00A54B24">
                      <w:rPr>
                        <w:rFonts w:ascii="Century Gothic" w:hAnsi="Century Gothic"/>
                        <w:color w:val="595959"/>
                      </w:rPr>
                      <w:t>DOCUMENTO CONTROLADO</w:t>
                    </w:r>
                  </w:p>
                  <w:p w14:paraId="3F6D94B2" w14:textId="77777777" w:rsidR="00711D6B" w:rsidRPr="00A54B24" w:rsidRDefault="00711D6B">
                    <w:pPr>
                      <w:spacing w:line="258" w:lineRule="auto"/>
                      <w:textDirection w:val="btLr"/>
                      <w:rPr>
                        <w:rFonts w:ascii="Century Gothic" w:hAnsi="Century Gothic"/>
                      </w:rPr>
                    </w:pPr>
                  </w:p>
                </w:txbxContent>
              </v:textbox>
            </v:rect>
          </w:pict>
        </mc:Fallback>
      </mc:AlternateContent>
    </w:r>
    <w:r w:rsidR="00711D6B">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E92948C"/>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30A50FE"/>
    <w:multiLevelType w:val="multilevel"/>
    <w:tmpl w:val="CE9492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4155E0"/>
    <w:multiLevelType w:val="multilevel"/>
    <w:tmpl w:val="62609308"/>
    <w:lvl w:ilvl="0">
      <w:start w:val="1"/>
      <w:numFmt w:val="bullet"/>
      <w:pStyle w:val="Listaconvietas"/>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E405D6"/>
    <w:multiLevelType w:val="multilevel"/>
    <w:tmpl w:val="313C32D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2415955"/>
    <w:multiLevelType w:val="multilevel"/>
    <w:tmpl w:val="B134AF70"/>
    <w:lvl w:ilvl="0">
      <w:numFmt w:val="bullet"/>
      <w:lvlText w:val="-"/>
      <w:lvlJc w:val="left"/>
      <w:pPr>
        <w:ind w:left="720" w:hanging="360"/>
      </w:pPr>
      <w:rPr>
        <w:rFonts w:ascii="Times" w:eastAsia="Times" w:hAnsi="Times" w:cs="Time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EF36C22"/>
    <w:multiLevelType w:val="multilevel"/>
    <w:tmpl w:val="7E946158"/>
    <w:lvl w:ilvl="0">
      <w:start w:val="1"/>
      <w:numFmt w:val="decimal"/>
      <w:lvlText w:val="%1."/>
      <w:lvlJc w:val="left"/>
      <w:pPr>
        <w:ind w:left="720" w:hanging="360"/>
      </w:pPr>
    </w:lvl>
    <w:lvl w:ilvl="1">
      <w:start w:val="1"/>
      <w:numFmt w:val="decimal"/>
      <w:lvlText w:val="%1.%2"/>
      <w:lvlJc w:val="left"/>
      <w:pPr>
        <w:ind w:left="720" w:hanging="360"/>
      </w:pPr>
      <w:rPr>
        <w:b/>
        <w:bCs/>
      </w:rPr>
    </w:lvl>
    <w:lvl w:ilvl="2">
      <w:start w:val="1"/>
      <w:numFmt w:val="decimal"/>
      <w:lvlText w:val="%1.%2.%3"/>
      <w:lvlJc w:val="left"/>
      <w:pPr>
        <w:ind w:left="1080" w:hanging="720"/>
      </w:pPr>
      <w:rPr>
        <w:b/>
        <w:bCs/>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30060759"/>
    <w:multiLevelType w:val="multilevel"/>
    <w:tmpl w:val="F3409F12"/>
    <w:styleLink w:val="Listaactual1"/>
    <w:lvl w:ilvl="0">
      <w:start w:val="1"/>
      <w:numFmt w:val="decimal"/>
      <w:lvlText w:val="%1."/>
      <w:lvlJc w:val="left"/>
      <w:pPr>
        <w:ind w:left="720" w:hanging="360"/>
      </w:pPr>
      <w:rPr>
        <w:b/>
        <w:bCs w:val="0"/>
      </w:rPr>
    </w:lvl>
    <w:lvl w:ilvl="1">
      <w:start w:val="1"/>
      <w:numFmt w:val="decimal"/>
      <w:lvlText w:val="%1.%2"/>
      <w:lvlJc w:val="left"/>
      <w:pPr>
        <w:ind w:left="720" w:hanging="360"/>
      </w:pPr>
      <w:rPr>
        <w:b/>
        <w:bCs/>
      </w:rPr>
    </w:lvl>
    <w:lvl w:ilvl="2">
      <w:start w:val="1"/>
      <w:numFmt w:val="decimal"/>
      <w:lvlText w:val="%1.%2.%3"/>
      <w:lvlJc w:val="left"/>
      <w:pPr>
        <w:ind w:left="1080" w:hanging="720"/>
      </w:pPr>
      <w:rPr>
        <w:b/>
        <w:bCs/>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15:restartNumberingAfterBreak="0">
    <w:nsid w:val="353F6D7D"/>
    <w:multiLevelType w:val="hybridMultilevel"/>
    <w:tmpl w:val="321E23D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DC919E9"/>
    <w:multiLevelType w:val="multilevel"/>
    <w:tmpl w:val="8C46054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E4D2EC2"/>
    <w:multiLevelType w:val="multilevel"/>
    <w:tmpl w:val="17080F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5E404B2"/>
    <w:multiLevelType w:val="multilevel"/>
    <w:tmpl w:val="A4E0CB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color w:val="000000"/>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11" w15:restartNumberingAfterBreak="0">
    <w:nsid w:val="7ADB7ABA"/>
    <w:multiLevelType w:val="multilevel"/>
    <w:tmpl w:val="0C78DDAE"/>
    <w:lvl w:ilvl="0">
      <w:start w:val="1"/>
      <w:numFmt w:val="decimal"/>
      <w:lvlText w:val="%1."/>
      <w:lvlJc w:val="left"/>
      <w:pPr>
        <w:ind w:left="360" w:hanging="360"/>
      </w:pPr>
    </w:lvl>
    <w:lvl w:ilvl="1">
      <w:start w:val="1"/>
      <w:numFmt w:val="lowerLetter"/>
      <w:pStyle w:val="TITULOII"/>
      <w:lvlText w:val="%2."/>
      <w:lvlJc w:val="left"/>
      <w:pPr>
        <w:ind w:left="1080" w:hanging="360"/>
      </w:pPr>
    </w:lvl>
    <w:lvl w:ilvl="2">
      <w:start w:val="1"/>
      <w:numFmt w:val="lowerRoman"/>
      <w:pStyle w:val="TITULOII"/>
      <w:lvlText w:val="%3."/>
      <w:lvlJc w:val="right"/>
      <w:pPr>
        <w:ind w:left="1800" w:hanging="180"/>
      </w:pPr>
    </w:lvl>
    <w:lvl w:ilvl="3">
      <w:start w:val="1"/>
      <w:numFmt w:val="decimal"/>
      <w:pStyle w:val="TtuloIII"/>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D4758DB"/>
    <w:multiLevelType w:val="multilevel"/>
    <w:tmpl w:val="08AE610C"/>
    <w:lvl w:ilvl="0">
      <w:start w:val="1"/>
      <w:numFmt w:val="decimal"/>
      <w:pStyle w:val="estilo1"/>
      <w:lvlText w:val="%1."/>
      <w:lvlJc w:val="left"/>
      <w:pPr>
        <w:ind w:left="360" w:hanging="360"/>
      </w:pPr>
    </w:lvl>
    <w:lvl w:ilvl="1">
      <w:start w:val="1"/>
      <w:numFmt w:val="lowerLetter"/>
      <w:pStyle w:val="Estilo2"/>
      <w:lvlText w:val="%2."/>
      <w:lvlJc w:val="left"/>
      <w:pPr>
        <w:ind w:left="1080" w:hanging="360"/>
      </w:pPr>
    </w:lvl>
    <w:lvl w:ilvl="2">
      <w:start w:val="1"/>
      <w:numFmt w:val="lowerRoman"/>
      <w:pStyle w:val="Estilo2"/>
      <w:lvlText w:val="%3."/>
      <w:lvlJc w:val="right"/>
      <w:pPr>
        <w:ind w:left="1800" w:hanging="180"/>
      </w:pPr>
    </w:lvl>
    <w:lvl w:ilvl="3">
      <w:start w:val="1"/>
      <w:numFmt w:val="decimal"/>
      <w:pStyle w:val="Estilo3"/>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1"/>
  </w:num>
  <w:num w:numId="2">
    <w:abstractNumId w:val="12"/>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8"/>
  </w:num>
  <w:num w:numId="8">
    <w:abstractNumId w:val="7"/>
  </w:num>
  <w:num w:numId="9">
    <w:abstractNumId w:val="6"/>
  </w:num>
  <w:num w:numId="10">
    <w:abstractNumId w:val="9"/>
  </w:num>
  <w:num w:numId="11">
    <w:abstractNumId w:val="4"/>
  </w:num>
  <w:num w:numId="12">
    <w:abstractNumId w:val="10"/>
  </w:num>
  <w:num w:numId="13">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D92"/>
    <w:rsid w:val="000021C8"/>
    <w:rsid w:val="00004C46"/>
    <w:rsid w:val="00005BDD"/>
    <w:rsid w:val="00006A75"/>
    <w:rsid w:val="00006D85"/>
    <w:rsid w:val="000100DE"/>
    <w:rsid w:val="00013C88"/>
    <w:rsid w:val="000229A4"/>
    <w:rsid w:val="00023999"/>
    <w:rsid w:val="00024EEA"/>
    <w:rsid w:val="00030E93"/>
    <w:rsid w:val="000337D9"/>
    <w:rsid w:val="00036E3B"/>
    <w:rsid w:val="000422D3"/>
    <w:rsid w:val="0005768B"/>
    <w:rsid w:val="00057A11"/>
    <w:rsid w:val="00063C4C"/>
    <w:rsid w:val="000801C7"/>
    <w:rsid w:val="00081BC3"/>
    <w:rsid w:val="00081C9F"/>
    <w:rsid w:val="00095435"/>
    <w:rsid w:val="00095D75"/>
    <w:rsid w:val="00096A26"/>
    <w:rsid w:val="000A5EB9"/>
    <w:rsid w:val="000B3C86"/>
    <w:rsid w:val="000B4AD2"/>
    <w:rsid w:val="000B5D45"/>
    <w:rsid w:val="000B5DDB"/>
    <w:rsid w:val="000B7BA0"/>
    <w:rsid w:val="000C2A87"/>
    <w:rsid w:val="000C3454"/>
    <w:rsid w:val="000C473D"/>
    <w:rsid w:val="000C7A7F"/>
    <w:rsid w:val="000D3A69"/>
    <w:rsid w:val="000D71DB"/>
    <w:rsid w:val="000E1AEE"/>
    <w:rsid w:val="000E4628"/>
    <w:rsid w:val="000F017E"/>
    <w:rsid w:val="00100CD5"/>
    <w:rsid w:val="00101EE3"/>
    <w:rsid w:val="00104611"/>
    <w:rsid w:val="00107D6F"/>
    <w:rsid w:val="00110DE6"/>
    <w:rsid w:val="00110F34"/>
    <w:rsid w:val="00111850"/>
    <w:rsid w:val="0011462E"/>
    <w:rsid w:val="00123D53"/>
    <w:rsid w:val="00131D1F"/>
    <w:rsid w:val="00133CE7"/>
    <w:rsid w:val="00135E2F"/>
    <w:rsid w:val="00136247"/>
    <w:rsid w:val="00151138"/>
    <w:rsid w:val="001536ED"/>
    <w:rsid w:val="001571D3"/>
    <w:rsid w:val="00162C3A"/>
    <w:rsid w:val="00170CE5"/>
    <w:rsid w:val="00172669"/>
    <w:rsid w:val="0017441D"/>
    <w:rsid w:val="00177691"/>
    <w:rsid w:val="001819E8"/>
    <w:rsid w:val="0019184E"/>
    <w:rsid w:val="00194542"/>
    <w:rsid w:val="001A508D"/>
    <w:rsid w:val="001B5D53"/>
    <w:rsid w:val="001C0DCB"/>
    <w:rsid w:val="001C1D12"/>
    <w:rsid w:val="001D2A0C"/>
    <w:rsid w:val="001E6876"/>
    <w:rsid w:val="001F6776"/>
    <w:rsid w:val="001F74AD"/>
    <w:rsid w:val="0020081F"/>
    <w:rsid w:val="0021076E"/>
    <w:rsid w:val="00214B6F"/>
    <w:rsid w:val="002159B1"/>
    <w:rsid w:val="00221146"/>
    <w:rsid w:val="00221D6C"/>
    <w:rsid w:val="002224CB"/>
    <w:rsid w:val="00222873"/>
    <w:rsid w:val="00224F68"/>
    <w:rsid w:val="002419F1"/>
    <w:rsid w:val="0025608E"/>
    <w:rsid w:val="00256A0E"/>
    <w:rsid w:val="00257451"/>
    <w:rsid w:val="002578F4"/>
    <w:rsid w:val="0026227D"/>
    <w:rsid w:val="00272141"/>
    <w:rsid w:val="002752D0"/>
    <w:rsid w:val="00277892"/>
    <w:rsid w:val="00284E58"/>
    <w:rsid w:val="002868CD"/>
    <w:rsid w:val="00286B20"/>
    <w:rsid w:val="002907E0"/>
    <w:rsid w:val="00291EFB"/>
    <w:rsid w:val="00296778"/>
    <w:rsid w:val="00296CE7"/>
    <w:rsid w:val="002A0DD3"/>
    <w:rsid w:val="002A6952"/>
    <w:rsid w:val="002B072A"/>
    <w:rsid w:val="002B5A0C"/>
    <w:rsid w:val="002B7DD1"/>
    <w:rsid w:val="002C62F1"/>
    <w:rsid w:val="002C6354"/>
    <w:rsid w:val="002D0E7B"/>
    <w:rsid w:val="002D55BF"/>
    <w:rsid w:val="002E0FCC"/>
    <w:rsid w:val="002E3AFC"/>
    <w:rsid w:val="002E5A7C"/>
    <w:rsid w:val="002F0D4C"/>
    <w:rsid w:val="002F125A"/>
    <w:rsid w:val="002F4B34"/>
    <w:rsid w:val="00300637"/>
    <w:rsid w:val="00300A45"/>
    <w:rsid w:val="003063DB"/>
    <w:rsid w:val="00311405"/>
    <w:rsid w:val="00315943"/>
    <w:rsid w:val="00325010"/>
    <w:rsid w:val="00325C36"/>
    <w:rsid w:val="003321B6"/>
    <w:rsid w:val="00333DA5"/>
    <w:rsid w:val="00334FAF"/>
    <w:rsid w:val="0033748B"/>
    <w:rsid w:val="00337853"/>
    <w:rsid w:val="00344BDB"/>
    <w:rsid w:val="00346BC6"/>
    <w:rsid w:val="003514E1"/>
    <w:rsid w:val="00351ADE"/>
    <w:rsid w:val="003524FA"/>
    <w:rsid w:val="00355144"/>
    <w:rsid w:val="003600BC"/>
    <w:rsid w:val="00360904"/>
    <w:rsid w:val="00360B61"/>
    <w:rsid w:val="00365015"/>
    <w:rsid w:val="003656CA"/>
    <w:rsid w:val="003702E4"/>
    <w:rsid w:val="003738B2"/>
    <w:rsid w:val="00375E0F"/>
    <w:rsid w:val="00383E62"/>
    <w:rsid w:val="00390CFC"/>
    <w:rsid w:val="00395A06"/>
    <w:rsid w:val="00396D85"/>
    <w:rsid w:val="003A2323"/>
    <w:rsid w:val="003A2329"/>
    <w:rsid w:val="003A3567"/>
    <w:rsid w:val="003A586A"/>
    <w:rsid w:val="003B4607"/>
    <w:rsid w:val="003B4976"/>
    <w:rsid w:val="003B508D"/>
    <w:rsid w:val="003D0DB7"/>
    <w:rsid w:val="003D2F26"/>
    <w:rsid w:val="003D34E5"/>
    <w:rsid w:val="003D574E"/>
    <w:rsid w:val="003E3FFF"/>
    <w:rsid w:val="003E50C3"/>
    <w:rsid w:val="003E633F"/>
    <w:rsid w:val="003F18F0"/>
    <w:rsid w:val="003F283F"/>
    <w:rsid w:val="003F305C"/>
    <w:rsid w:val="004059B4"/>
    <w:rsid w:val="004118EA"/>
    <w:rsid w:val="00411A50"/>
    <w:rsid w:val="00411A8E"/>
    <w:rsid w:val="00416687"/>
    <w:rsid w:val="004203BD"/>
    <w:rsid w:val="00421B7A"/>
    <w:rsid w:val="004246C5"/>
    <w:rsid w:val="0043091B"/>
    <w:rsid w:val="0043231C"/>
    <w:rsid w:val="00433686"/>
    <w:rsid w:val="00434CDA"/>
    <w:rsid w:val="00441191"/>
    <w:rsid w:val="00452704"/>
    <w:rsid w:val="00454EC0"/>
    <w:rsid w:val="00455B83"/>
    <w:rsid w:val="004604D6"/>
    <w:rsid w:val="00474242"/>
    <w:rsid w:val="00474A4D"/>
    <w:rsid w:val="004755E1"/>
    <w:rsid w:val="00485441"/>
    <w:rsid w:val="004A05F6"/>
    <w:rsid w:val="004A263C"/>
    <w:rsid w:val="004A5B4C"/>
    <w:rsid w:val="004B0F10"/>
    <w:rsid w:val="004B25EA"/>
    <w:rsid w:val="004B41DF"/>
    <w:rsid w:val="004B55C4"/>
    <w:rsid w:val="004C618D"/>
    <w:rsid w:val="004C75CE"/>
    <w:rsid w:val="004D0088"/>
    <w:rsid w:val="004D6117"/>
    <w:rsid w:val="004E0E3D"/>
    <w:rsid w:val="004E1D55"/>
    <w:rsid w:val="004E4652"/>
    <w:rsid w:val="004E510C"/>
    <w:rsid w:val="004E59C6"/>
    <w:rsid w:val="004F5849"/>
    <w:rsid w:val="004F585F"/>
    <w:rsid w:val="004F5E15"/>
    <w:rsid w:val="00504885"/>
    <w:rsid w:val="0050609F"/>
    <w:rsid w:val="005150EE"/>
    <w:rsid w:val="005177C5"/>
    <w:rsid w:val="00520C23"/>
    <w:rsid w:val="00537D8A"/>
    <w:rsid w:val="005433C0"/>
    <w:rsid w:val="00544769"/>
    <w:rsid w:val="00544C3C"/>
    <w:rsid w:val="00546A7C"/>
    <w:rsid w:val="00554F1A"/>
    <w:rsid w:val="0055665E"/>
    <w:rsid w:val="00556C89"/>
    <w:rsid w:val="005602A4"/>
    <w:rsid w:val="00560BFD"/>
    <w:rsid w:val="005637D2"/>
    <w:rsid w:val="00565F32"/>
    <w:rsid w:val="0057259C"/>
    <w:rsid w:val="00572C50"/>
    <w:rsid w:val="00575048"/>
    <w:rsid w:val="005772F4"/>
    <w:rsid w:val="00577FBE"/>
    <w:rsid w:val="00581D8C"/>
    <w:rsid w:val="00582D2D"/>
    <w:rsid w:val="0058593A"/>
    <w:rsid w:val="005956CB"/>
    <w:rsid w:val="005A18B4"/>
    <w:rsid w:val="005A1F14"/>
    <w:rsid w:val="005B04EB"/>
    <w:rsid w:val="005B1EE1"/>
    <w:rsid w:val="005B4B1A"/>
    <w:rsid w:val="005B6858"/>
    <w:rsid w:val="005C353F"/>
    <w:rsid w:val="005C42C1"/>
    <w:rsid w:val="00603C9B"/>
    <w:rsid w:val="00604623"/>
    <w:rsid w:val="0060619B"/>
    <w:rsid w:val="00612B4B"/>
    <w:rsid w:val="00613142"/>
    <w:rsid w:val="00613F94"/>
    <w:rsid w:val="00614CFC"/>
    <w:rsid w:val="006151A3"/>
    <w:rsid w:val="006170C9"/>
    <w:rsid w:val="006201E9"/>
    <w:rsid w:val="00622D92"/>
    <w:rsid w:val="006231FC"/>
    <w:rsid w:val="00627504"/>
    <w:rsid w:val="006300CF"/>
    <w:rsid w:val="006319F1"/>
    <w:rsid w:val="00635151"/>
    <w:rsid w:val="006360C9"/>
    <w:rsid w:val="00642235"/>
    <w:rsid w:val="00646143"/>
    <w:rsid w:val="00656844"/>
    <w:rsid w:val="00661BAA"/>
    <w:rsid w:val="00662C90"/>
    <w:rsid w:val="00666FDE"/>
    <w:rsid w:val="0068048B"/>
    <w:rsid w:val="00683E42"/>
    <w:rsid w:val="00684C6F"/>
    <w:rsid w:val="006875CE"/>
    <w:rsid w:val="0069405F"/>
    <w:rsid w:val="006959EE"/>
    <w:rsid w:val="006A345A"/>
    <w:rsid w:val="006A6F4F"/>
    <w:rsid w:val="006B3B3E"/>
    <w:rsid w:val="006C1E92"/>
    <w:rsid w:val="006D03CA"/>
    <w:rsid w:val="006F415B"/>
    <w:rsid w:val="006F5652"/>
    <w:rsid w:val="006F6BFE"/>
    <w:rsid w:val="007004D7"/>
    <w:rsid w:val="0070085E"/>
    <w:rsid w:val="007019FA"/>
    <w:rsid w:val="0071094E"/>
    <w:rsid w:val="00711D6B"/>
    <w:rsid w:val="00714722"/>
    <w:rsid w:val="00714732"/>
    <w:rsid w:val="0072210F"/>
    <w:rsid w:val="00733077"/>
    <w:rsid w:val="00735B38"/>
    <w:rsid w:val="007360E3"/>
    <w:rsid w:val="007369F4"/>
    <w:rsid w:val="007372F9"/>
    <w:rsid w:val="00737BFA"/>
    <w:rsid w:val="0074454B"/>
    <w:rsid w:val="0074493D"/>
    <w:rsid w:val="007453D1"/>
    <w:rsid w:val="00757C35"/>
    <w:rsid w:val="00764070"/>
    <w:rsid w:val="00764F97"/>
    <w:rsid w:val="00773F9E"/>
    <w:rsid w:val="007745E4"/>
    <w:rsid w:val="007937B4"/>
    <w:rsid w:val="00794BBC"/>
    <w:rsid w:val="00797EC7"/>
    <w:rsid w:val="007A0C79"/>
    <w:rsid w:val="007A79F9"/>
    <w:rsid w:val="007B069F"/>
    <w:rsid w:val="007B20AA"/>
    <w:rsid w:val="007C06E8"/>
    <w:rsid w:val="007C7910"/>
    <w:rsid w:val="007D233A"/>
    <w:rsid w:val="007D25A7"/>
    <w:rsid w:val="007D36E3"/>
    <w:rsid w:val="007E3477"/>
    <w:rsid w:val="007E692F"/>
    <w:rsid w:val="007E7CC6"/>
    <w:rsid w:val="007F4798"/>
    <w:rsid w:val="007F57AC"/>
    <w:rsid w:val="008042F9"/>
    <w:rsid w:val="0080706C"/>
    <w:rsid w:val="0081649C"/>
    <w:rsid w:val="008218FA"/>
    <w:rsid w:val="00822B39"/>
    <w:rsid w:val="0082463C"/>
    <w:rsid w:val="0082547D"/>
    <w:rsid w:val="00825FA7"/>
    <w:rsid w:val="00827E5D"/>
    <w:rsid w:val="00831106"/>
    <w:rsid w:val="00831241"/>
    <w:rsid w:val="00833933"/>
    <w:rsid w:val="00837896"/>
    <w:rsid w:val="00841209"/>
    <w:rsid w:val="008417BC"/>
    <w:rsid w:val="00841ABB"/>
    <w:rsid w:val="008624A1"/>
    <w:rsid w:val="008677D8"/>
    <w:rsid w:val="00872AB4"/>
    <w:rsid w:val="008745B1"/>
    <w:rsid w:val="008925E9"/>
    <w:rsid w:val="00895C34"/>
    <w:rsid w:val="008C7CD3"/>
    <w:rsid w:val="008D361C"/>
    <w:rsid w:val="008D5697"/>
    <w:rsid w:val="008D775B"/>
    <w:rsid w:val="008E253F"/>
    <w:rsid w:val="008E3A33"/>
    <w:rsid w:val="008F0A83"/>
    <w:rsid w:val="008F10D6"/>
    <w:rsid w:val="008F3D54"/>
    <w:rsid w:val="008F5AD1"/>
    <w:rsid w:val="009050BB"/>
    <w:rsid w:val="00915F1C"/>
    <w:rsid w:val="0091751B"/>
    <w:rsid w:val="00923B2F"/>
    <w:rsid w:val="00937843"/>
    <w:rsid w:val="009404B8"/>
    <w:rsid w:val="00947621"/>
    <w:rsid w:val="0095712E"/>
    <w:rsid w:val="00964D3B"/>
    <w:rsid w:val="00964FB2"/>
    <w:rsid w:val="00965D54"/>
    <w:rsid w:val="00970058"/>
    <w:rsid w:val="00971047"/>
    <w:rsid w:val="0097335F"/>
    <w:rsid w:val="00975E62"/>
    <w:rsid w:val="00995C13"/>
    <w:rsid w:val="00997BA7"/>
    <w:rsid w:val="009A0608"/>
    <w:rsid w:val="009A3633"/>
    <w:rsid w:val="009B6D1C"/>
    <w:rsid w:val="009C0F29"/>
    <w:rsid w:val="009D7A22"/>
    <w:rsid w:val="009E1240"/>
    <w:rsid w:val="009E317E"/>
    <w:rsid w:val="009F2668"/>
    <w:rsid w:val="009F5AEB"/>
    <w:rsid w:val="009F5B12"/>
    <w:rsid w:val="009F69CC"/>
    <w:rsid w:val="00A15597"/>
    <w:rsid w:val="00A15677"/>
    <w:rsid w:val="00A27BA3"/>
    <w:rsid w:val="00A3043A"/>
    <w:rsid w:val="00A32B4C"/>
    <w:rsid w:val="00A34754"/>
    <w:rsid w:val="00A36A68"/>
    <w:rsid w:val="00A410B8"/>
    <w:rsid w:val="00A51CBC"/>
    <w:rsid w:val="00A5277E"/>
    <w:rsid w:val="00A54B24"/>
    <w:rsid w:val="00A7560C"/>
    <w:rsid w:val="00A75A60"/>
    <w:rsid w:val="00A7621C"/>
    <w:rsid w:val="00A775D2"/>
    <w:rsid w:val="00A77D87"/>
    <w:rsid w:val="00A9105F"/>
    <w:rsid w:val="00AA298B"/>
    <w:rsid w:val="00AA40C0"/>
    <w:rsid w:val="00AC2A47"/>
    <w:rsid w:val="00AD0210"/>
    <w:rsid w:val="00AD0461"/>
    <w:rsid w:val="00AD2DEB"/>
    <w:rsid w:val="00AD3402"/>
    <w:rsid w:val="00AD42E3"/>
    <w:rsid w:val="00AE021A"/>
    <w:rsid w:val="00AE099A"/>
    <w:rsid w:val="00AE0E79"/>
    <w:rsid w:val="00AE15CD"/>
    <w:rsid w:val="00AE4912"/>
    <w:rsid w:val="00AF5A6E"/>
    <w:rsid w:val="00AF7453"/>
    <w:rsid w:val="00B018FE"/>
    <w:rsid w:val="00B07C02"/>
    <w:rsid w:val="00B16F2D"/>
    <w:rsid w:val="00B21D42"/>
    <w:rsid w:val="00B27A68"/>
    <w:rsid w:val="00B30C8C"/>
    <w:rsid w:val="00B34DD8"/>
    <w:rsid w:val="00B36FE7"/>
    <w:rsid w:val="00B3797F"/>
    <w:rsid w:val="00B4145F"/>
    <w:rsid w:val="00B65DBE"/>
    <w:rsid w:val="00B6796E"/>
    <w:rsid w:val="00B726C5"/>
    <w:rsid w:val="00B902B6"/>
    <w:rsid w:val="00BA3E88"/>
    <w:rsid w:val="00BB009A"/>
    <w:rsid w:val="00BB1735"/>
    <w:rsid w:val="00BB32E3"/>
    <w:rsid w:val="00BB7071"/>
    <w:rsid w:val="00BB7E23"/>
    <w:rsid w:val="00BC0D31"/>
    <w:rsid w:val="00BD376F"/>
    <w:rsid w:val="00BD504B"/>
    <w:rsid w:val="00BE0244"/>
    <w:rsid w:val="00BE6E85"/>
    <w:rsid w:val="00BE7D7E"/>
    <w:rsid w:val="00C034D9"/>
    <w:rsid w:val="00C15F44"/>
    <w:rsid w:val="00C24C3F"/>
    <w:rsid w:val="00C33242"/>
    <w:rsid w:val="00C3338A"/>
    <w:rsid w:val="00C35542"/>
    <w:rsid w:val="00C4158E"/>
    <w:rsid w:val="00C45AD2"/>
    <w:rsid w:val="00C467B5"/>
    <w:rsid w:val="00C506CF"/>
    <w:rsid w:val="00C52D17"/>
    <w:rsid w:val="00C679D8"/>
    <w:rsid w:val="00C72C04"/>
    <w:rsid w:val="00C84B2D"/>
    <w:rsid w:val="00C9091B"/>
    <w:rsid w:val="00C91E57"/>
    <w:rsid w:val="00C927ED"/>
    <w:rsid w:val="00C96D89"/>
    <w:rsid w:val="00CA21DC"/>
    <w:rsid w:val="00CA6353"/>
    <w:rsid w:val="00CB720B"/>
    <w:rsid w:val="00CB7B6B"/>
    <w:rsid w:val="00CC2C61"/>
    <w:rsid w:val="00CC7349"/>
    <w:rsid w:val="00CE153F"/>
    <w:rsid w:val="00CE1E17"/>
    <w:rsid w:val="00CE231E"/>
    <w:rsid w:val="00CE349A"/>
    <w:rsid w:val="00CF07B5"/>
    <w:rsid w:val="00CF2647"/>
    <w:rsid w:val="00D15297"/>
    <w:rsid w:val="00D156BF"/>
    <w:rsid w:val="00D16EC2"/>
    <w:rsid w:val="00D17164"/>
    <w:rsid w:val="00D20EF5"/>
    <w:rsid w:val="00D20F3B"/>
    <w:rsid w:val="00D21289"/>
    <w:rsid w:val="00D271D5"/>
    <w:rsid w:val="00D42212"/>
    <w:rsid w:val="00D43805"/>
    <w:rsid w:val="00D458B0"/>
    <w:rsid w:val="00D47929"/>
    <w:rsid w:val="00D55491"/>
    <w:rsid w:val="00D57A53"/>
    <w:rsid w:val="00D6167C"/>
    <w:rsid w:val="00D64BC3"/>
    <w:rsid w:val="00D74025"/>
    <w:rsid w:val="00D7605D"/>
    <w:rsid w:val="00D85548"/>
    <w:rsid w:val="00D90AE4"/>
    <w:rsid w:val="00DA1760"/>
    <w:rsid w:val="00DB61CE"/>
    <w:rsid w:val="00DD1C74"/>
    <w:rsid w:val="00DD245C"/>
    <w:rsid w:val="00DD2D4F"/>
    <w:rsid w:val="00DD3D4B"/>
    <w:rsid w:val="00DD4A85"/>
    <w:rsid w:val="00DE5DB9"/>
    <w:rsid w:val="00DE6263"/>
    <w:rsid w:val="00DF1F75"/>
    <w:rsid w:val="00DF2101"/>
    <w:rsid w:val="00E03F2E"/>
    <w:rsid w:val="00E077F3"/>
    <w:rsid w:val="00E23037"/>
    <w:rsid w:val="00E24F54"/>
    <w:rsid w:val="00E30A7E"/>
    <w:rsid w:val="00E3481B"/>
    <w:rsid w:val="00E36DA3"/>
    <w:rsid w:val="00E4137D"/>
    <w:rsid w:val="00E51141"/>
    <w:rsid w:val="00E54BD8"/>
    <w:rsid w:val="00E54CC8"/>
    <w:rsid w:val="00E559C9"/>
    <w:rsid w:val="00E574A0"/>
    <w:rsid w:val="00E62B75"/>
    <w:rsid w:val="00E63C2C"/>
    <w:rsid w:val="00E6513A"/>
    <w:rsid w:val="00E669C6"/>
    <w:rsid w:val="00E67620"/>
    <w:rsid w:val="00E70F31"/>
    <w:rsid w:val="00E718D8"/>
    <w:rsid w:val="00E721F9"/>
    <w:rsid w:val="00E77A35"/>
    <w:rsid w:val="00E829D7"/>
    <w:rsid w:val="00E92140"/>
    <w:rsid w:val="00E92150"/>
    <w:rsid w:val="00E9241D"/>
    <w:rsid w:val="00E9449D"/>
    <w:rsid w:val="00E96DBB"/>
    <w:rsid w:val="00EA030F"/>
    <w:rsid w:val="00EA72FA"/>
    <w:rsid w:val="00EB18C6"/>
    <w:rsid w:val="00EB2549"/>
    <w:rsid w:val="00EB7C58"/>
    <w:rsid w:val="00EC5A1D"/>
    <w:rsid w:val="00ED34FA"/>
    <w:rsid w:val="00ED7974"/>
    <w:rsid w:val="00EE4E84"/>
    <w:rsid w:val="00EE7936"/>
    <w:rsid w:val="00EE7B69"/>
    <w:rsid w:val="00EE7F94"/>
    <w:rsid w:val="00EF3071"/>
    <w:rsid w:val="00EF48E6"/>
    <w:rsid w:val="00F372C3"/>
    <w:rsid w:val="00F400DF"/>
    <w:rsid w:val="00F45DA4"/>
    <w:rsid w:val="00F471D0"/>
    <w:rsid w:val="00F50929"/>
    <w:rsid w:val="00F52EE6"/>
    <w:rsid w:val="00F539F7"/>
    <w:rsid w:val="00F5755F"/>
    <w:rsid w:val="00F65CA5"/>
    <w:rsid w:val="00F76CE7"/>
    <w:rsid w:val="00F82CC3"/>
    <w:rsid w:val="00F87BE2"/>
    <w:rsid w:val="00FA6F1B"/>
    <w:rsid w:val="00FB18D0"/>
    <w:rsid w:val="00FB206C"/>
    <w:rsid w:val="00FB2B15"/>
    <w:rsid w:val="00FB6591"/>
    <w:rsid w:val="00FB7DF3"/>
    <w:rsid w:val="00FC08B4"/>
    <w:rsid w:val="00FC3147"/>
    <w:rsid w:val="00FD06EB"/>
    <w:rsid w:val="00FD4DFD"/>
    <w:rsid w:val="00FE0C98"/>
    <w:rsid w:val="00FE4234"/>
    <w:rsid w:val="00FE656B"/>
    <w:rsid w:val="00FF3DE3"/>
    <w:rsid w:val="00FF71E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7438F9"/>
  <w15:docId w15:val="{C10D053C-29B6-47A7-A96C-5F2B5C896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761"/>
  </w:style>
  <w:style w:type="paragraph" w:styleId="Ttulo1">
    <w:name w:val="heading 1"/>
    <w:basedOn w:val="Normal"/>
    <w:next w:val="Normal"/>
    <w:link w:val="Ttulo1Car"/>
    <w:uiPriority w:val="9"/>
    <w:qFormat/>
    <w:rsid w:val="00441098"/>
    <w:pPr>
      <w:keepNext/>
      <w:keepLines/>
      <w:spacing w:before="240" w:line="276" w:lineRule="auto"/>
      <w:contextualSpacing/>
      <w:jc w:val="both"/>
      <w:outlineLvl w:val="0"/>
    </w:pPr>
    <w:rPr>
      <w:rFonts w:asciiTheme="majorHAnsi" w:eastAsiaTheme="majorEastAsia" w:hAnsiTheme="majorHAnsi" w:cstheme="majorBidi"/>
      <w:color w:val="2E74B5" w:themeColor="accent1" w:themeShade="BF"/>
      <w:sz w:val="32"/>
      <w:szCs w:val="32"/>
    </w:rPr>
  </w:style>
  <w:style w:type="paragraph" w:styleId="Ttulo2">
    <w:name w:val="heading 2"/>
    <w:aliases w:val="Car Car, Car Car"/>
    <w:basedOn w:val="Normal"/>
    <w:next w:val="Normal"/>
    <w:link w:val="Ttulo2Car"/>
    <w:uiPriority w:val="9"/>
    <w:unhideWhenUsed/>
    <w:qFormat/>
    <w:rsid w:val="00441098"/>
    <w:pPr>
      <w:keepNext/>
      <w:keepLines/>
      <w:spacing w:before="40" w:line="276" w:lineRule="auto"/>
      <w:contextualSpacing/>
      <w:jc w:val="both"/>
      <w:outlineLvl w:val="1"/>
    </w:pPr>
    <w:rPr>
      <w:rFonts w:asciiTheme="majorHAnsi" w:eastAsiaTheme="majorEastAsia" w:hAnsiTheme="majorHAnsi" w:cstheme="majorBidi"/>
      <w:color w:val="2E74B5" w:themeColor="accent1" w:themeShade="BF"/>
      <w:sz w:val="26"/>
      <w:szCs w:val="26"/>
    </w:rPr>
  </w:style>
  <w:style w:type="paragraph" w:styleId="Ttulo3">
    <w:name w:val="heading 3"/>
    <w:aliases w:val="Car, Car"/>
    <w:basedOn w:val="Normal"/>
    <w:next w:val="Normal"/>
    <w:link w:val="Ttulo3Car"/>
    <w:uiPriority w:val="9"/>
    <w:unhideWhenUsed/>
    <w:qFormat/>
    <w:rsid w:val="00441098"/>
    <w:pPr>
      <w:keepNext/>
      <w:keepLines/>
      <w:spacing w:before="40" w:line="276" w:lineRule="auto"/>
      <w:contextualSpacing/>
      <w:jc w:val="both"/>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441098"/>
    <w:pPr>
      <w:keepNext/>
      <w:keepLines/>
      <w:spacing w:before="40" w:line="276" w:lineRule="auto"/>
      <w:contextualSpacing/>
      <w:jc w:val="both"/>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pPr>
      <w:keepNext/>
      <w:keepLines/>
      <w:spacing w:before="220" w:after="40"/>
      <w:outlineLvl w:val="4"/>
    </w:pPr>
    <w:rPr>
      <w:b/>
    </w:rPr>
  </w:style>
  <w:style w:type="paragraph" w:styleId="Ttulo6">
    <w:name w:val="heading 6"/>
    <w:basedOn w:val="Normal"/>
    <w:next w:val="Normal"/>
    <w:link w:val="Ttulo6Car"/>
    <w:uiPriority w:val="9"/>
    <w:semiHidden/>
    <w:unhideWhenUsed/>
    <w:qFormat/>
    <w:pPr>
      <w:keepNext/>
      <w:keepLines/>
      <w:spacing w:before="200" w:after="40"/>
      <w:outlineLvl w:val="5"/>
    </w:pPr>
    <w:rPr>
      <w:b/>
      <w:sz w:val="20"/>
      <w:szCs w:val="20"/>
    </w:rPr>
  </w:style>
  <w:style w:type="paragraph" w:styleId="Ttulo7">
    <w:name w:val="heading 7"/>
    <w:basedOn w:val="Normal"/>
    <w:next w:val="Normal"/>
    <w:link w:val="Ttulo7Car"/>
    <w:uiPriority w:val="99"/>
    <w:unhideWhenUsed/>
    <w:qFormat/>
    <w:rsid w:val="00BB009A"/>
    <w:pPr>
      <w:keepNext/>
      <w:jc w:val="center"/>
      <w:outlineLvl w:val="6"/>
    </w:pPr>
    <w:rPr>
      <w:rFonts w:ascii="Times New Roman" w:eastAsia="Times New Roman" w:hAnsi="Times New Roman" w:cs="Times New Roman"/>
      <w:b/>
      <w:noProof/>
      <w:sz w:val="28"/>
      <w:szCs w:val="24"/>
      <w:lang w:val="es-ES" w:eastAsia="es-ES"/>
    </w:rPr>
  </w:style>
  <w:style w:type="paragraph" w:styleId="Ttulo8">
    <w:name w:val="heading 8"/>
    <w:basedOn w:val="Normal"/>
    <w:next w:val="Normal"/>
    <w:link w:val="Ttulo8Car"/>
    <w:uiPriority w:val="99"/>
    <w:unhideWhenUsed/>
    <w:qFormat/>
    <w:rsid w:val="00BB009A"/>
    <w:pPr>
      <w:keepNext/>
      <w:autoSpaceDE w:val="0"/>
      <w:autoSpaceDN w:val="0"/>
      <w:adjustRightInd w:val="0"/>
      <w:spacing w:before="120"/>
      <w:jc w:val="center"/>
      <w:outlineLvl w:val="7"/>
    </w:pPr>
    <w:rPr>
      <w:rFonts w:ascii="Arial" w:eastAsia="Times New Roman" w:hAnsi="Arial" w:cs="Arial"/>
      <w:b/>
      <w:noProof/>
      <w:sz w:val="18"/>
      <w:szCs w:val="24"/>
      <w:lang w:val="es-ES" w:eastAsia="es-ES"/>
    </w:rPr>
  </w:style>
  <w:style w:type="paragraph" w:styleId="Ttulo9">
    <w:name w:val="heading 9"/>
    <w:basedOn w:val="Normal"/>
    <w:next w:val="Normal"/>
    <w:link w:val="Ttulo9Car"/>
    <w:uiPriority w:val="99"/>
    <w:unhideWhenUsed/>
    <w:qFormat/>
    <w:rsid w:val="00BB009A"/>
    <w:pPr>
      <w:spacing w:before="240" w:after="60"/>
      <w:outlineLvl w:val="8"/>
    </w:pPr>
    <w:rPr>
      <w:rFonts w:ascii="Arial" w:eastAsia="Times" w:hAnsi="Arial" w:cs="Arial"/>
      <w:noProof/>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441098"/>
    <w:rPr>
      <w:rFonts w:asciiTheme="majorHAnsi" w:eastAsiaTheme="majorEastAsia" w:hAnsiTheme="majorHAnsi" w:cstheme="majorBidi"/>
      <w:color w:val="2E74B5" w:themeColor="accent1" w:themeShade="BF"/>
      <w:sz w:val="32"/>
      <w:szCs w:val="32"/>
    </w:rPr>
  </w:style>
  <w:style w:type="character" w:customStyle="1" w:styleId="Ttulo2Car">
    <w:name w:val="Título 2 Car"/>
    <w:aliases w:val="Car Car Car, Car Car Car"/>
    <w:basedOn w:val="Fuentedeprrafopredeter"/>
    <w:link w:val="Ttulo2"/>
    <w:uiPriority w:val="99"/>
    <w:rsid w:val="00441098"/>
    <w:rPr>
      <w:rFonts w:asciiTheme="majorHAnsi" w:eastAsiaTheme="majorEastAsia" w:hAnsiTheme="majorHAnsi" w:cstheme="majorBidi"/>
      <w:color w:val="2E74B5" w:themeColor="accent1" w:themeShade="BF"/>
      <w:sz w:val="26"/>
      <w:szCs w:val="26"/>
    </w:rPr>
  </w:style>
  <w:style w:type="character" w:customStyle="1" w:styleId="Ttulo3Car">
    <w:name w:val="Título 3 Car"/>
    <w:aliases w:val="Car Car1, Car Car1"/>
    <w:basedOn w:val="Fuentedeprrafopredeter"/>
    <w:link w:val="Ttulo3"/>
    <w:rsid w:val="00441098"/>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9"/>
    <w:rsid w:val="00441098"/>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9"/>
    <w:rsid w:val="00BB009A"/>
    <w:rPr>
      <w:b/>
    </w:rPr>
  </w:style>
  <w:style w:type="character" w:customStyle="1" w:styleId="Ttulo6Car">
    <w:name w:val="Título 6 Car"/>
    <w:basedOn w:val="Fuentedeprrafopredeter"/>
    <w:link w:val="Ttulo6"/>
    <w:uiPriority w:val="99"/>
    <w:rsid w:val="00BB009A"/>
    <w:rPr>
      <w:b/>
      <w:sz w:val="20"/>
      <w:szCs w:val="20"/>
    </w:rPr>
  </w:style>
  <w:style w:type="table" w:customStyle="1" w:styleId="TableNormal">
    <w:name w:val="Table Normal"/>
    <w:uiPriority w:val="2"/>
    <w:qFormat/>
    <w:tblPr>
      <w:tblCellMar>
        <w:top w:w="0" w:type="dxa"/>
        <w:left w:w="0" w:type="dxa"/>
        <w:bottom w:w="0" w:type="dxa"/>
        <w:right w:w="0" w:type="dxa"/>
      </w:tblCellMar>
    </w:tblPr>
  </w:style>
  <w:style w:type="paragraph" w:styleId="Ttulo">
    <w:name w:val="Title"/>
    <w:basedOn w:val="Normal"/>
    <w:next w:val="Normal"/>
    <w:link w:val="TtuloCar"/>
    <w:uiPriority w:val="10"/>
    <w:qFormat/>
    <w:rsid w:val="00441098"/>
    <w:pPr>
      <w:spacing w:after="300" w:line="276" w:lineRule="auto"/>
      <w:contextualSpacing/>
      <w:jc w:val="center"/>
    </w:pPr>
    <w:rPr>
      <w:rFonts w:eastAsia="Times New Roman" w:cs="Times New Roman"/>
      <w:b/>
      <w:color w:val="000000"/>
      <w:spacing w:val="5"/>
      <w:kern w:val="28"/>
      <w:sz w:val="72"/>
      <w:szCs w:val="52"/>
      <w:lang w:val="es-AR" w:eastAsia="es-AR"/>
    </w:rPr>
  </w:style>
  <w:style w:type="character" w:customStyle="1" w:styleId="TtuloCar">
    <w:name w:val="Título Car"/>
    <w:basedOn w:val="Fuentedeprrafopredeter"/>
    <w:link w:val="Ttulo"/>
    <w:uiPriority w:val="10"/>
    <w:rsid w:val="00441098"/>
    <w:rPr>
      <w:rFonts w:ascii="Calibri" w:eastAsia="Times New Roman" w:hAnsi="Calibri" w:cs="Times New Roman"/>
      <w:b/>
      <w:color w:val="000000"/>
      <w:spacing w:val="5"/>
      <w:kern w:val="28"/>
      <w:sz w:val="72"/>
      <w:szCs w:val="52"/>
      <w:lang w:val="es-AR" w:eastAsia="es-AR"/>
    </w:rPr>
  </w:style>
  <w:style w:type="paragraph" w:styleId="Prrafodelista">
    <w:name w:val="List Paragraph"/>
    <w:aliases w:val="SUPERTÍTULO,Fuente,Bolita,HOJA,BOLA,BOLADEF,Flor,Guión,Párrafo de lista3,Párrafo de lista21,Titulo 8,Viñeta 2,Párrafo de lista2,Párrafo,List Paragraph,PPP2,Párrafo APA"/>
    <w:basedOn w:val="Normal"/>
    <w:link w:val="PrrafodelistaCar"/>
    <w:uiPriority w:val="34"/>
    <w:qFormat/>
    <w:rsid w:val="00E92E1B"/>
    <w:pPr>
      <w:ind w:left="720"/>
      <w:contextualSpacing/>
    </w:pPr>
  </w:style>
  <w:style w:type="character" w:customStyle="1" w:styleId="PrrafodelistaCar">
    <w:name w:val="Párrafo de lista Car"/>
    <w:aliases w:val="SUPERTÍTULO Car,Fuente Car,Bolita Car,HOJA Car,BOLA Car,BOLADEF Car,Flor Car,Guión Car,Párrafo de lista3 Car,Párrafo de lista21 Car,Titulo 8 Car,Viñeta 2 Car,Párrafo de lista2 Car,Párrafo Car,List Paragraph Car,PPP2 Car"/>
    <w:basedOn w:val="Fuentedeprrafopredeter"/>
    <w:link w:val="Prrafodelista"/>
    <w:uiPriority w:val="34"/>
    <w:rsid w:val="00441098"/>
  </w:style>
  <w:style w:type="paragraph" w:styleId="Encabezado">
    <w:name w:val="header"/>
    <w:basedOn w:val="Normal"/>
    <w:link w:val="EncabezadoCar"/>
    <w:unhideWhenUsed/>
    <w:rsid w:val="00441098"/>
    <w:pPr>
      <w:tabs>
        <w:tab w:val="center" w:pos="4419"/>
        <w:tab w:val="right" w:pos="8838"/>
      </w:tabs>
      <w:spacing w:line="276" w:lineRule="auto"/>
      <w:contextualSpacing/>
      <w:jc w:val="both"/>
    </w:pPr>
    <w:rPr>
      <w:rFonts w:cs="Times New Roman"/>
    </w:rPr>
  </w:style>
  <w:style w:type="character" w:customStyle="1" w:styleId="EncabezadoCar">
    <w:name w:val="Encabezado Car"/>
    <w:basedOn w:val="Fuentedeprrafopredeter"/>
    <w:link w:val="Encabezado"/>
    <w:rsid w:val="00441098"/>
    <w:rPr>
      <w:rFonts w:ascii="Calibri" w:eastAsia="Calibri" w:hAnsi="Calibri" w:cs="Times New Roman"/>
    </w:rPr>
  </w:style>
  <w:style w:type="paragraph" w:styleId="Piedepgina">
    <w:name w:val="footer"/>
    <w:basedOn w:val="Normal"/>
    <w:link w:val="PiedepginaCar"/>
    <w:uiPriority w:val="99"/>
    <w:unhideWhenUsed/>
    <w:rsid w:val="00441098"/>
    <w:pPr>
      <w:tabs>
        <w:tab w:val="center" w:pos="4419"/>
        <w:tab w:val="right" w:pos="8838"/>
      </w:tabs>
      <w:spacing w:line="276" w:lineRule="auto"/>
      <w:contextualSpacing/>
      <w:jc w:val="both"/>
    </w:pPr>
    <w:rPr>
      <w:rFonts w:cs="Times New Roman"/>
    </w:rPr>
  </w:style>
  <w:style w:type="character" w:customStyle="1" w:styleId="PiedepginaCar">
    <w:name w:val="Pie de página Car"/>
    <w:basedOn w:val="Fuentedeprrafopredeter"/>
    <w:link w:val="Piedepgina"/>
    <w:uiPriority w:val="99"/>
    <w:rsid w:val="00441098"/>
    <w:rPr>
      <w:rFonts w:ascii="Calibri" w:eastAsia="Calibri" w:hAnsi="Calibri" w:cs="Times New Roman"/>
    </w:rPr>
  </w:style>
  <w:style w:type="paragraph" w:styleId="TtuloTDC">
    <w:name w:val="TOC Heading"/>
    <w:basedOn w:val="Ttulo1"/>
    <w:next w:val="Normal"/>
    <w:uiPriority w:val="39"/>
    <w:unhideWhenUsed/>
    <w:qFormat/>
    <w:rsid w:val="00441098"/>
    <w:pPr>
      <w:pBdr>
        <w:bottom w:val="single" w:sz="12" w:space="1" w:color="285B60"/>
      </w:pBdr>
      <w:spacing w:before="480" w:after="240"/>
      <w:jc w:val="left"/>
      <w:outlineLvl w:val="9"/>
    </w:pPr>
    <w:rPr>
      <w:rFonts w:ascii="Calibri" w:eastAsia="Times New Roman" w:hAnsi="Calibri" w:cs="Times New Roman"/>
      <w:b/>
      <w:bCs/>
      <w:color w:val="285B60"/>
      <w:sz w:val="36"/>
      <w:szCs w:val="28"/>
      <w:lang w:val="es-AR" w:eastAsia="es-AR"/>
    </w:rPr>
  </w:style>
  <w:style w:type="paragraph" w:customStyle="1" w:styleId="TtuloI">
    <w:name w:val="Título I"/>
    <w:basedOn w:val="Normal"/>
    <w:link w:val="TtuloICar"/>
    <w:rsid w:val="00441098"/>
    <w:pPr>
      <w:spacing w:line="276" w:lineRule="auto"/>
      <w:contextualSpacing/>
      <w:jc w:val="center"/>
    </w:pPr>
    <w:rPr>
      <w:rFonts w:cs="Times New Roman"/>
      <w:b/>
      <w:caps/>
    </w:rPr>
  </w:style>
  <w:style w:type="character" w:customStyle="1" w:styleId="TtuloICar">
    <w:name w:val="Título I Car"/>
    <w:basedOn w:val="Fuentedeprrafopredeter"/>
    <w:link w:val="TtuloI"/>
    <w:rsid w:val="00441098"/>
    <w:rPr>
      <w:rFonts w:ascii="Calibri" w:eastAsia="Calibri" w:hAnsi="Calibri" w:cs="Times New Roman"/>
      <w:b/>
      <w:caps/>
    </w:rPr>
  </w:style>
  <w:style w:type="paragraph" w:customStyle="1" w:styleId="TITULOII">
    <w:name w:val="TITULO II"/>
    <w:basedOn w:val="TtuloI"/>
    <w:link w:val="TITULOIICar"/>
    <w:rsid w:val="00441098"/>
    <w:pPr>
      <w:numPr>
        <w:ilvl w:val="1"/>
        <w:numId w:val="1"/>
      </w:numPr>
      <w:jc w:val="left"/>
    </w:pPr>
    <w:rPr>
      <w:sz w:val="24"/>
    </w:rPr>
  </w:style>
  <w:style w:type="character" w:customStyle="1" w:styleId="TITULOIICar">
    <w:name w:val="TITULO II Car"/>
    <w:basedOn w:val="TtuloICar"/>
    <w:link w:val="TITULOII"/>
    <w:rsid w:val="00441098"/>
    <w:rPr>
      <w:rFonts w:ascii="Calibri" w:eastAsia="Calibri" w:hAnsi="Calibri" w:cs="Times New Roman"/>
      <w:b/>
      <w:caps/>
      <w:sz w:val="24"/>
    </w:rPr>
  </w:style>
  <w:style w:type="paragraph" w:customStyle="1" w:styleId="TtuloIII">
    <w:name w:val="Título III"/>
    <w:basedOn w:val="TITULOII"/>
    <w:link w:val="TtuloIIICar"/>
    <w:rsid w:val="00441098"/>
    <w:pPr>
      <w:numPr>
        <w:ilvl w:val="2"/>
      </w:numPr>
    </w:pPr>
    <w:rPr>
      <w:caps w:val="0"/>
    </w:rPr>
  </w:style>
  <w:style w:type="character" w:customStyle="1" w:styleId="TtuloIIICar">
    <w:name w:val="Título III Car"/>
    <w:basedOn w:val="TITULOIICar"/>
    <w:link w:val="TtuloIII"/>
    <w:rsid w:val="00441098"/>
    <w:rPr>
      <w:rFonts w:ascii="Calibri" w:eastAsia="Calibri" w:hAnsi="Calibri" w:cs="Times New Roman"/>
      <w:b/>
      <w:caps w:val="0"/>
      <w:sz w:val="24"/>
    </w:rPr>
  </w:style>
  <w:style w:type="paragraph" w:customStyle="1" w:styleId="TtuloIV">
    <w:name w:val="Título IV"/>
    <w:basedOn w:val="TtuloIII"/>
    <w:link w:val="TtuloIVCar"/>
    <w:rsid w:val="00441098"/>
    <w:pPr>
      <w:numPr>
        <w:ilvl w:val="3"/>
      </w:numPr>
    </w:pPr>
  </w:style>
  <w:style w:type="character" w:customStyle="1" w:styleId="TtuloIVCar">
    <w:name w:val="Título IV Car"/>
    <w:basedOn w:val="TtuloIIICar"/>
    <w:link w:val="TtuloIV"/>
    <w:rsid w:val="00441098"/>
    <w:rPr>
      <w:rFonts w:ascii="Calibri" w:eastAsia="Calibri" w:hAnsi="Calibri" w:cs="Times New Roman"/>
      <w:b/>
      <w:caps w:val="0"/>
      <w:sz w:val="24"/>
    </w:rPr>
  </w:style>
  <w:style w:type="paragraph" w:styleId="Textonotapie">
    <w:name w:val="footnote text"/>
    <w:aliases w:val="Texto nota pie Car Car Car,Texto nota pie Car Car,texto de nota al pie,Nota a pie/Bibliog,Car1 Car Car,Car1 Car2,Car1,ft Car Car,ft Car,ft,Texto nota pie Car11,Texto nota pie Car Car1,Car1 Car Car1,Car1 Car21,Car11 Car Car,Car11 Car,f"/>
    <w:basedOn w:val="Normal"/>
    <w:link w:val="TextonotapieCar"/>
    <w:rsid w:val="00441098"/>
    <w:pPr>
      <w:autoSpaceDE w:val="0"/>
      <w:autoSpaceDN w:val="0"/>
      <w:spacing w:line="276" w:lineRule="auto"/>
      <w:contextualSpacing/>
    </w:pPr>
    <w:rPr>
      <w:rFonts w:ascii="Times New Roman" w:eastAsia="Times New Roman" w:hAnsi="Times New Roman" w:cs="Times New Roman"/>
      <w:sz w:val="20"/>
      <w:szCs w:val="20"/>
      <w:lang w:val="x-none" w:eastAsia="es-ES"/>
    </w:rPr>
  </w:style>
  <w:style w:type="character" w:customStyle="1" w:styleId="TextonotapieCar">
    <w:name w:val="Texto nota pie Car"/>
    <w:aliases w:val="Texto nota pie Car Car Car Car,Texto nota pie Car Car Car1,texto de nota al pie Car,Nota a pie/Bibliog Car,Car1 Car Car Car,Car1 Car2 Car,Car1 Car,ft Car Car Car,ft Car Car1,ft Car1,Texto nota pie Car11 Car,Texto nota pie Car Car1 Car"/>
    <w:basedOn w:val="Fuentedeprrafopredeter"/>
    <w:link w:val="Textonotapie"/>
    <w:rsid w:val="00441098"/>
    <w:rPr>
      <w:rFonts w:ascii="Times New Roman" w:eastAsia="Times New Roman" w:hAnsi="Times New Roman" w:cs="Times New Roman"/>
      <w:sz w:val="20"/>
      <w:szCs w:val="20"/>
      <w:lang w:val="x-none" w:eastAsia="es-ES"/>
    </w:rPr>
  </w:style>
  <w:style w:type="character" w:styleId="Refdenotaalpie">
    <w:name w:val="footnote reference"/>
    <w:aliases w:val="referencia nota al pie,Ref,de nota al pie,BVI fnr,Ref. de nota al pie2,Nota de pie,Footnote symbol,Footnote,Pie de pagina"/>
    <w:rsid w:val="00441098"/>
    <w:rPr>
      <w:vertAlign w:val="superscript"/>
    </w:rPr>
  </w:style>
  <w:style w:type="paragraph" w:customStyle="1" w:styleId="TITULO">
    <w:name w:val="TITULO"/>
    <w:basedOn w:val="Normal"/>
    <w:link w:val="TITULOCar"/>
    <w:qFormat/>
    <w:rsid w:val="00441098"/>
    <w:pPr>
      <w:spacing w:line="276" w:lineRule="auto"/>
      <w:contextualSpacing/>
      <w:jc w:val="center"/>
      <w:outlineLvl w:val="0"/>
    </w:pPr>
    <w:rPr>
      <w:rFonts w:cs="Times New Roman"/>
      <w:b/>
      <w:caps/>
      <w:color w:val="1F3864" w:themeColor="accent5" w:themeShade="80"/>
      <w:sz w:val="24"/>
    </w:rPr>
  </w:style>
  <w:style w:type="character" w:customStyle="1" w:styleId="TITULOCar">
    <w:name w:val="TITULO Car"/>
    <w:aliases w:val="Texto independiente Car1"/>
    <w:link w:val="TITULO"/>
    <w:uiPriority w:val="99"/>
    <w:rsid w:val="00441098"/>
    <w:rPr>
      <w:rFonts w:ascii="Calibri" w:eastAsia="Calibri" w:hAnsi="Calibri" w:cs="Times New Roman"/>
      <w:b/>
      <w:caps/>
      <w:color w:val="1F3864" w:themeColor="accent5" w:themeShade="80"/>
      <w:sz w:val="24"/>
    </w:rPr>
  </w:style>
  <w:style w:type="paragraph" w:customStyle="1" w:styleId="estilo1">
    <w:name w:val="estilo1"/>
    <w:basedOn w:val="Prrafodelista"/>
    <w:link w:val="estilo1Car"/>
    <w:qFormat/>
    <w:rsid w:val="00441098"/>
    <w:pPr>
      <w:numPr>
        <w:numId w:val="2"/>
      </w:numPr>
      <w:spacing w:line="276" w:lineRule="auto"/>
      <w:ind w:left="357" w:hanging="357"/>
      <w:jc w:val="center"/>
      <w:outlineLvl w:val="0"/>
    </w:pPr>
    <w:rPr>
      <w:b/>
      <w:color w:val="1F3864" w:themeColor="accent5" w:themeShade="80"/>
      <w:sz w:val="24"/>
    </w:rPr>
  </w:style>
  <w:style w:type="character" w:customStyle="1" w:styleId="estilo1Car">
    <w:name w:val="estilo1 Car"/>
    <w:basedOn w:val="PrrafodelistaCar"/>
    <w:link w:val="estilo1"/>
    <w:rsid w:val="00441098"/>
    <w:rPr>
      <w:b/>
      <w:color w:val="1F3864" w:themeColor="accent5" w:themeShade="80"/>
      <w:sz w:val="24"/>
    </w:rPr>
  </w:style>
  <w:style w:type="paragraph" w:styleId="Descripcin">
    <w:name w:val="caption"/>
    <w:basedOn w:val="Normal"/>
    <w:next w:val="Normal"/>
    <w:link w:val="DescripcinCar"/>
    <w:uiPriority w:val="35"/>
    <w:unhideWhenUsed/>
    <w:qFormat/>
    <w:rsid w:val="00441098"/>
    <w:pPr>
      <w:spacing w:after="200" w:line="276" w:lineRule="auto"/>
      <w:contextualSpacing/>
      <w:jc w:val="both"/>
    </w:pPr>
    <w:rPr>
      <w:rFonts w:cs="Times New Roman"/>
      <w:i/>
      <w:iCs/>
      <w:color w:val="44546A" w:themeColor="text2"/>
      <w:sz w:val="18"/>
      <w:szCs w:val="18"/>
    </w:rPr>
  </w:style>
  <w:style w:type="character" w:customStyle="1" w:styleId="DescripcinCar">
    <w:name w:val="Descripción Car"/>
    <w:basedOn w:val="Fuentedeprrafopredeter"/>
    <w:link w:val="Descripcin"/>
    <w:uiPriority w:val="35"/>
    <w:rsid w:val="00441098"/>
    <w:rPr>
      <w:rFonts w:ascii="Calibri" w:eastAsia="Calibri" w:hAnsi="Calibri" w:cs="Times New Roman"/>
      <w:i/>
      <w:iCs/>
      <w:color w:val="44546A" w:themeColor="text2"/>
      <w:sz w:val="18"/>
      <w:szCs w:val="18"/>
    </w:rPr>
  </w:style>
  <w:style w:type="table" w:customStyle="1" w:styleId="Tabladelista7concolores-nfasis11">
    <w:name w:val="Tabla de lista 7 con colores - Énfasis 11"/>
    <w:basedOn w:val="Tablanormal"/>
    <w:uiPriority w:val="52"/>
    <w:rsid w:val="00441098"/>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51">
    <w:name w:val="Tabla de lista 3 - Énfasis 51"/>
    <w:basedOn w:val="Tablanormal"/>
    <w:uiPriority w:val="48"/>
    <w:rsid w:val="00441098"/>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Tabladecuadrcula1clara-nfasis11">
    <w:name w:val="Tabla de cuadrícula 1 clara - Énfasis 11"/>
    <w:basedOn w:val="Tablanormal"/>
    <w:uiPriority w:val="46"/>
    <w:rsid w:val="00441098"/>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Estilo2">
    <w:name w:val="Estilo2"/>
    <w:basedOn w:val="estilo1"/>
    <w:link w:val="Estilo2Car"/>
    <w:qFormat/>
    <w:rsid w:val="00441098"/>
    <w:pPr>
      <w:numPr>
        <w:ilvl w:val="1"/>
      </w:numPr>
      <w:jc w:val="left"/>
      <w:outlineLvl w:val="1"/>
    </w:pPr>
    <w:rPr>
      <w:caps/>
    </w:rPr>
  </w:style>
  <w:style w:type="character" w:customStyle="1" w:styleId="Estilo2Car">
    <w:name w:val="Estilo2 Car"/>
    <w:basedOn w:val="estilo1Car"/>
    <w:link w:val="Estilo2"/>
    <w:rsid w:val="00441098"/>
    <w:rPr>
      <w:b/>
      <w:caps/>
      <w:color w:val="1F3864" w:themeColor="accent5" w:themeShade="80"/>
      <w:sz w:val="24"/>
    </w:rPr>
  </w:style>
  <w:style w:type="paragraph" w:customStyle="1" w:styleId="Estilo3">
    <w:name w:val="Estilo3"/>
    <w:basedOn w:val="Estilo2"/>
    <w:link w:val="Estilo3Car"/>
    <w:qFormat/>
    <w:rsid w:val="00441098"/>
    <w:pPr>
      <w:numPr>
        <w:ilvl w:val="2"/>
      </w:numPr>
      <w:outlineLvl w:val="2"/>
    </w:pPr>
    <w:rPr>
      <w:caps w:val="0"/>
    </w:rPr>
  </w:style>
  <w:style w:type="character" w:customStyle="1" w:styleId="Estilo3Car">
    <w:name w:val="Estilo3 Car"/>
    <w:basedOn w:val="Estilo2Car"/>
    <w:link w:val="Estilo3"/>
    <w:rsid w:val="00441098"/>
    <w:rPr>
      <w:b/>
      <w:caps w:val="0"/>
      <w:color w:val="1F3864" w:themeColor="accent5" w:themeShade="80"/>
      <w:sz w:val="24"/>
    </w:rPr>
  </w:style>
  <w:style w:type="paragraph" w:customStyle="1" w:styleId="Estilo4">
    <w:name w:val="Estilo4"/>
    <w:basedOn w:val="Estilo3"/>
    <w:link w:val="Estilo4Car"/>
    <w:qFormat/>
    <w:rsid w:val="00441098"/>
    <w:pPr>
      <w:numPr>
        <w:ilvl w:val="3"/>
      </w:numPr>
      <w:ind w:left="1723" w:hanging="646"/>
      <w:outlineLvl w:val="3"/>
    </w:pPr>
  </w:style>
  <w:style w:type="character" w:customStyle="1" w:styleId="Estilo4Car">
    <w:name w:val="Estilo4 Car"/>
    <w:basedOn w:val="Estilo3Car"/>
    <w:link w:val="Estilo4"/>
    <w:rsid w:val="00441098"/>
    <w:rPr>
      <w:b/>
      <w:caps w:val="0"/>
      <w:color w:val="1F3864" w:themeColor="accent5" w:themeShade="80"/>
      <w:sz w:val="24"/>
    </w:rPr>
  </w:style>
  <w:style w:type="paragraph" w:customStyle="1" w:styleId="TableParagraph">
    <w:name w:val="Table Paragraph"/>
    <w:basedOn w:val="Normal"/>
    <w:uiPriority w:val="1"/>
    <w:qFormat/>
    <w:rsid w:val="00441098"/>
    <w:pPr>
      <w:widowControl w:val="0"/>
      <w:spacing w:line="276" w:lineRule="auto"/>
      <w:contextualSpacing/>
      <w:jc w:val="both"/>
    </w:pPr>
    <w:rPr>
      <w:rFonts w:ascii="Arial" w:hAnsi="Arial" w:cs="Times New Roman"/>
      <w:lang w:val="en-US"/>
    </w:rPr>
  </w:style>
  <w:style w:type="paragraph" w:styleId="Textocomentario">
    <w:name w:val="annotation text"/>
    <w:basedOn w:val="Normal"/>
    <w:link w:val="TextocomentarioCar"/>
    <w:uiPriority w:val="99"/>
    <w:unhideWhenUsed/>
    <w:rsid w:val="00441098"/>
    <w:pPr>
      <w:spacing w:line="276" w:lineRule="auto"/>
      <w:contextualSpacing/>
      <w:jc w:val="both"/>
    </w:pPr>
    <w:rPr>
      <w:rFonts w:cs="Times New Roman"/>
      <w:sz w:val="20"/>
      <w:szCs w:val="20"/>
    </w:rPr>
  </w:style>
  <w:style w:type="character" w:customStyle="1" w:styleId="TextocomentarioCar">
    <w:name w:val="Texto comentario Car"/>
    <w:basedOn w:val="Fuentedeprrafopredeter"/>
    <w:link w:val="Textocomentario"/>
    <w:uiPriority w:val="99"/>
    <w:rsid w:val="00441098"/>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unhideWhenUsed/>
    <w:rsid w:val="00441098"/>
    <w:rPr>
      <w:b/>
      <w:bCs/>
    </w:rPr>
  </w:style>
  <w:style w:type="character" w:customStyle="1" w:styleId="AsuntodelcomentarioCar">
    <w:name w:val="Asunto del comentario Car"/>
    <w:basedOn w:val="TextocomentarioCar"/>
    <w:link w:val="Asuntodelcomentario"/>
    <w:uiPriority w:val="99"/>
    <w:rsid w:val="00441098"/>
    <w:rPr>
      <w:rFonts w:ascii="Calibri" w:eastAsia="Calibri" w:hAnsi="Calibri" w:cs="Times New Roman"/>
      <w:b/>
      <w:bCs/>
      <w:sz w:val="20"/>
      <w:szCs w:val="20"/>
    </w:rPr>
  </w:style>
  <w:style w:type="paragraph" w:styleId="Textodeglobo">
    <w:name w:val="Balloon Text"/>
    <w:basedOn w:val="Normal"/>
    <w:link w:val="TextodegloboCar"/>
    <w:uiPriority w:val="99"/>
    <w:unhideWhenUsed/>
    <w:rsid w:val="00441098"/>
    <w:pPr>
      <w:spacing w:line="276" w:lineRule="auto"/>
      <w:contextualSpacing/>
      <w:jc w:val="both"/>
    </w:pPr>
    <w:rPr>
      <w:rFonts w:ascii="Segoe UI" w:hAnsi="Segoe UI" w:cs="Segoe UI"/>
      <w:sz w:val="18"/>
      <w:szCs w:val="18"/>
    </w:rPr>
  </w:style>
  <w:style w:type="character" w:customStyle="1" w:styleId="TextodegloboCar">
    <w:name w:val="Texto de globo Car"/>
    <w:basedOn w:val="Fuentedeprrafopredeter"/>
    <w:link w:val="Textodeglobo"/>
    <w:rsid w:val="00441098"/>
    <w:rPr>
      <w:rFonts w:ascii="Segoe UI" w:eastAsia="Calibri" w:hAnsi="Segoe UI" w:cs="Segoe UI"/>
      <w:sz w:val="18"/>
      <w:szCs w:val="18"/>
    </w:rPr>
  </w:style>
  <w:style w:type="paragraph" w:styleId="TDC1">
    <w:name w:val="toc 1"/>
    <w:basedOn w:val="Normal"/>
    <w:next w:val="Normal"/>
    <w:autoRedefine/>
    <w:uiPriority w:val="39"/>
    <w:unhideWhenUsed/>
    <w:qFormat/>
    <w:rsid w:val="00F67E05"/>
    <w:pPr>
      <w:tabs>
        <w:tab w:val="right" w:leader="dot" w:pos="8828"/>
      </w:tabs>
      <w:spacing w:before="120" w:after="120" w:line="276" w:lineRule="auto"/>
      <w:contextualSpacing/>
    </w:pPr>
    <w:rPr>
      <w:rFonts w:cs="Times New Roman"/>
      <w:b/>
      <w:bCs/>
      <w:caps/>
      <w:sz w:val="20"/>
      <w:szCs w:val="20"/>
    </w:rPr>
  </w:style>
  <w:style w:type="paragraph" w:styleId="TDC2">
    <w:name w:val="toc 2"/>
    <w:basedOn w:val="Normal"/>
    <w:next w:val="Normal"/>
    <w:autoRedefine/>
    <w:uiPriority w:val="39"/>
    <w:unhideWhenUsed/>
    <w:qFormat/>
    <w:rsid w:val="00D4530E"/>
    <w:pPr>
      <w:tabs>
        <w:tab w:val="right" w:leader="dot" w:pos="8828"/>
      </w:tabs>
      <w:spacing w:line="276" w:lineRule="auto"/>
      <w:ind w:left="220"/>
      <w:contextualSpacing/>
    </w:pPr>
    <w:rPr>
      <w:rFonts w:cs="Times New Roman"/>
      <w:b/>
      <w:sz w:val="20"/>
      <w:szCs w:val="20"/>
    </w:rPr>
  </w:style>
  <w:style w:type="paragraph" w:styleId="TDC3">
    <w:name w:val="toc 3"/>
    <w:basedOn w:val="Normal"/>
    <w:next w:val="Normal"/>
    <w:autoRedefine/>
    <w:uiPriority w:val="39"/>
    <w:unhideWhenUsed/>
    <w:qFormat/>
    <w:rsid w:val="00FB22CD"/>
    <w:pPr>
      <w:spacing w:line="276" w:lineRule="auto"/>
      <w:ind w:left="442"/>
      <w:contextualSpacing/>
    </w:pPr>
    <w:rPr>
      <w:rFonts w:cs="Times New Roman"/>
      <w:i/>
      <w:iCs/>
      <w:sz w:val="19"/>
      <w:szCs w:val="20"/>
      <w14:textOutline w14:w="9525" w14:cap="rnd" w14:cmpd="sng" w14:algn="ctr">
        <w14:noFill/>
        <w14:prstDash w14:val="solid"/>
        <w14:bevel/>
      </w14:textOutline>
    </w:rPr>
  </w:style>
  <w:style w:type="paragraph" w:styleId="TDC4">
    <w:name w:val="toc 4"/>
    <w:basedOn w:val="Normal"/>
    <w:next w:val="Normal"/>
    <w:autoRedefine/>
    <w:uiPriority w:val="1"/>
    <w:unhideWhenUsed/>
    <w:qFormat/>
    <w:rsid w:val="00441098"/>
    <w:pPr>
      <w:spacing w:line="276" w:lineRule="auto"/>
      <w:ind w:left="660"/>
      <w:contextualSpacing/>
    </w:pPr>
    <w:rPr>
      <w:rFonts w:cs="Times New Roman"/>
      <w:sz w:val="18"/>
      <w:szCs w:val="18"/>
    </w:rPr>
  </w:style>
  <w:style w:type="paragraph" w:styleId="TDC5">
    <w:name w:val="toc 5"/>
    <w:basedOn w:val="Normal"/>
    <w:next w:val="Normal"/>
    <w:autoRedefine/>
    <w:uiPriority w:val="39"/>
    <w:unhideWhenUsed/>
    <w:rsid w:val="00441098"/>
    <w:pPr>
      <w:spacing w:line="276" w:lineRule="auto"/>
      <w:ind w:left="880"/>
      <w:contextualSpacing/>
    </w:pPr>
    <w:rPr>
      <w:rFonts w:cs="Times New Roman"/>
      <w:sz w:val="18"/>
      <w:szCs w:val="18"/>
    </w:rPr>
  </w:style>
  <w:style w:type="paragraph" w:styleId="TDC6">
    <w:name w:val="toc 6"/>
    <w:basedOn w:val="Normal"/>
    <w:next w:val="Normal"/>
    <w:autoRedefine/>
    <w:uiPriority w:val="39"/>
    <w:unhideWhenUsed/>
    <w:rsid w:val="00441098"/>
    <w:pPr>
      <w:spacing w:line="276" w:lineRule="auto"/>
      <w:ind w:left="1100"/>
      <w:contextualSpacing/>
    </w:pPr>
    <w:rPr>
      <w:rFonts w:cs="Times New Roman"/>
      <w:sz w:val="18"/>
      <w:szCs w:val="18"/>
    </w:rPr>
  </w:style>
  <w:style w:type="paragraph" w:styleId="TDC7">
    <w:name w:val="toc 7"/>
    <w:basedOn w:val="Normal"/>
    <w:next w:val="Normal"/>
    <w:autoRedefine/>
    <w:uiPriority w:val="39"/>
    <w:unhideWhenUsed/>
    <w:rsid w:val="00441098"/>
    <w:pPr>
      <w:spacing w:line="276" w:lineRule="auto"/>
      <w:ind w:left="1320"/>
      <w:contextualSpacing/>
    </w:pPr>
    <w:rPr>
      <w:rFonts w:cs="Times New Roman"/>
      <w:sz w:val="18"/>
      <w:szCs w:val="18"/>
    </w:rPr>
  </w:style>
  <w:style w:type="paragraph" w:styleId="TDC8">
    <w:name w:val="toc 8"/>
    <w:basedOn w:val="Normal"/>
    <w:next w:val="Normal"/>
    <w:autoRedefine/>
    <w:uiPriority w:val="39"/>
    <w:unhideWhenUsed/>
    <w:rsid w:val="00441098"/>
    <w:pPr>
      <w:spacing w:line="276" w:lineRule="auto"/>
      <w:ind w:left="1540"/>
      <w:contextualSpacing/>
    </w:pPr>
    <w:rPr>
      <w:rFonts w:cs="Times New Roman"/>
      <w:sz w:val="18"/>
      <w:szCs w:val="18"/>
    </w:rPr>
  </w:style>
  <w:style w:type="paragraph" w:styleId="TDC9">
    <w:name w:val="toc 9"/>
    <w:basedOn w:val="Normal"/>
    <w:next w:val="Normal"/>
    <w:autoRedefine/>
    <w:uiPriority w:val="39"/>
    <w:unhideWhenUsed/>
    <w:rsid w:val="00441098"/>
    <w:pPr>
      <w:spacing w:line="276" w:lineRule="auto"/>
      <w:ind w:left="1760"/>
      <w:contextualSpacing/>
    </w:pPr>
    <w:rPr>
      <w:rFonts w:cs="Times New Roman"/>
      <w:sz w:val="18"/>
      <w:szCs w:val="18"/>
    </w:rPr>
  </w:style>
  <w:style w:type="character" w:styleId="Hipervnculo">
    <w:name w:val="Hyperlink"/>
    <w:basedOn w:val="Fuentedeprrafopredeter"/>
    <w:uiPriority w:val="99"/>
    <w:unhideWhenUsed/>
    <w:rsid w:val="00441098"/>
    <w:rPr>
      <w:color w:val="0563C1" w:themeColor="hyperlink"/>
      <w:u w:val="single"/>
    </w:rPr>
  </w:style>
  <w:style w:type="paragraph" w:styleId="Tabladeilustraciones">
    <w:name w:val="table of figures"/>
    <w:basedOn w:val="Normal"/>
    <w:next w:val="Normal"/>
    <w:uiPriority w:val="99"/>
    <w:unhideWhenUsed/>
    <w:rsid w:val="00441098"/>
    <w:pPr>
      <w:spacing w:line="276" w:lineRule="auto"/>
      <w:contextualSpacing/>
      <w:jc w:val="both"/>
    </w:pPr>
    <w:rPr>
      <w:rFonts w:cs="Times New Roman"/>
    </w:rPr>
  </w:style>
  <w:style w:type="paragraph" w:styleId="Revisin">
    <w:name w:val="Revision"/>
    <w:hidden/>
    <w:uiPriority w:val="99"/>
    <w:semiHidden/>
    <w:rsid w:val="00441098"/>
    <w:rPr>
      <w:rFonts w:cs="Times New Roman"/>
      <w:lang w:val="es-ES"/>
    </w:rPr>
  </w:style>
  <w:style w:type="paragraph" w:customStyle="1" w:styleId="tablasyfuentes">
    <w:name w:val="tablas y fuentes"/>
    <w:basedOn w:val="Descripcin"/>
    <w:link w:val="tablasyfuentesCar"/>
    <w:qFormat/>
    <w:rsid w:val="00441098"/>
    <w:pPr>
      <w:jc w:val="center"/>
    </w:pPr>
    <w:rPr>
      <w:i w:val="0"/>
      <w:color w:val="1F3864" w:themeColor="accent5" w:themeShade="80"/>
    </w:rPr>
  </w:style>
  <w:style w:type="character" w:customStyle="1" w:styleId="tablasyfuentesCar">
    <w:name w:val="tablas y fuentes Car"/>
    <w:basedOn w:val="DescripcinCar"/>
    <w:link w:val="tablasyfuentes"/>
    <w:rsid w:val="00441098"/>
    <w:rPr>
      <w:rFonts w:ascii="Calibri" w:eastAsia="Calibri" w:hAnsi="Calibri" w:cs="Times New Roman"/>
      <w:i w:val="0"/>
      <w:iCs/>
      <w:color w:val="1F3864" w:themeColor="accent5" w:themeShade="80"/>
      <w:sz w:val="18"/>
      <w:szCs w:val="18"/>
    </w:rPr>
  </w:style>
  <w:style w:type="paragraph" w:customStyle="1" w:styleId="Default">
    <w:name w:val="Default"/>
    <w:rsid w:val="00441098"/>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441098"/>
    <w:pPr>
      <w:spacing w:before="100" w:beforeAutospacing="1" w:after="100" w:afterAutospacing="1"/>
    </w:pPr>
    <w:rPr>
      <w:rFonts w:ascii="Times New Roman" w:eastAsiaTheme="minorEastAsia" w:hAnsi="Times New Roman" w:cs="Times New Roman"/>
      <w:sz w:val="24"/>
      <w:szCs w:val="24"/>
    </w:rPr>
  </w:style>
  <w:style w:type="table" w:styleId="Tablaconcuadrcula">
    <w:name w:val="Table Grid"/>
    <w:basedOn w:val="Tablanormal"/>
    <w:uiPriority w:val="39"/>
    <w:rsid w:val="00D70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unhideWhenUsed/>
    <w:rsid w:val="00D7046C"/>
    <w:rPr>
      <w:sz w:val="16"/>
      <w:szCs w:val="16"/>
    </w:rPr>
  </w:style>
  <w:style w:type="table" w:customStyle="1" w:styleId="Tablaconcuadrcula1">
    <w:name w:val="Tabla con cuadrícula1"/>
    <w:basedOn w:val="Tablanormal"/>
    <w:next w:val="Tablaconcuadrcula"/>
    <w:uiPriority w:val="39"/>
    <w:rsid w:val="004F5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1">
    <w:name w:val="Tabla normal 21"/>
    <w:basedOn w:val="Tablanormal"/>
    <w:uiPriority w:val="42"/>
    <w:rsid w:val="00D70B5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os1">
    <w:name w:val="textos1"/>
    <w:basedOn w:val="Normal"/>
    <w:rsid w:val="00955E57"/>
    <w:pPr>
      <w:spacing w:before="120" w:after="240"/>
      <w:jc w:val="both"/>
    </w:pPr>
    <w:rPr>
      <w:rFonts w:ascii="Arial Narrow" w:eastAsia="Times New Roman" w:hAnsi="Arial Narrow" w:cs="Times New Roman"/>
      <w:sz w:val="24"/>
      <w:szCs w:val="20"/>
      <w:lang w:eastAsia="es-ES"/>
    </w:rPr>
  </w:style>
  <w:style w:type="paragraph" w:styleId="Subttulo">
    <w:name w:val="Subtitle"/>
    <w:basedOn w:val="Normal"/>
    <w:next w:val="Normal"/>
    <w:link w:val="SubttuloCar"/>
    <w:uiPriority w:val="11"/>
    <w:qFormat/>
    <w:pPr>
      <w:spacing w:after="60"/>
      <w:jc w:val="center"/>
    </w:pPr>
    <w:rPr>
      <w:rFonts w:ascii="Cambria" w:eastAsia="Cambria" w:hAnsi="Cambria" w:cs="Cambria"/>
      <w:sz w:val="24"/>
      <w:szCs w:val="24"/>
    </w:rPr>
  </w:style>
  <w:style w:type="character" w:customStyle="1" w:styleId="SubttuloCar">
    <w:name w:val="Subtítulo Car"/>
    <w:basedOn w:val="Fuentedeprrafopredeter"/>
    <w:link w:val="Subttulo"/>
    <w:rsid w:val="00955E57"/>
    <w:rPr>
      <w:rFonts w:ascii="Cambria" w:eastAsia="Times New Roman" w:hAnsi="Cambria" w:cs="Times New Roman"/>
      <w:sz w:val="24"/>
      <w:szCs w:val="24"/>
      <w:lang w:val="es-ES" w:eastAsia="es-ES"/>
    </w:rPr>
  </w:style>
  <w:style w:type="character" w:customStyle="1" w:styleId="Mencinsinresolver1">
    <w:name w:val="Mención sin resolver1"/>
    <w:basedOn w:val="Fuentedeprrafopredeter"/>
    <w:uiPriority w:val="99"/>
    <w:semiHidden/>
    <w:unhideWhenUsed/>
    <w:rsid w:val="00810955"/>
    <w:rPr>
      <w:color w:val="605E5C"/>
      <w:shd w:val="clear" w:color="auto" w:fill="E1DFDD"/>
    </w:rPr>
  </w:style>
  <w:style w:type="table" w:styleId="Listavistosa-nfasis2">
    <w:name w:val="Colorful List Accent 2"/>
    <w:basedOn w:val="Tablanormal"/>
    <w:uiPriority w:val="72"/>
    <w:rsid w:val="00D818FA"/>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Sombreadoclaro-nfasis1">
    <w:name w:val="Light Shading Accent 1"/>
    <w:basedOn w:val="Tablanormal"/>
    <w:uiPriority w:val="60"/>
    <w:rsid w:val="000F6B2D"/>
    <w:pPr>
      <w:spacing w:after="200" w:line="252" w:lineRule="auto"/>
    </w:pPr>
    <w:rPr>
      <w:rFonts w:asciiTheme="majorHAnsi" w:eastAsiaTheme="majorEastAsia" w:hAnsiTheme="majorHAnsi" w:cstheme="majorBidi"/>
      <w:color w:val="2E74B5" w:themeColor="accent1" w:themeShade="BF"/>
      <w:lang w:val="es-ES_tradnl" w:eastAsia="es-E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styleId="Textoennegrita">
    <w:name w:val="Strong"/>
    <w:basedOn w:val="Fuentedeprrafopredeter"/>
    <w:uiPriority w:val="22"/>
    <w:qFormat/>
    <w:rsid w:val="00575776"/>
    <w:rPr>
      <w:b/>
      <w:bCs/>
    </w:rPr>
  </w:style>
  <w:style w:type="character" w:styleId="Textodelmarcadordeposicin">
    <w:name w:val="Placeholder Text"/>
    <w:basedOn w:val="Fuentedeprrafopredeter"/>
    <w:uiPriority w:val="99"/>
    <w:semiHidden/>
    <w:rsid w:val="00A463E9"/>
    <w:rPr>
      <w:color w:val="808080"/>
    </w:rPr>
  </w:style>
  <w:style w:type="character" w:customStyle="1" w:styleId="Mencinsinresolver2">
    <w:name w:val="Mención sin resolver2"/>
    <w:basedOn w:val="Fuentedeprrafopredeter"/>
    <w:uiPriority w:val="99"/>
    <w:semiHidden/>
    <w:unhideWhenUsed/>
    <w:rsid w:val="00474015"/>
    <w:rPr>
      <w:color w:val="605E5C"/>
      <w:shd w:val="clear" w:color="auto" w:fill="E1DFDD"/>
    </w:rPr>
  </w:style>
  <w:style w:type="table" w:customStyle="1" w:styleId="a">
    <w:basedOn w:val="TableNormal"/>
    <w:tblPr>
      <w:tblStyleRowBandSize w:val="1"/>
      <w:tblStyleColBandSize w:val="1"/>
      <w:tblCellMar>
        <w:top w:w="57" w:type="dxa"/>
        <w:left w:w="108" w:type="dxa"/>
        <w:bottom w:w="57" w:type="dxa"/>
        <w:right w:w="108" w:type="dxa"/>
      </w:tblCellMar>
    </w:tblPr>
  </w:style>
  <w:style w:type="table" w:customStyle="1" w:styleId="a0">
    <w:basedOn w:val="TableNormal"/>
    <w:tblPr>
      <w:tblStyleRowBandSize w:val="1"/>
      <w:tblStyleColBandSize w:val="1"/>
      <w:tblCellMar>
        <w:top w:w="57" w:type="dxa"/>
        <w:left w:w="108" w:type="dxa"/>
        <w:bottom w:w="57" w:type="dxa"/>
        <w:right w:w="108" w:type="dxa"/>
      </w:tblCellMar>
    </w:tblPr>
  </w:style>
  <w:style w:type="table" w:customStyle="1" w:styleId="a1">
    <w:basedOn w:val="TableNormal"/>
    <w:tblPr>
      <w:tblStyleRowBandSize w:val="1"/>
      <w:tblStyleColBandSize w:val="1"/>
      <w:tblCellMar>
        <w:top w:w="28" w:type="dxa"/>
        <w:left w:w="108" w:type="dxa"/>
        <w:bottom w:w="28" w:type="dxa"/>
        <w:right w:w="108" w:type="dxa"/>
      </w:tblCellMar>
    </w:tblPr>
  </w:style>
  <w:style w:type="table" w:customStyle="1" w:styleId="a2">
    <w:basedOn w:val="TableNormal"/>
    <w:tblPr>
      <w:tblStyleRowBandSize w:val="1"/>
      <w:tblStyleColBandSize w:val="1"/>
      <w:tblCellMar>
        <w:top w:w="28" w:type="dxa"/>
        <w:left w:w="108" w:type="dxa"/>
        <w:bottom w:w="28" w:type="dxa"/>
        <w:right w:w="108" w:type="dxa"/>
      </w:tblCellMar>
    </w:tblPr>
  </w:style>
  <w:style w:type="table" w:customStyle="1" w:styleId="a3">
    <w:basedOn w:val="TableNormal"/>
    <w:tblPr>
      <w:tblStyleRowBandSize w:val="1"/>
      <w:tblStyleColBandSize w:val="1"/>
      <w:tblCellMar>
        <w:top w:w="57" w:type="dxa"/>
        <w:left w:w="108" w:type="dxa"/>
        <w:bottom w:w="57" w:type="dxa"/>
        <w:right w:w="108" w:type="dxa"/>
      </w:tblCellMar>
    </w:tblPr>
  </w:style>
  <w:style w:type="table" w:customStyle="1" w:styleId="a4">
    <w:basedOn w:val="TableNormal"/>
    <w:tblPr>
      <w:tblStyleRowBandSize w:val="1"/>
      <w:tblStyleColBandSize w:val="1"/>
      <w:tblCellMar>
        <w:top w:w="57" w:type="dxa"/>
        <w:left w:w="108" w:type="dxa"/>
        <w:bottom w:w="57"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28" w:type="dxa"/>
        <w:left w:w="108" w:type="dxa"/>
        <w:bottom w:w="2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top w:w="28" w:type="dxa"/>
        <w:left w:w="108" w:type="dxa"/>
        <w:bottom w:w="28" w:type="dxa"/>
        <w:right w:w="108" w:type="dxa"/>
      </w:tblCellMar>
    </w:tblPr>
  </w:style>
  <w:style w:type="table" w:customStyle="1" w:styleId="aa">
    <w:basedOn w:val="TableNormal"/>
    <w:tblPr>
      <w:tblStyleRowBandSize w:val="1"/>
      <w:tblStyleColBandSize w:val="1"/>
      <w:tblCellMar>
        <w:top w:w="28" w:type="dxa"/>
        <w:left w:w="108" w:type="dxa"/>
        <w:bottom w:w="28" w:type="dxa"/>
        <w:right w:w="108" w:type="dxa"/>
      </w:tblCellMar>
    </w:tblPr>
  </w:style>
  <w:style w:type="table" w:customStyle="1" w:styleId="ab">
    <w:basedOn w:val="TableNormal"/>
    <w:tblPr>
      <w:tblStyleRowBandSize w:val="1"/>
      <w:tblStyleColBandSize w:val="1"/>
      <w:tblCellMar>
        <w:top w:w="28" w:type="dxa"/>
        <w:left w:w="108" w:type="dxa"/>
        <w:bottom w:w="2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top w:w="28" w:type="dxa"/>
        <w:left w:w="85" w:type="dxa"/>
        <w:bottom w:w="28" w:type="dxa"/>
        <w:right w:w="85" w:type="dxa"/>
      </w:tblCellMar>
    </w:tblPr>
  </w:style>
  <w:style w:type="table" w:customStyle="1" w:styleId="af0">
    <w:basedOn w:val="TableNormal"/>
    <w:tblPr>
      <w:tblStyleRowBandSize w:val="1"/>
      <w:tblStyleColBandSize w:val="1"/>
      <w:tblCellMar>
        <w:top w:w="28" w:type="dxa"/>
        <w:left w:w="85" w:type="dxa"/>
        <w:bottom w:w="28" w:type="dxa"/>
        <w:right w:w="85"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15" w:type="dxa"/>
        <w:right w:w="115" w:type="dxa"/>
      </w:tblCellMar>
    </w:tblPr>
  </w:style>
  <w:style w:type="paragraph" w:styleId="Listaconvietas">
    <w:name w:val="List Bullet"/>
    <w:basedOn w:val="Normal"/>
    <w:autoRedefine/>
    <w:uiPriority w:val="99"/>
    <w:unhideWhenUsed/>
    <w:rsid w:val="00133CE7"/>
    <w:pPr>
      <w:numPr>
        <w:numId w:val="5"/>
      </w:numPr>
    </w:pPr>
    <w:rPr>
      <w:rFonts w:ascii="Times New Roman" w:eastAsia="Times New Roman" w:hAnsi="Times New Roman" w:cs="Times New Roman"/>
      <w:noProof/>
      <w:sz w:val="24"/>
      <w:szCs w:val="24"/>
      <w:lang w:val="es-ES" w:eastAsia="es-ES"/>
    </w:rPr>
  </w:style>
  <w:style w:type="character" w:customStyle="1" w:styleId="Ttulo7Car">
    <w:name w:val="Título 7 Car"/>
    <w:basedOn w:val="Fuentedeprrafopredeter"/>
    <w:link w:val="Ttulo7"/>
    <w:uiPriority w:val="99"/>
    <w:rsid w:val="00BB009A"/>
    <w:rPr>
      <w:rFonts w:ascii="Times New Roman" w:eastAsia="Times New Roman" w:hAnsi="Times New Roman" w:cs="Times New Roman"/>
      <w:b/>
      <w:noProof/>
      <w:sz w:val="28"/>
      <w:szCs w:val="24"/>
      <w:lang w:val="es-ES" w:eastAsia="es-ES"/>
    </w:rPr>
  </w:style>
  <w:style w:type="character" w:customStyle="1" w:styleId="Ttulo8Car">
    <w:name w:val="Título 8 Car"/>
    <w:basedOn w:val="Fuentedeprrafopredeter"/>
    <w:link w:val="Ttulo8"/>
    <w:uiPriority w:val="99"/>
    <w:rsid w:val="00BB009A"/>
    <w:rPr>
      <w:rFonts w:ascii="Arial" w:eastAsia="Times New Roman" w:hAnsi="Arial" w:cs="Arial"/>
      <w:b/>
      <w:noProof/>
      <w:sz w:val="18"/>
      <w:szCs w:val="24"/>
      <w:lang w:val="es-ES" w:eastAsia="es-ES"/>
    </w:rPr>
  </w:style>
  <w:style w:type="character" w:customStyle="1" w:styleId="Ttulo9Car">
    <w:name w:val="Título 9 Car"/>
    <w:basedOn w:val="Fuentedeprrafopredeter"/>
    <w:link w:val="Ttulo9"/>
    <w:uiPriority w:val="99"/>
    <w:rsid w:val="00BB009A"/>
    <w:rPr>
      <w:rFonts w:ascii="Arial" w:eastAsia="Times" w:hAnsi="Arial" w:cs="Arial"/>
      <w:noProof/>
      <w:lang w:val="es-ES_tradnl" w:eastAsia="es-ES"/>
    </w:rPr>
  </w:style>
  <w:style w:type="character" w:customStyle="1" w:styleId="HTMLconformatoprevioCar">
    <w:name w:val="HTML con formato previo Car"/>
    <w:basedOn w:val="Fuentedeprrafopredeter"/>
    <w:link w:val="HTMLconformatoprevio"/>
    <w:rsid w:val="00BB009A"/>
    <w:rPr>
      <w:rFonts w:ascii="Arial Unicode MS" w:eastAsia="Arial Unicode MS" w:hAnsi="Arial Unicode MS" w:cs="Times New Roman"/>
      <w:noProof/>
      <w:color w:val="000000"/>
      <w:sz w:val="20"/>
      <w:szCs w:val="24"/>
      <w:lang w:val="es-ES" w:eastAsia="es-ES_tradnl"/>
    </w:rPr>
  </w:style>
  <w:style w:type="paragraph" w:styleId="HTMLconformatoprevio">
    <w:name w:val="HTML Preformatted"/>
    <w:basedOn w:val="Normal"/>
    <w:link w:val="HTMLconformatoprevioCar"/>
    <w:unhideWhenUsed/>
    <w:rsid w:val="00BB0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noProof/>
      <w:color w:val="000000"/>
      <w:sz w:val="20"/>
      <w:szCs w:val="24"/>
      <w:lang w:val="es-ES" w:eastAsia="es-ES_tradnl"/>
    </w:rPr>
  </w:style>
  <w:style w:type="paragraph" w:customStyle="1" w:styleId="msonormal0">
    <w:name w:val="msonormal"/>
    <w:basedOn w:val="Normal"/>
    <w:rsid w:val="00BB009A"/>
    <w:pPr>
      <w:spacing w:before="100" w:beforeAutospacing="1" w:after="100" w:afterAutospacing="1"/>
    </w:pPr>
    <w:rPr>
      <w:rFonts w:ascii="Times New Roman" w:eastAsiaTheme="minorEastAsia" w:hAnsi="Times New Roman" w:cs="Times New Roman"/>
      <w:sz w:val="24"/>
      <w:szCs w:val="24"/>
    </w:rPr>
  </w:style>
  <w:style w:type="paragraph" w:styleId="Sangranormal">
    <w:name w:val="Normal Indent"/>
    <w:basedOn w:val="Normal"/>
    <w:uiPriority w:val="99"/>
    <w:unhideWhenUsed/>
    <w:rsid w:val="00BB009A"/>
    <w:pPr>
      <w:ind w:left="708"/>
    </w:pPr>
    <w:rPr>
      <w:rFonts w:ascii="Times" w:eastAsia="Times" w:hAnsi="Times" w:cs="Times New Roman"/>
      <w:noProof/>
      <w:sz w:val="24"/>
      <w:szCs w:val="20"/>
      <w:lang w:val="es-ES_tradnl" w:eastAsia="es-ES_tradnl"/>
    </w:rPr>
  </w:style>
  <w:style w:type="character" w:customStyle="1" w:styleId="TextonotaalfinalCar">
    <w:name w:val="Texto nota al final Car"/>
    <w:basedOn w:val="Fuentedeprrafopredeter"/>
    <w:link w:val="Textonotaalfinal"/>
    <w:uiPriority w:val="99"/>
    <w:rsid w:val="00BB009A"/>
    <w:rPr>
      <w:rFonts w:ascii="Times New Roman" w:eastAsia="Times New Roman" w:hAnsi="Times New Roman" w:cs="Times New Roman"/>
      <w:noProof/>
      <w:sz w:val="20"/>
      <w:szCs w:val="24"/>
      <w:lang w:val="es-ES" w:eastAsia="es-ES"/>
    </w:rPr>
  </w:style>
  <w:style w:type="paragraph" w:styleId="Textonotaalfinal">
    <w:name w:val="endnote text"/>
    <w:basedOn w:val="Normal"/>
    <w:link w:val="TextonotaalfinalCar"/>
    <w:uiPriority w:val="99"/>
    <w:unhideWhenUsed/>
    <w:rsid w:val="00BB009A"/>
    <w:rPr>
      <w:rFonts w:ascii="Times New Roman" w:eastAsia="Times New Roman" w:hAnsi="Times New Roman" w:cs="Times New Roman"/>
      <w:noProof/>
      <w:sz w:val="20"/>
      <w:szCs w:val="24"/>
      <w:lang w:val="es-ES" w:eastAsia="es-ES"/>
    </w:rPr>
  </w:style>
  <w:style w:type="paragraph" w:styleId="Lista">
    <w:name w:val="List"/>
    <w:basedOn w:val="Normal"/>
    <w:uiPriority w:val="99"/>
    <w:unhideWhenUsed/>
    <w:rsid w:val="00BB009A"/>
    <w:pPr>
      <w:ind w:left="283" w:hanging="283"/>
    </w:pPr>
    <w:rPr>
      <w:rFonts w:ascii="Times" w:eastAsia="Times" w:hAnsi="Times" w:cs="Times New Roman"/>
      <w:noProof/>
      <w:sz w:val="24"/>
      <w:szCs w:val="24"/>
      <w:lang w:val="es-ES_tradnl" w:eastAsia="es-ES"/>
    </w:rPr>
  </w:style>
  <w:style w:type="paragraph" w:styleId="Listaconvietas2">
    <w:name w:val="List Bullet 2"/>
    <w:basedOn w:val="Normal"/>
    <w:autoRedefine/>
    <w:uiPriority w:val="99"/>
    <w:unhideWhenUsed/>
    <w:rsid w:val="00BB009A"/>
    <w:pPr>
      <w:numPr>
        <w:numId w:val="6"/>
      </w:numPr>
      <w:tabs>
        <w:tab w:val="clear" w:pos="643"/>
        <w:tab w:val="num" w:pos="720"/>
      </w:tabs>
      <w:spacing w:before="120"/>
      <w:ind w:left="720" w:hanging="720"/>
      <w:jc w:val="both"/>
    </w:pPr>
    <w:rPr>
      <w:rFonts w:ascii="Times" w:eastAsia="Times New Roman" w:hAnsi="Times" w:cs="Times New Roman"/>
      <w:b/>
      <w:noProof/>
      <w:sz w:val="24"/>
      <w:szCs w:val="24"/>
      <w:lang w:val="es-ES" w:eastAsia="es-ES"/>
    </w:rPr>
  </w:style>
  <w:style w:type="paragraph" w:styleId="Textoindependiente">
    <w:name w:val="Body Text"/>
    <w:basedOn w:val="Normal"/>
    <w:uiPriority w:val="99"/>
    <w:unhideWhenUsed/>
    <w:qFormat/>
    <w:rsid w:val="00BB009A"/>
    <w:pPr>
      <w:jc w:val="both"/>
    </w:pPr>
    <w:rPr>
      <w:rFonts w:ascii="Book Antiqua" w:eastAsia="Times New Roman" w:hAnsi="Book Antiqua" w:cs="Times New Roman"/>
      <w:noProof/>
      <w:sz w:val="24"/>
      <w:szCs w:val="24"/>
      <w:lang w:eastAsia="es-ES"/>
    </w:rPr>
  </w:style>
  <w:style w:type="character" w:customStyle="1" w:styleId="TextoindependienteCar">
    <w:name w:val="Texto independiente Car"/>
    <w:aliases w:val="TITULO Car1"/>
    <w:basedOn w:val="Fuentedeprrafopredeter"/>
    <w:uiPriority w:val="99"/>
    <w:rsid w:val="00BB009A"/>
  </w:style>
  <w:style w:type="character" w:customStyle="1" w:styleId="SangradetextonormalCar">
    <w:name w:val="Sangría de texto normal Car"/>
    <w:basedOn w:val="Fuentedeprrafopredeter"/>
    <w:link w:val="Sangradetextonormal"/>
    <w:uiPriority w:val="99"/>
    <w:rsid w:val="00BB009A"/>
    <w:rPr>
      <w:rFonts w:ascii="Times" w:eastAsia="Times" w:hAnsi="Times" w:cs="Times New Roman"/>
      <w:noProof/>
      <w:sz w:val="24"/>
      <w:szCs w:val="24"/>
      <w:lang w:val="es-ES_tradnl" w:eastAsia="es-ES"/>
    </w:rPr>
  </w:style>
  <w:style w:type="paragraph" w:styleId="Sangradetextonormal">
    <w:name w:val="Body Text Indent"/>
    <w:basedOn w:val="Normal"/>
    <w:link w:val="SangradetextonormalCar"/>
    <w:uiPriority w:val="99"/>
    <w:unhideWhenUsed/>
    <w:rsid w:val="00BB009A"/>
    <w:pPr>
      <w:spacing w:after="120"/>
      <w:ind w:left="283"/>
    </w:pPr>
    <w:rPr>
      <w:rFonts w:ascii="Times" w:eastAsia="Times" w:hAnsi="Times" w:cs="Times New Roman"/>
      <w:noProof/>
      <w:sz w:val="24"/>
      <w:szCs w:val="24"/>
      <w:lang w:val="es-ES_tradnl" w:eastAsia="es-ES"/>
    </w:rPr>
  </w:style>
  <w:style w:type="character" w:customStyle="1" w:styleId="SaludoCar">
    <w:name w:val="Saludo Car"/>
    <w:basedOn w:val="Fuentedeprrafopredeter"/>
    <w:link w:val="Saludo"/>
    <w:uiPriority w:val="99"/>
    <w:rsid w:val="00BB009A"/>
    <w:rPr>
      <w:rFonts w:ascii="Times New Roman" w:eastAsia="Times New Roman" w:hAnsi="Times New Roman" w:cs="Times New Roman"/>
      <w:noProof/>
      <w:sz w:val="24"/>
      <w:szCs w:val="24"/>
      <w:lang w:val="es-ES" w:eastAsia="es-ES"/>
    </w:rPr>
  </w:style>
  <w:style w:type="paragraph" w:styleId="Saludo">
    <w:name w:val="Salutation"/>
    <w:basedOn w:val="Normal"/>
    <w:next w:val="Normal"/>
    <w:link w:val="SaludoCar"/>
    <w:uiPriority w:val="99"/>
    <w:unhideWhenUsed/>
    <w:rsid w:val="00BB009A"/>
    <w:rPr>
      <w:rFonts w:ascii="Times New Roman" w:eastAsia="Times New Roman" w:hAnsi="Times New Roman" w:cs="Times New Roman"/>
      <w:noProof/>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BB009A"/>
    <w:rPr>
      <w:rFonts w:ascii="Times" w:eastAsia="Times" w:hAnsi="Times" w:cs="Times New Roman"/>
      <w:noProof/>
      <w:sz w:val="24"/>
      <w:szCs w:val="24"/>
      <w:lang w:val="es-ES_tradnl" w:eastAsia="es-ES"/>
    </w:rPr>
  </w:style>
  <w:style w:type="paragraph" w:styleId="Textoindependienteprimerasangra">
    <w:name w:val="Body Text First Indent"/>
    <w:basedOn w:val="Textoindependiente"/>
    <w:link w:val="TextoindependienteprimerasangraCar"/>
    <w:uiPriority w:val="99"/>
    <w:unhideWhenUsed/>
    <w:rsid w:val="00BB009A"/>
    <w:pPr>
      <w:spacing w:after="120"/>
      <w:ind w:firstLine="210"/>
      <w:jc w:val="left"/>
    </w:pPr>
    <w:rPr>
      <w:rFonts w:ascii="Times" w:eastAsia="Times" w:hAnsi="Times"/>
      <w:lang w:val="es-ES_tradnl"/>
    </w:rPr>
  </w:style>
  <w:style w:type="character" w:customStyle="1" w:styleId="Textoindependienteprimerasangra2Car">
    <w:name w:val="Texto independiente primera sangría 2 Car"/>
    <w:basedOn w:val="SangradetextonormalCar"/>
    <w:link w:val="Textoindependienteprimerasangra2"/>
    <w:uiPriority w:val="99"/>
    <w:rsid w:val="00BB009A"/>
    <w:rPr>
      <w:rFonts w:ascii="Times" w:eastAsia="Times" w:hAnsi="Times" w:cs="Times New Roman"/>
      <w:noProof/>
      <w:sz w:val="24"/>
      <w:szCs w:val="24"/>
      <w:lang w:val="es-ES_tradnl" w:eastAsia="es-ES"/>
    </w:rPr>
  </w:style>
  <w:style w:type="paragraph" w:styleId="Textoindependienteprimerasangra2">
    <w:name w:val="Body Text First Indent 2"/>
    <w:basedOn w:val="Sangradetextonormal"/>
    <w:link w:val="Textoindependienteprimerasangra2Car"/>
    <w:uiPriority w:val="99"/>
    <w:unhideWhenUsed/>
    <w:rsid w:val="00BB009A"/>
    <w:pPr>
      <w:ind w:firstLine="210"/>
    </w:pPr>
  </w:style>
  <w:style w:type="character" w:customStyle="1" w:styleId="Textoindependiente2Car">
    <w:name w:val="Texto independiente 2 Car"/>
    <w:basedOn w:val="Fuentedeprrafopredeter"/>
    <w:link w:val="Textoindependiente2"/>
    <w:uiPriority w:val="99"/>
    <w:rsid w:val="00BB009A"/>
    <w:rPr>
      <w:rFonts w:ascii="Times" w:eastAsia="Times" w:hAnsi="Times" w:cs="Times New Roman"/>
      <w:noProof/>
      <w:sz w:val="24"/>
      <w:szCs w:val="24"/>
      <w:lang w:val="es-ES_tradnl" w:eastAsia="es-ES"/>
    </w:rPr>
  </w:style>
  <w:style w:type="paragraph" w:styleId="Textoindependiente2">
    <w:name w:val="Body Text 2"/>
    <w:basedOn w:val="Normal"/>
    <w:link w:val="Textoindependiente2Car"/>
    <w:uiPriority w:val="99"/>
    <w:unhideWhenUsed/>
    <w:rsid w:val="00BB009A"/>
    <w:pPr>
      <w:spacing w:after="120" w:line="480" w:lineRule="auto"/>
    </w:pPr>
    <w:rPr>
      <w:rFonts w:ascii="Times" w:eastAsia="Times" w:hAnsi="Times" w:cs="Times New Roman"/>
      <w:noProof/>
      <w:sz w:val="24"/>
      <w:szCs w:val="24"/>
      <w:lang w:val="es-ES_tradnl" w:eastAsia="es-ES"/>
    </w:rPr>
  </w:style>
  <w:style w:type="character" w:customStyle="1" w:styleId="Textoindependiente3Car">
    <w:name w:val="Texto independiente 3 Car"/>
    <w:basedOn w:val="Fuentedeprrafopredeter"/>
    <w:link w:val="Textoindependiente3"/>
    <w:uiPriority w:val="99"/>
    <w:rsid w:val="00BB009A"/>
    <w:rPr>
      <w:rFonts w:ascii="Times New Roman" w:eastAsia="Times New Roman" w:hAnsi="Times New Roman" w:cs="Times New Roman"/>
      <w:noProof/>
      <w:sz w:val="16"/>
      <w:szCs w:val="16"/>
      <w:lang w:val="es-ES" w:eastAsia="es-ES"/>
    </w:rPr>
  </w:style>
  <w:style w:type="paragraph" w:styleId="Textoindependiente3">
    <w:name w:val="Body Text 3"/>
    <w:basedOn w:val="Normal"/>
    <w:link w:val="Textoindependiente3Car"/>
    <w:uiPriority w:val="99"/>
    <w:unhideWhenUsed/>
    <w:rsid w:val="00BB009A"/>
    <w:pPr>
      <w:spacing w:after="120"/>
    </w:pPr>
    <w:rPr>
      <w:rFonts w:ascii="Times New Roman" w:eastAsia="Times New Roman" w:hAnsi="Times New Roman" w:cs="Times New Roman"/>
      <w:noProof/>
      <w:sz w:val="16"/>
      <w:szCs w:val="16"/>
      <w:lang w:val="es-ES" w:eastAsia="es-ES"/>
    </w:rPr>
  </w:style>
  <w:style w:type="character" w:customStyle="1" w:styleId="Sangra2detindependienteCar">
    <w:name w:val="Sangría 2 de t. independiente Car"/>
    <w:basedOn w:val="Fuentedeprrafopredeter"/>
    <w:link w:val="Sangra2detindependiente"/>
    <w:uiPriority w:val="99"/>
    <w:rsid w:val="00BB009A"/>
    <w:rPr>
      <w:rFonts w:ascii="Times" w:eastAsia="Times" w:hAnsi="Times" w:cs="Times New Roman"/>
      <w:noProof/>
      <w:sz w:val="24"/>
      <w:szCs w:val="24"/>
      <w:lang w:val="es-ES_tradnl" w:eastAsia="es-ES"/>
    </w:rPr>
  </w:style>
  <w:style w:type="paragraph" w:styleId="Sangra2detindependiente">
    <w:name w:val="Body Text Indent 2"/>
    <w:basedOn w:val="Normal"/>
    <w:link w:val="Sangra2detindependienteCar"/>
    <w:uiPriority w:val="99"/>
    <w:unhideWhenUsed/>
    <w:rsid w:val="00BB009A"/>
    <w:pPr>
      <w:spacing w:after="120" w:line="480" w:lineRule="auto"/>
      <w:ind w:left="283"/>
    </w:pPr>
    <w:rPr>
      <w:rFonts w:ascii="Times" w:eastAsia="Times" w:hAnsi="Times" w:cs="Times New Roman"/>
      <w:noProof/>
      <w:sz w:val="24"/>
      <w:szCs w:val="24"/>
      <w:lang w:val="es-ES_tradnl" w:eastAsia="es-ES"/>
    </w:rPr>
  </w:style>
  <w:style w:type="character" w:customStyle="1" w:styleId="Sangra3detindependienteCar">
    <w:name w:val="Sangría 3 de t. independiente Car"/>
    <w:basedOn w:val="Fuentedeprrafopredeter"/>
    <w:link w:val="Sangra3detindependiente"/>
    <w:uiPriority w:val="99"/>
    <w:rsid w:val="00BB009A"/>
    <w:rPr>
      <w:rFonts w:ascii="Times New Roman" w:eastAsia="Times New Roman" w:hAnsi="Times New Roman" w:cs="Times New Roman"/>
      <w:noProof/>
      <w:sz w:val="16"/>
      <w:szCs w:val="16"/>
      <w:lang w:val="es-ES" w:eastAsia="es-ES"/>
    </w:rPr>
  </w:style>
  <w:style w:type="paragraph" w:styleId="Sangra3detindependiente">
    <w:name w:val="Body Text Indent 3"/>
    <w:basedOn w:val="Normal"/>
    <w:link w:val="Sangra3detindependienteCar"/>
    <w:uiPriority w:val="99"/>
    <w:unhideWhenUsed/>
    <w:rsid w:val="00BB009A"/>
    <w:pPr>
      <w:spacing w:after="120"/>
      <w:ind w:left="283"/>
    </w:pPr>
    <w:rPr>
      <w:rFonts w:ascii="Times New Roman" w:eastAsia="Times New Roman" w:hAnsi="Times New Roman" w:cs="Times New Roman"/>
      <w:noProof/>
      <w:sz w:val="16"/>
      <w:szCs w:val="16"/>
      <w:lang w:val="es-ES" w:eastAsia="es-ES"/>
    </w:rPr>
  </w:style>
  <w:style w:type="character" w:customStyle="1" w:styleId="MapadeldocumentoCar">
    <w:name w:val="Mapa del documento Car"/>
    <w:basedOn w:val="Fuentedeprrafopredeter"/>
    <w:link w:val="Mapadeldocumento"/>
    <w:uiPriority w:val="99"/>
    <w:rsid w:val="00BB009A"/>
    <w:rPr>
      <w:rFonts w:ascii="Lucida Grande" w:eastAsia="Times New Roman" w:hAnsi="Lucida Grande" w:cs="Times New Roman"/>
      <w:noProof/>
      <w:sz w:val="24"/>
      <w:szCs w:val="24"/>
      <w:lang w:val="es-ES_tradnl" w:eastAsia="es-ES_tradnl"/>
    </w:rPr>
  </w:style>
  <w:style w:type="paragraph" w:styleId="Mapadeldocumento">
    <w:name w:val="Document Map"/>
    <w:basedOn w:val="Normal"/>
    <w:link w:val="MapadeldocumentoCar"/>
    <w:uiPriority w:val="99"/>
    <w:unhideWhenUsed/>
    <w:rsid w:val="00BB009A"/>
    <w:rPr>
      <w:rFonts w:ascii="Lucida Grande" w:eastAsia="Times New Roman" w:hAnsi="Lucida Grande" w:cs="Times New Roman"/>
      <w:noProof/>
      <w:sz w:val="24"/>
      <w:szCs w:val="24"/>
      <w:lang w:val="es-ES_tradnl" w:eastAsia="es-ES_tradnl"/>
    </w:rPr>
  </w:style>
  <w:style w:type="character" w:customStyle="1" w:styleId="TextosinformatoCar">
    <w:name w:val="Texto sin formato Car"/>
    <w:basedOn w:val="Fuentedeprrafopredeter"/>
    <w:link w:val="Textosinformato"/>
    <w:uiPriority w:val="99"/>
    <w:rsid w:val="00BB009A"/>
    <w:rPr>
      <w:rFonts w:ascii="Courier New" w:eastAsia="Times New Roman" w:hAnsi="Courier New" w:cs="Courier New"/>
      <w:noProof/>
      <w:sz w:val="20"/>
      <w:szCs w:val="24"/>
      <w:lang w:val="es-ES" w:eastAsia="es-ES"/>
    </w:rPr>
  </w:style>
  <w:style w:type="paragraph" w:styleId="Textosinformato">
    <w:name w:val="Plain Text"/>
    <w:basedOn w:val="Normal"/>
    <w:link w:val="TextosinformatoCar"/>
    <w:uiPriority w:val="99"/>
    <w:unhideWhenUsed/>
    <w:rsid w:val="00BB009A"/>
    <w:rPr>
      <w:rFonts w:ascii="Courier New" w:eastAsia="Times New Roman" w:hAnsi="Courier New" w:cs="Courier New"/>
      <w:noProof/>
      <w:sz w:val="20"/>
      <w:szCs w:val="24"/>
      <w:lang w:val="es-ES" w:eastAsia="es-ES"/>
    </w:rPr>
  </w:style>
  <w:style w:type="paragraph" w:styleId="Sinespaciado">
    <w:name w:val="No Spacing"/>
    <w:uiPriority w:val="1"/>
    <w:qFormat/>
    <w:rsid w:val="00BB009A"/>
    <w:rPr>
      <w:rFonts w:cs="Times New Roman"/>
      <w:lang w:eastAsia="en-US"/>
    </w:rPr>
  </w:style>
  <w:style w:type="paragraph" w:styleId="Cita">
    <w:name w:val="Quote"/>
    <w:basedOn w:val="Normal"/>
    <w:next w:val="Normal"/>
    <w:link w:val="CitaCar"/>
    <w:uiPriority w:val="29"/>
    <w:qFormat/>
    <w:rsid w:val="00BB009A"/>
    <w:pPr>
      <w:spacing w:before="200" w:line="256" w:lineRule="auto"/>
      <w:ind w:left="864" w:right="864"/>
      <w:jc w:val="center"/>
    </w:pPr>
    <w:rPr>
      <w:i/>
      <w:iCs/>
      <w:color w:val="404040" w:themeColor="text1" w:themeTint="BF"/>
      <w:lang w:eastAsia="en-US"/>
    </w:rPr>
  </w:style>
  <w:style w:type="character" w:customStyle="1" w:styleId="CitaCar">
    <w:name w:val="Cita Car"/>
    <w:basedOn w:val="Fuentedeprrafopredeter"/>
    <w:link w:val="Cita"/>
    <w:uiPriority w:val="29"/>
    <w:rsid w:val="00BB009A"/>
    <w:rPr>
      <w:i/>
      <w:iCs/>
      <w:color w:val="404040" w:themeColor="text1" w:themeTint="BF"/>
      <w:lang w:eastAsia="en-US"/>
    </w:rPr>
  </w:style>
  <w:style w:type="paragraph" w:customStyle="1" w:styleId="Textodecuerpo21">
    <w:name w:val="Texto de cuerpo 21"/>
    <w:basedOn w:val="Normal"/>
    <w:rsid w:val="00BB009A"/>
    <w:pPr>
      <w:spacing w:before="120"/>
      <w:jc w:val="both"/>
    </w:pPr>
    <w:rPr>
      <w:rFonts w:ascii="Times" w:eastAsia="Times New Roman" w:hAnsi="Times" w:cs="Times New Roman"/>
      <w:noProof/>
      <w:sz w:val="24"/>
      <w:szCs w:val="24"/>
      <w:lang w:val="es-ES_tradnl" w:eastAsia="es-ES"/>
    </w:rPr>
  </w:style>
  <w:style w:type="paragraph" w:customStyle="1" w:styleId="Textoindependiente21">
    <w:name w:val="Texto independiente 21"/>
    <w:basedOn w:val="Normal"/>
    <w:uiPriority w:val="99"/>
    <w:rsid w:val="00BB009A"/>
    <w:pPr>
      <w:spacing w:before="120"/>
      <w:jc w:val="both"/>
    </w:pPr>
    <w:rPr>
      <w:rFonts w:ascii="Times" w:eastAsia="Times New Roman" w:hAnsi="Times" w:cs="Times New Roman"/>
      <w:noProof/>
      <w:sz w:val="24"/>
      <w:szCs w:val="24"/>
      <w:lang w:val="es-ES_tradnl" w:eastAsia="es-ES"/>
    </w:rPr>
  </w:style>
  <w:style w:type="paragraph" w:customStyle="1" w:styleId="xl25">
    <w:name w:val="xl25"/>
    <w:basedOn w:val="Normal"/>
    <w:uiPriority w:val="99"/>
    <w:rsid w:val="00BB009A"/>
    <w:pPr>
      <w:pBdr>
        <w:left w:val="single" w:sz="4" w:space="0" w:color="auto"/>
        <w:right w:val="single" w:sz="4" w:space="0" w:color="auto"/>
      </w:pBdr>
      <w:spacing w:before="100" w:after="100"/>
      <w:jc w:val="center"/>
    </w:pPr>
    <w:rPr>
      <w:rFonts w:ascii="Arial" w:eastAsia="Times New Roman" w:hAnsi="Arial" w:cs="Times New Roman"/>
      <w:noProof/>
      <w:sz w:val="16"/>
      <w:szCs w:val="24"/>
      <w:lang w:val="es-ES" w:eastAsia="es-ES"/>
    </w:rPr>
  </w:style>
  <w:style w:type="paragraph" w:customStyle="1" w:styleId="Textoindependiente31">
    <w:name w:val="Texto independiente 31"/>
    <w:basedOn w:val="Normal"/>
    <w:uiPriority w:val="99"/>
    <w:rsid w:val="00BB009A"/>
    <w:pPr>
      <w:tabs>
        <w:tab w:val="left" w:pos="360"/>
      </w:tabs>
      <w:overflowPunct w:val="0"/>
      <w:autoSpaceDE w:val="0"/>
      <w:autoSpaceDN w:val="0"/>
      <w:adjustRightInd w:val="0"/>
      <w:jc w:val="both"/>
    </w:pPr>
    <w:rPr>
      <w:rFonts w:ascii="Times" w:eastAsia="Times New Roman" w:hAnsi="Times" w:cs="Times New Roman"/>
      <w:noProof/>
      <w:sz w:val="24"/>
      <w:szCs w:val="24"/>
      <w:lang w:val="es-ES"/>
    </w:rPr>
  </w:style>
  <w:style w:type="paragraph" w:customStyle="1" w:styleId="xl24">
    <w:name w:val="xl24"/>
    <w:basedOn w:val="Normal"/>
    <w:rsid w:val="00BB009A"/>
    <w:pPr>
      <w:pBdr>
        <w:bottom w:val="single" w:sz="8" w:space="0" w:color="auto"/>
      </w:pBdr>
      <w:spacing w:before="100" w:beforeAutospacing="1" w:after="100" w:afterAutospacing="1"/>
    </w:pPr>
    <w:rPr>
      <w:rFonts w:ascii="Arial Unicode MS" w:eastAsia="Arial Unicode MS" w:hAnsi="Arial Unicode MS" w:cs="Arial Unicode MS"/>
      <w:noProof/>
      <w:sz w:val="24"/>
      <w:szCs w:val="24"/>
      <w:lang w:val="es-ES" w:eastAsia="es-ES"/>
    </w:rPr>
  </w:style>
  <w:style w:type="paragraph" w:customStyle="1" w:styleId="p14">
    <w:name w:val="p14"/>
    <w:basedOn w:val="Normal"/>
    <w:uiPriority w:val="99"/>
    <w:rsid w:val="00BB009A"/>
    <w:pPr>
      <w:widowControl w:val="0"/>
      <w:snapToGrid w:val="0"/>
      <w:spacing w:line="280" w:lineRule="atLeast"/>
      <w:ind w:left="1008" w:hanging="432"/>
    </w:pPr>
    <w:rPr>
      <w:rFonts w:ascii="Times New Roman" w:eastAsia="Times New Roman" w:hAnsi="Times New Roman" w:cs="Times New Roman"/>
      <w:noProof/>
      <w:sz w:val="24"/>
      <w:szCs w:val="24"/>
      <w:lang w:eastAsia="es-ES"/>
    </w:rPr>
  </w:style>
  <w:style w:type="paragraph" w:customStyle="1" w:styleId="xl52">
    <w:name w:val="xl52"/>
    <w:basedOn w:val="Normal"/>
    <w:rsid w:val="00BB009A"/>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noProof/>
      <w:sz w:val="16"/>
      <w:szCs w:val="16"/>
      <w:lang w:val="es-ES" w:eastAsia="es-ES"/>
    </w:rPr>
  </w:style>
  <w:style w:type="paragraph" w:customStyle="1" w:styleId="Estilo10">
    <w:name w:val="Estilo1"/>
    <w:basedOn w:val="Normal"/>
    <w:uiPriority w:val="99"/>
    <w:rsid w:val="00BB009A"/>
    <w:pPr>
      <w:shd w:val="clear" w:color="auto" w:fill="FF00FF"/>
    </w:pPr>
    <w:rPr>
      <w:rFonts w:ascii="Times" w:eastAsia="Times" w:hAnsi="Times" w:cs="Times New Roman"/>
      <w:noProof/>
      <w:sz w:val="24"/>
      <w:szCs w:val="24"/>
      <w:lang w:val="es-MX" w:eastAsia="es-ES"/>
    </w:rPr>
  </w:style>
  <w:style w:type="paragraph" w:customStyle="1" w:styleId="ecmsonormal">
    <w:name w:val="ec_msonormal"/>
    <w:basedOn w:val="Normal"/>
    <w:rsid w:val="00BB009A"/>
    <w:pPr>
      <w:spacing w:before="100" w:beforeAutospacing="1" w:after="100" w:afterAutospacing="1"/>
    </w:pPr>
    <w:rPr>
      <w:rFonts w:ascii="Times New Roman" w:eastAsia="Times New Roman" w:hAnsi="Times New Roman" w:cs="Times New Roman"/>
      <w:noProof/>
      <w:sz w:val="24"/>
      <w:szCs w:val="24"/>
      <w:lang w:val="es-ES" w:eastAsia="es-ES"/>
    </w:rPr>
  </w:style>
  <w:style w:type="paragraph" w:customStyle="1" w:styleId="Body">
    <w:name w:val="Body"/>
    <w:aliases w:val="Text,2,3,heading,1,4,5"/>
    <w:basedOn w:val="Normal"/>
    <w:rsid w:val="00BB009A"/>
    <w:rPr>
      <w:rFonts w:ascii="Times New Roman" w:eastAsia="Times New Roman" w:hAnsi="Times New Roman" w:cs="Times New Roman"/>
      <w:b/>
      <w:noProof/>
      <w:sz w:val="20"/>
      <w:szCs w:val="24"/>
      <w:lang w:val="es-MX" w:eastAsia="es-ES"/>
    </w:rPr>
  </w:style>
  <w:style w:type="paragraph" w:customStyle="1" w:styleId="Textodenotaalpie">
    <w:name w:val="Texto de nota al pie"/>
    <w:basedOn w:val="Normal"/>
    <w:rsid w:val="00BB009A"/>
    <w:pPr>
      <w:widowControl w:val="0"/>
      <w:autoSpaceDE w:val="0"/>
      <w:autoSpaceDN w:val="0"/>
      <w:adjustRightInd w:val="0"/>
    </w:pPr>
    <w:rPr>
      <w:rFonts w:ascii="Times New Roman" w:eastAsia="Times New Roman" w:hAnsi="Times New Roman" w:cs="Times New Roman"/>
      <w:noProof/>
      <w:sz w:val="24"/>
      <w:szCs w:val="24"/>
      <w:lang w:val="es-ES" w:eastAsia="es-ES"/>
    </w:rPr>
  </w:style>
  <w:style w:type="paragraph" w:customStyle="1" w:styleId="PERDY">
    <w:name w:val="PERDY"/>
    <w:basedOn w:val="Normal"/>
    <w:rsid w:val="00BB009A"/>
    <w:pPr>
      <w:tabs>
        <w:tab w:val="num" w:pos="720"/>
      </w:tabs>
      <w:ind w:left="720" w:hanging="720"/>
      <w:jc w:val="both"/>
    </w:pPr>
    <w:rPr>
      <w:rFonts w:ascii="Arial" w:eastAsia="Times New Roman" w:hAnsi="Arial" w:cs="Arial"/>
      <w:b/>
      <w:noProof/>
      <w:sz w:val="28"/>
      <w:szCs w:val="24"/>
      <w:lang w:val="es-ES" w:eastAsia="es-ES"/>
    </w:rPr>
  </w:style>
  <w:style w:type="paragraph" w:customStyle="1" w:styleId="Textosinformato1">
    <w:name w:val="Texto sin formato1"/>
    <w:basedOn w:val="Normal"/>
    <w:rsid w:val="00BB009A"/>
    <w:rPr>
      <w:rFonts w:ascii="Courier New" w:eastAsia="Times New Roman" w:hAnsi="Courier New" w:cs="Times New Roman"/>
      <w:noProof/>
      <w:sz w:val="20"/>
      <w:szCs w:val="24"/>
      <w:lang w:val="es-ES_tradnl"/>
    </w:rPr>
  </w:style>
  <w:style w:type="paragraph" w:customStyle="1" w:styleId="EstiloTtulo3">
    <w:name w:val="Estilo Título 3"/>
    <w:aliases w:val="Car + Arial 10 pto Justificado"/>
    <w:basedOn w:val="Ttulo3"/>
    <w:autoRedefine/>
    <w:qFormat/>
    <w:rsid w:val="00BB009A"/>
    <w:pPr>
      <w:keepLines w:val="0"/>
      <w:spacing w:before="240" w:after="60" w:line="240" w:lineRule="auto"/>
      <w:contextualSpacing w:val="0"/>
    </w:pPr>
    <w:rPr>
      <w:rFonts w:ascii="Arial" w:eastAsia="Times New Roman" w:hAnsi="Arial" w:cs="Times New Roman"/>
      <w:bCs/>
      <w:noProof/>
      <w:color w:val="auto"/>
      <w:sz w:val="20"/>
      <w:szCs w:val="20"/>
      <w:lang w:val="en-US" w:eastAsia="en-US" w:bidi="en-US"/>
    </w:rPr>
  </w:style>
  <w:style w:type="paragraph" w:customStyle="1" w:styleId="p3">
    <w:name w:val="p3"/>
    <w:basedOn w:val="Normal"/>
    <w:rsid w:val="00BB009A"/>
    <w:pPr>
      <w:widowControl w:val="0"/>
      <w:tabs>
        <w:tab w:val="left" w:pos="720"/>
      </w:tabs>
      <w:snapToGrid w:val="0"/>
      <w:spacing w:line="420" w:lineRule="atLeast"/>
      <w:jc w:val="both"/>
    </w:pPr>
    <w:rPr>
      <w:rFonts w:ascii="Times New Roman" w:eastAsia="Times New Roman" w:hAnsi="Times New Roman" w:cs="Times New Roman"/>
      <w:noProof/>
      <w:sz w:val="24"/>
      <w:szCs w:val="24"/>
      <w:lang w:val="es-ES" w:eastAsia="es-ES"/>
    </w:rPr>
  </w:style>
  <w:style w:type="paragraph" w:customStyle="1" w:styleId="Textoindependiente1">
    <w:name w:val="Texto independiente1"/>
    <w:basedOn w:val="Normal"/>
    <w:uiPriority w:val="99"/>
    <w:rsid w:val="00BB009A"/>
    <w:pPr>
      <w:jc w:val="both"/>
    </w:pPr>
    <w:rPr>
      <w:rFonts w:ascii="Arial" w:eastAsia="Times New Roman" w:hAnsi="Arial" w:cs="Times New Roman"/>
      <w:noProof/>
      <w:sz w:val="24"/>
      <w:szCs w:val="24"/>
      <w:lang w:val="es-ES" w:eastAsia="es-ES_tradnl"/>
    </w:rPr>
  </w:style>
  <w:style w:type="paragraph" w:customStyle="1" w:styleId="Textodecuerpo31">
    <w:name w:val="Texto de cuerpo 31"/>
    <w:basedOn w:val="Normal"/>
    <w:uiPriority w:val="99"/>
    <w:rsid w:val="00BB009A"/>
    <w:pPr>
      <w:jc w:val="center"/>
    </w:pPr>
    <w:rPr>
      <w:rFonts w:ascii="Century" w:eastAsia="Times New Roman" w:hAnsi="Century" w:cs="Times New Roman"/>
      <w:noProof/>
      <w:sz w:val="28"/>
      <w:szCs w:val="24"/>
      <w:lang w:val="es-ES" w:eastAsia="es-ES_tradnl"/>
    </w:rPr>
  </w:style>
  <w:style w:type="paragraph" w:customStyle="1" w:styleId="Sangradetindependiente">
    <w:name w:val="Sangría de t. independiente"/>
    <w:basedOn w:val="Normal"/>
    <w:uiPriority w:val="99"/>
    <w:rsid w:val="00BB009A"/>
    <w:pPr>
      <w:spacing w:line="240" w:lineRule="exact"/>
      <w:ind w:left="-108"/>
    </w:pPr>
    <w:rPr>
      <w:rFonts w:ascii="Times" w:eastAsia="Times" w:hAnsi="Times" w:cs="Times New Roman"/>
      <w:noProof/>
      <w:sz w:val="20"/>
      <w:szCs w:val="24"/>
      <w:lang w:val="es-ES" w:eastAsia="es-ES_tradnl"/>
    </w:rPr>
  </w:style>
  <w:style w:type="paragraph" w:customStyle="1" w:styleId="Sangra2detindependiente1">
    <w:name w:val="Sangría 2 de t. independiente1"/>
    <w:basedOn w:val="Normal"/>
    <w:uiPriority w:val="99"/>
    <w:rsid w:val="00BB009A"/>
    <w:pPr>
      <w:spacing w:line="240" w:lineRule="exact"/>
      <w:ind w:left="-108"/>
      <w:jc w:val="both"/>
    </w:pPr>
    <w:rPr>
      <w:rFonts w:ascii="Times" w:eastAsia="Times" w:hAnsi="Times" w:cs="Times New Roman"/>
      <w:noProof/>
      <w:sz w:val="20"/>
      <w:szCs w:val="24"/>
      <w:lang w:val="es-ES" w:eastAsia="es-ES_tradnl"/>
    </w:rPr>
  </w:style>
  <w:style w:type="paragraph" w:customStyle="1" w:styleId="normalp">
    <w:name w:val="normalp"/>
    <w:basedOn w:val="Normal"/>
    <w:uiPriority w:val="99"/>
    <w:rsid w:val="00BB009A"/>
    <w:pPr>
      <w:spacing w:before="100" w:beforeAutospacing="1" w:after="100" w:afterAutospacing="1"/>
      <w:jc w:val="both"/>
    </w:pPr>
    <w:rPr>
      <w:rFonts w:ascii="Verdana" w:eastAsia="Times New Roman" w:hAnsi="Verdana" w:cs="Times New Roman"/>
      <w:noProof/>
      <w:sz w:val="18"/>
      <w:szCs w:val="18"/>
    </w:rPr>
  </w:style>
  <w:style w:type="paragraph" w:customStyle="1" w:styleId="CUERPOTEXTO">
    <w:name w:val="CUERPO TEXTO"/>
    <w:uiPriority w:val="99"/>
    <w:rsid w:val="00BB009A"/>
    <w:pPr>
      <w:widowControl w:val="0"/>
      <w:tabs>
        <w:tab w:val="center" w:pos="510"/>
        <w:tab w:val="left" w:pos="1134"/>
      </w:tabs>
      <w:autoSpaceDE w:val="0"/>
      <w:autoSpaceDN w:val="0"/>
      <w:adjustRightInd w:val="0"/>
      <w:spacing w:before="28" w:after="28" w:line="210" w:lineRule="atLeast"/>
      <w:ind w:firstLine="283"/>
      <w:jc w:val="both"/>
    </w:pPr>
    <w:rPr>
      <w:rFonts w:ascii="Times New Roman" w:eastAsia="Times New Roman" w:hAnsi="Times New Roman" w:cs="Times New Roman"/>
      <w:color w:val="000000"/>
      <w:sz w:val="24"/>
      <w:szCs w:val="24"/>
      <w:lang w:val="es-ES" w:eastAsia="es-ES"/>
    </w:rPr>
  </w:style>
  <w:style w:type="paragraph" w:customStyle="1" w:styleId="Sangradetextonormal1">
    <w:name w:val="Sangría de texto normal1"/>
    <w:basedOn w:val="Normal"/>
    <w:uiPriority w:val="99"/>
    <w:rsid w:val="00BB009A"/>
    <w:pPr>
      <w:jc w:val="both"/>
    </w:pPr>
    <w:rPr>
      <w:rFonts w:ascii="Arial" w:eastAsia="Times New Roman" w:hAnsi="Arial" w:cs="Times New Roman"/>
      <w:noProof/>
      <w:sz w:val="24"/>
      <w:szCs w:val="24"/>
      <w:lang w:val="es-ES_tradnl" w:eastAsia="es-ES_tradnl"/>
    </w:rPr>
  </w:style>
  <w:style w:type="paragraph" w:customStyle="1" w:styleId="EstiloTtulo1Arial">
    <w:name w:val="Estilo Título 1 + Arial"/>
    <w:basedOn w:val="Ttulo1"/>
    <w:autoRedefine/>
    <w:uiPriority w:val="99"/>
    <w:rsid w:val="00BB009A"/>
    <w:pPr>
      <w:keepNext w:val="0"/>
      <w:keepLines w:val="0"/>
      <w:widowControl w:val="0"/>
      <w:spacing w:before="0" w:after="1200" w:line="240" w:lineRule="auto"/>
      <w:contextualSpacing w:val="0"/>
    </w:pPr>
    <w:rPr>
      <w:rFonts w:ascii="Times New Roman" w:eastAsia="Times New Roman" w:hAnsi="Times New Roman" w:cs="Times New Roman"/>
      <w:b/>
      <w:noProof/>
      <w:color w:val="339966"/>
      <w:sz w:val="30"/>
      <w:szCs w:val="20"/>
      <w:lang w:val="es-ES_tradnl" w:eastAsia="es-ES_tradnl"/>
    </w:rPr>
  </w:style>
  <w:style w:type="paragraph" w:customStyle="1" w:styleId="Textodecuerpo32">
    <w:name w:val="Texto de cuerpo 32"/>
    <w:basedOn w:val="Normal"/>
    <w:uiPriority w:val="99"/>
    <w:rsid w:val="00BB009A"/>
    <w:pPr>
      <w:jc w:val="center"/>
    </w:pPr>
    <w:rPr>
      <w:rFonts w:ascii="Century" w:eastAsia="Times New Roman" w:hAnsi="Century" w:cs="Times New Roman"/>
      <w:noProof/>
      <w:sz w:val="28"/>
      <w:szCs w:val="24"/>
      <w:lang w:val="es-ES"/>
    </w:rPr>
  </w:style>
  <w:style w:type="paragraph" w:customStyle="1" w:styleId="Direccin">
    <w:name w:val="Dirección"/>
    <w:basedOn w:val="Normal"/>
    <w:next w:val="Normal"/>
    <w:uiPriority w:val="99"/>
    <w:rsid w:val="00BB009A"/>
    <w:pPr>
      <w:ind w:left="-108"/>
      <w:jc w:val="both"/>
    </w:pPr>
    <w:rPr>
      <w:rFonts w:ascii="Times" w:eastAsia="Times New Roman" w:hAnsi="Times" w:cs="Times New Roman"/>
      <w:b/>
      <w:noProof/>
      <w:sz w:val="24"/>
      <w:szCs w:val="24"/>
      <w:lang w:val="es-ES_tradnl"/>
    </w:rPr>
  </w:style>
  <w:style w:type="paragraph" w:customStyle="1" w:styleId="Sangra2detdecuerpo1">
    <w:name w:val="Sangría 2 de t. de cuerpo1"/>
    <w:basedOn w:val="Normal"/>
    <w:uiPriority w:val="99"/>
    <w:rsid w:val="00BB009A"/>
    <w:pPr>
      <w:spacing w:line="240" w:lineRule="exact"/>
      <w:ind w:left="-108"/>
      <w:jc w:val="both"/>
    </w:pPr>
    <w:rPr>
      <w:rFonts w:ascii="Times" w:eastAsia="Times New Roman" w:hAnsi="Times" w:cs="Times New Roman"/>
      <w:noProof/>
      <w:sz w:val="20"/>
      <w:szCs w:val="24"/>
      <w:lang w:val="es-ES_tradnl"/>
    </w:rPr>
  </w:style>
  <w:style w:type="paragraph" w:customStyle="1" w:styleId="Textodebloque1">
    <w:name w:val="Texto de bloque1"/>
    <w:basedOn w:val="Normal"/>
    <w:uiPriority w:val="99"/>
    <w:rsid w:val="00BB009A"/>
    <w:pPr>
      <w:spacing w:line="200" w:lineRule="exact"/>
      <w:ind w:left="-108" w:right="-95"/>
      <w:jc w:val="both"/>
    </w:pPr>
    <w:rPr>
      <w:rFonts w:ascii="Times" w:eastAsia="Times New Roman" w:hAnsi="Times" w:cs="Times New Roman"/>
      <w:noProof/>
      <w:sz w:val="20"/>
      <w:szCs w:val="24"/>
      <w:lang w:val="es-ES_tradnl"/>
    </w:rPr>
  </w:style>
  <w:style w:type="paragraph" w:customStyle="1" w:styleId="TDC1John1">
    <w:name w:val="TDC 1.John 1"/>
    <w:basedOn w:val="Normal"/>
    <w:next w:val="Normal"/>
    <w:autoRedefine/>
    <w:uiPriority w:val="99"/>
    <w:rsid w:val="00BB009A"/>
    <w:pPr>
      <w:jc w:val="center"/>
    </w:pPr>
    <w:rPr>
      <w:rFonts w:ascii="Arial" w:eastAsia="Times New Roman" w:hAnsi="Arial" w:cs="Times New Roman"/>
      <w:b/>
      <w:bCs/>
      <w:noProof/>
      <w:color w:val="000000"/>
      <w:sz w:val="24"/>
      <w:szCs w:val="24"/>
      <w:lang w:val="es-MX" w:eastAsia="es-ES"/>
    </w:rPr>
  </w:style>
  <w:style w:type="paragraph" w:customStyle="1" w:styleId="tarial3">
    <w:name w:val="tarial3"/>
    <w:basedOn w:val="Normal"/>
    <w:uiPriority w:val="99"/>
    <w:rsid w:val="00BB009A"/>
    <w:pPr>
      <w:spacing w:before="100" w:beforeAutospacing="1" w:after="100" w:afterAutospacing="1"/>
    </w:pPr>
    <w:rPr>
      <w:rFonts w:ascii="Verdana" w:eastAsia="Times New Roman" w:hAnsi="Verdana" w:cs="Times New Roman"/>
      <w:noProof/>
      <w:sz w:val="16"/>
      <w:szCs w:val="16"/>
      <w:lang w:val="es-ES" w:eastAsia="es-ES"/>
    </w:rPr>
  </w:style>
  <w:style w:type="paragraph" w:customStyle="1" w:styleId="unnamed1">
    <w:name w:val="unnamed1"/>
    <w:basedOn w:val="Normal"/>
    <w:uiPriority w:val="99"/>
    <w:rsid w:val="00BB009A"/>
    <w:pPr>
      <w:spacing w:before="100" w:beforeAutospacing="1" w:after="100" w:afterAutospacing="1"/>
    </w:pPr>
    <w:rPr>
      <w:rFonts w:ascii="Times New Roman" w:eastAsia="Times New Roman" w:hAnsi="Times New Roman" w:cs="Times New Roman"/>
      <w:noProof/>
      <w:sz w:val="24"/>
      <w:szCs w:val="24"/>
      <w:lang w:val="es-ES" w:eastAsia="es-ES"/>
    </w:rPr>
  </w:style>
  <w:style w:type="paragraph" w:customStyle="1" w:styleId="p2">
    <w:name w:val="p2"/>
    <w:basedOn w:val="Normal"/>
    <w:rsid w:val="00BB009A"/>
    <w:pPr>
      <w:widowControl w:val="0"/>
      <w:tabs>
        <w:tab w:val="left" w:pos="720"/>
      </w:tabs>
      <w:snapToGrid w:val="0"/>
      <w:spacing w:line="240" w:lineRule="atLeast"/>
      <w:jc w:val="both"/>
    </w:pPr>
    <w:rPr>
      <w:rFonts w:ascii="Times New Roman" w:eastAsia="Times New Roman" w:hAnsi="Times New Roman" w:cs="Times New Roman"/>
      <w:noProof/>
      <w:sz w:val="24"/>
      <w:szCs w:val="24"/>
      <w:lang w:val="es-ES" w:eastAsia="es-ES"/>
    </w:rPr>
  </w:style>
  <w:style w:type="paragraph" w:customStyle="1" w:styleId="Textoindependiente22">
    <w:name w:val="Texto independiente 22"/>
    <w:basedOn w:val="Normal"/>
    <w:rsid w:val="00BB009A"/>
    <w:pPr>
      <w:spacing w:before="120"/>
      <w:jc w:val="both"/>
    </w:pPr>
    <w:rPr>
      <w:rFonts w:ascii="Times" w:eastAsia="Times New Roman" w:hAnsi="Times" w:cs="Times New Roman"/>
      <w:noProof/>
      <w:sz w:val="24"/>
      <w:szCs w:val="24"/>
      <w:lang w:val="es-ES_tradnl"/>
    </w:rPr>
  </w:style>
  <w:style w:type="paragraph" w:customStyle="1" w:styleId="Informal1">
    <w:name w:val="Informal1"/>
    <w:rsid w:val="00BB009A"/>
    <w:pPr>
      <w:spacing w:before="60" w:after="60"/>
    </w:pPr>
    <w:rPr>
      <w:rFonts w:ascii="Times" w:eastAsia="Times New Roman" w:hAnsi="Times" w:cs="Times New Roman"/>
      <w:noProof/>
      <w:sz w:val="24"/>
      <w:szCs w:val="24"/>
      <w:lang w:val="es-ES_tradnl" w:eastAsia="es-ES_tradnl"/>
    </w:rPr>
  </w:style>
  <w:style w:type="paragraph" w:customStyle="1" w:styleId="Informal2">
    <w:name w:val="Informal2"/>
    <w:basedOn w:val="Informal1"/>
    <w:rsid w:val="00BB009A"/>
    <w:rPr>
      <w:rFonts w:ascii="Helvetica" w:hAnsi="Helvetica"/>
      <w:b/>
    </w:rPr>
  </w:style>
  <w:style w:type="paragraph" w:customStyle="1" w:styleId="Textodecuerpo22">
    <w:name w:val="Texto de cuerpo 22"/>
    <w:basedOn w:val="Normal"/>
    <w:rsid w:val="00BB009A"/>
    <w:pPr>
      <w:spacing w:before="120"/>
      <w:jc w:val="both"/>
    </w:pPr>
    <w:rPr>
      <w:rFonts w:ascii="Times" w:eastAsia="Times New Roman" w:hAnsi="Times" w:cs="Times New Roman"/>
      <w:noProof/>
      <w:sz w:val="24"/>
      <w:szCs w:val="24"/>
      <w:lang w:val="es-ES_tradnl" w:eastAsia="es-ES"/>
    </w:rPr>
  </w:style>
  <w:style w:type="paragraph" w:customStyle="1" w:styleId="Textosinformato2">
    <w:name w:val="Texto sin formato2"/>
    <w:basedOn w:val="Normal"/>
    <w:rsid w:val="00BB009A"/>
    <w:rPr>
      <w:rFonts w:ascii="Courier New" w:eastAsia="Times New Roman" w:hAnsi="Courier New" w:cs="Times New Roman"/>
      <w:noProof/>
      <w:sz w:val="20"/>
      <w:szCs w:val="24"/>
      <w:lang w:val="es-ES_tradnl"/>
    </w:rPr>
  </w:style>
  <w:style w:type="paragraph" w:customStyle="1" w:styleId="Textodecuerpo33">
    <w:name w:val="Texto de cuerpo 33"/>
    <w:basedOn w:val="Normal"/>
    <w:rsid w:val="00BB009A"/>
    <w:pPr>
      <w:jc w:val="center"/>
    </w:pPr>
    <w:rPr>
      <w:rFonts w:ascii="Century" w:eastAsia="Times New Roman" w:hAnsi="Century" w:cs="Times New Roman"/>
      <w:noProof/>
      <w:sz w:val="28"/>
      <w:szCs w:val="24"/>
      <w:lang w:val="es-ES"/>
    </w:rPr>
  </w:style>
  <w:style w:type="paragraph" w:customStyle="1" w:styleId="Sangra2detdecuerpo2">
    <w:name w:val="Sangría 2 de t. de cuerpo2"/>
    <w:basedOn w:val="Normal"/>
    <w:rsid w:val="00BB009A"/>
    <w:pPr>
      <w:spacing w:line="240" w:lineRule="exact"/>
      <w:ind w:left="-108"/>
      <w:jc w:val="both"/>
    </w:pPr>
    <w:rPr>
      <w:rFonts w:ascii="Times" w:eastAsia="Times New Roman" w:hAnsi="Times" w:cs="Times New Roman"/>
      <w:noProof/>
      <w:sz w:val="20"/>
      <w:szCs w:val="24"/>
      <w:lang w:val="es-ES_tradnl"/>
    </w:rPr>
  </w:style>
  <w:style w:type="paragraph" w:customStyle="1" w:styleId="Textodebloque2">
    <w:name w:val="Texto de bloque2"/>
    <w:basedOn w:val="Normal"/>
    <w:rsid w:val="00BB009A"/>
    <w:pPr>
      <w:spacing w:line="200" w:lineRule="exact"/>
      <w:ind w:left="-108" w:right="-95"/>
      <w:jc w:val="both"/>
    </w:pPr>
    <w:rPr>
      <w:rFonts w:ascii="Times" w:eastAsia="Times New Roman" w:hAnsi="Times" w:cs="Times New Roman"/>
      <w:noProof/>
      <w:sz w:val="20"/>
      <w:szCs w:val="24"/>
      <w:lang w:val="es-ES_tradnl"/>
    </w:rPr>
  </w:style>
  <w:style w:type="paragraph" w:customStyle="1" w:styleId="textobasesin">
    <w:name w:val="textobasesin"/>
    <w:basedOn w:val="Normal"/>
    <w:rsid w:val="00BB009A"/>
    <w:pPr>
      <w:spacing w:before="100" w:beforeAutospacing="1" w:after="100" w:afterAutospacing="1"/>
    </w:pPr>
    <w:rPr>
      <w:rFonts w:ascii="Times New Roman" w:eastAsia="Times New Roman" w:hAnsi="Times New Roman" w:cs="Times New Roman"/>
      <w:noProof/>
      <w:sz w:val="24"/>
      <w:szCs w:val="24"/>
      <w:lang w:val="es-ES" w:eastAsia="es-ES"/>
    </w:rPr>
  </w:style>
  <w:style w:type="paragraph" w:customStyle="1" w:styleId="Style4">
    <w:name w:val="Style4"/>
    <w:basedOn w:val="Normal"/>
    <w:uiPriority w:val="99"/>
    <w:rsid w:val="00BB009A"/>
    <w:pPr>
      <w:widowControl w:val="0"/>
      <w:autoSpaceDE w:val="0"/>
      <w:autoSpaceDN w:val="0"/>
      <w:adjustRightInd w:val="0"/>
      <w:spacing w:line="286" w:lineRule="exact"/>
      <w:jc w:val="both"/>
    </w:pPr>
    <w:rPr>
      <w:rFonts w:ascii="Arial Unicode MS" w:eastAsia="Arial Unicode MS" w:cs="Arial Unicode MS"/>
      <w:noProof/>
      <w:sz w:val="24"/>
      <w:szCs w:val="24"/>
    </w:rPr>
  </w:style>
  <w:style w:type="paragraph" w:customStyle="1" w:styleId="Style8">
    <w:name w:val="Style8"/>
    <w:basedOn w:val="Normal"/>
    <w:uiPriority w:val="99"/>
    <w:rsid w:val="00BB009A"/>
    <w:pPr>
      <w:widowControl w:val="0"/>
      <w:autoSpaceDE w:val="0"/>
      <w:autoSpaceDN w:val="0"/>
      <w:adjustRightInd w:val="0"/>
      <w:spacing w:line="276" w:lineRule="exact"/>
      <w:jc w:val="both"/>
    </w:pPr>
    <w:rPr>
      <w:rFonts w:ascii="Arial Unicode MS" w:eastAsia="Arial Unicode MS" w:cs="Arial Unicode MS"/>
      <w:noProof/>
      <w:sz w:val="24"/>
      <w:szCs w:val="24"/>
    </w:rPr>
  </w:style>
  <w:style w:type="paragraph" w:customStyle="1" w:styleId="Style11">
    <w:name w:val="Style11"/>
    <w:basedOn w:val="Normal"/>
    <w:uiPriority w:val="99"/>
    <w:rsid w:val="00BB009A"/>
    <w:pPr>
      <w:widowControl w:val="0"/>
      <w:autoSpaceDE w:val="0"/>
      <w:autoSpaceDN w:val="0"/>
      <w:adjustRightInd w:val="0"/>
      <w:spacing w:line="286" w:lineRule="exact"/>
      <w:jc w:val="both"/>
    </w:pPr>
    <w:rPr>
      <w:rFonts w:ascii="Arial Unicode MS" w:eastAsia="Arial Unicode MS" w:cs="Arial Unicode MS"/>
      <w:noProof/>
      <w:sz w:val="24"/>
      <w:szCs w:val="24"/>
    </w:rPr>
  </w:style>
  <w:style w:type="paragraph" w:customStyle="1" w:styleId="txpagina1">
    <w:name w:val="txpagina1"/>
    <w:basedOn w:val="Normal"/>
    <w:rsid w:val="00BB009A"/>
    <w:pPr>
      <w:spacing w:before="100" w:beforeAutospacing="1" w:after="100" w:afterAutospacing="1"/>
    </w:pPr>
    <w:rPr>
      <w:rFonts w:ascii="Georgia" w:eastAsia="Times New Roman" w:hAnsi="Georgia" w:cs="Times New Roman"/>
      <w:noProof/>
      <w:sz w:val="34"/>
      <w:szCs w:val="34"/>
    </w:rPr>
  </w:style>
  <w:style w:type="paragraph" w:customStyle="1" w:styleId="contenido1">
    <w:name w:val="contenido1"/>
    <w:basedOn w:val="Normal"/>
    <w:rsid w:val="00BB009A"/>
    <w:pPr>
      <w:spacing w:after="360"/>
      <w:jc w:val="both"/>
    </w:pPr>
    <w:rPr>
      <w:rFonts w:ascii="Times New Roman" w:eastAsia="Times New Roman" w:hAnsi="Times New Roman" w:cs="Times New Roman"/>
      <w:noProof/>
      <w:sz w:val="20"/>
      <w:szCs w:val="24"/>
    </w:rPr>
  </w:style>
  <w:style w:type="paragraph" w:customStyle="1" w:styleId="Listamulticolor-nfasis11">
    <w:name w:val="Lista multicolor - Énfasis 11"/>
    <w:basedOn w:val="Normal"/>
    <w:qFormat/>
    <w:rsid w:val="00BB009A"/>
    <w:pPr>
      <w:spacing w:after="200" w:line="276" w:lineRule="auto"/>
      <w:ind w:left="720"/>
    </w:pPr>
    <w:rPr>
      <w:rFonts w:ascii="Times New Roman" w:eastAsia="Times New Roman" w:hAnsi="Times New Roman" w:cs="Times New Roman"/>
      <w:noProof/>
      <w:sz w:val="20"/>
      <w:szCs w:val="24"/>
      <w:lang w:val="es-ES" w:eastAsia="es-ES"/>
    </w:rPr>
  </w:style>
  <w:style w:type="paragraph" w:customStyle="1" w:styleId="Remiteabreviado">
    <w:name w:val="Remite abreviado"/>
    <w:basedOn w:val="Normal"/>
    <w:rsid w:val="00BB009A"/>
    <w:rPr>
      <w:rFonts w:ascii="Times" w:eastAsia="Times" w:hAnsi="Times" w:cs="Times New Roman"/>
      <w:noProof/>
      <w:sz w:val="24"/>
      <w:szCs w:val="20"/>
      <w:lang w:val="es-ES_tradnl" w:eastAsia="es-ES_tradnl"/>
    </w:rPr>
  </w:style>
  <w:style w:type="paragraph" w:customStyle="1" w:styleId="destacado">
    <w:name w:val="destacado"/>
    <w:basedOn w:val="Normal"/>
    <w:rsid w:val="00BB009A"/>
    <w:pPr>
      <w:shd w:val="clear" w:color="auto" w:fill="D9F5FF"/>
      <w:spacing w:before="100" w:beforeAutospacing="1" w:after="100" w:afterAutospacing="1"/>
    </w:pPr>
    <w:rPr>
      <w:rFonts w:ascii="Verdana" w:eastAsia="Times New Roman" w:hAnsi="Verdana" w:cs="Times New Roman"/>
      <w:b/>
      <w:bCs/>
      <w:noProof/>
      <w:color w:val="006699"/>
      <w:sz w:val="20"/>
      <w:szCs w:val="20"/>
      <w:lang w:val="es-ES" w:eastAsia="es-ES"/>
    </w:rPr>
  </w:style>
  <w:style w:type="paragraph" w:customStyle="1" w:styleId="textogeneral">
    <w:name w:val="texto_general"/>
    <w:basedOn w:val="Normal"/>
    <w:rsid w:val="00BB009A"/>
    <w:pPr>
      <w:spacing w:before="100" w:beforeAutospacing="1" w:after="100" w:afterAutospacing="1"/>
    </w:pPr>
    <w:rPr>
      <w:rFonts w:ascii="Verdana" w:eastAsia="Times New Roman" w:hAnsi="Verdana" w:cs="Times New Roman"/>
      <w:noProof/>
      <w:color w:val="333333"/>
      <w:sz w:val="20"/>
      <w:szCs w:val="20"/>
      <w:lang w:val="es-ES" w:eastAsia="es-ES"/>
    </w:rPr>
  </w:style>
  <w:style w:type="character" w:styleId="nfasisintenso">
    <w:name w:val="Intense Emphasis"/>
    <w:basedOn w:val="Fuentedeprrafopredeter"/>
    <w:qFormat/>
    <w:rsid w:val="00BB009A"/>
    <w:rPr>
      <w:b/>
      <w:bCs/>
      <w:i/>
      <w:iCs/>
      <w:color w:val="4F81BD"/>
    </w:rPr>
  </w:style>
  <w:style w:type="character" w:styleId="Referenciasutil">
    <w:name w:val="Subtle Reference"/>
    <w:basedOn w:val="Fuentedeprrafopredeter"/>
    <w:uiPriority w:val="31"/>
    <w:qFormat/>
    <w:rsid w:val="00BB009A"/>
    <w:rPr>
      <w:smallCaps/>
      <w:color w:val="C0504D"/>
      <w:u w:val="single"/>
    </w:rPr>
  </w:style>
  <w:style w:type="character" w:customStyle="1" w:styleId="ctrlista1">
    <w:name w:val="ctrlista1"/>
    <w:basedOn w:val="Fuentedeprrafopredeter"/>
    <w:rsid w:val="00BB009A"/>
    <w:rPr>
      <w:rFonts w:ascii="Arial" w:hAnsi="Arial" w:cs="Arial" w:hint="default"/>
    </w:rPr>
  </w:style>
  <w:style w:type="character" w:customStyle="1" w:styleId="TextodegloboCar1">
    <w:name w:val="Texto de globo Car1"/>
    <w:basedOn w:val="Fuentedeprrafopredeter"/>
    <w:uiPriority w:val="99"/>
    <w:rsid w:val="00BB009A"/>
    <w:rPr>
      <w:rFonts w:ascii="Tahoma" w:eastAsia="Times" w:hAnsi="Tahoma" w:cs="Tahoma" w:hint="default"/>
      <w:sz w:val="16"/>
      <w:szCs w:val="16"/>
      <w:lang w:val="es-ES_tradnl" w:eastAsia="es-ES" w:bidi="ar-SA"/>
    </w:rPr>
  </w:style>
  <w:style w:type="character" w:customStyle="1" w:styleId="CarCar4">
    <w:name w:val="Car Car4"/>
    <w:basedOn w:val="Fuentedeprrafopredeter"/>
    <w:locked/>
    <w:rsid w:val="00BB009A"/>
    <w:rPr>
      <w:sz w:val="16"/>
      <w:szCs w:val="16"/>
      <w:lang w:val="es-ES" w:eastAsia="es-ES" w:bidi="ar-SA"/>
    </w:rPr>
  </w:style>
  <w:style w:type="character" w:customStyle="1" w:styleId="CarCar7">
    <w:name w:val="Car Car7"/>
    <w:basedOn w:val="Fuentedeprrafopredeter"/>
    <w:locked/>
    <w:rsid w:val="00BB009A"/>
    <w:rPr>
      <w:rFonts w:ascii="New York" w:hAnsi="New York" w:hint="default"/>
      <w:lang w:val="en-US" w:eastAsia="es-ES" w:bidi="ar-SA"/>
    </w:rPr>
  </w:style>
  <w:style w:type="character" w:customStyle="1" w:styleId="CarCar5">
    <w:name w:val="Car Car5"/>
    <w:basedOn w:val="Fuentedeprrafopredeter"/>
    <w:locked/>
    <w:rsid w:val="00BB009A"/>
    <w:rPr>
      <w:rFonts w:ascii="Times" w:eastAsia="Times" w:hAnsi="Times" w:cs="Times" w:hint="default"/>
      <w:sz w:val="24"/>
      <w:lang w:val="es-ES_tradnl" w:eastAsia="es-ES" w:bidi="ar-SA"/>
    </w:rPr>
  </w:style>
  <w:style w:type="character" w:customStyle="1" w:styleId="CarCar3">
    <w:name w:val="Car Car3"/>
    <w:basedOn w:val="Fuentedeprrafopredeter"/>
    <w:locked/>
    <w:rsid w:val="00BB009A"/>
    <w:rPr>
      <w:b/>
      <w:bCs w:val="0"/>
      <w:sz w:val="24"/>
      <w:lang w:val="es-ES" w:eastAsia="es-ES" w:bidi="ar-SA"/>
    </w:rPr>
  </w:style>
  <w:style w:type="character" w:customStyle="1" w:styleId="CarCar6">
    <w:name w:val="Car Car6"/>
    <w:basedOn w:val="Fuentedeprrafopredeter"/>
    <w:locked/>
    <w:rsid w:val="00BB009A"/>
    <w:rPr>
      <w:rFonts w:ascii="Times" w:eastAsia="Times" w:hAnsi="Times" w:cs="Times" w:hint="default"/>
      <w:sz w:val="24"/>
      <w:lang w:val="es-ES_tradnl" w:eastAsia="es-ES" w:bidi="ar-SA"/>
    </w:rPr>
  </w:style>
  <w:style w:type="character" w:customStyle="1" w:styleId="CarCar9">
    <w:name w:val="Car Car9"/>
    <w:basedOn w:val="Fuentedeprrafopredeter"/>
    <w:locked/>
    <w:rsid w:val="00BB009A"/>
    <w:rPr>
      <w:rFonts w:ascii="Tahoma" w:eastAsia="Times" w:hAnsi="Tahoma" w:cs="Tahoma" w:hint="default"/>
      <w:sz w:val="16"/>
      <w:szCs w:val="16"/>
      <w:lang w:val="es-ES_tradnl" w:eastAsia="es-ES" w:bidi="ar-SA"/>
    </w:rPr>
  </w:style>
  <w:style w:type="character" w:customStyle="1" w:styleId="textazulmn1">
    <w:name w:val="textazulmn1"/>
    <w:basedOn w:val="Fuentedeprrafopredeter"/>
    <w:rsid w:val="00BB009A"/>
    <w:rPr>
      <w:rFonts w:ascii="Arial" w:hAnsi="Arial" w:cs="Arial" w:hint="default"/>
      <w:b w:val="0"/>
      <w:bCs w:val="0"/>
      <w:i w:val="0"/>
      <w:iCs w:val="0"/>
      <w:strike w:val="0"/>
      <w:dstrike w:val="0"/>
      <w:color w:val="000066"/>
      <w:sz w:val="18"/>
      <w:szCs w:val="18"/>
      <w:u w:val="none"/>
      <w:effect w:val="none"/>
    </w:rPr>
  </w:style>
  <w:style w:type="character" w:customStyle="1" w:styleId="clsbulletlist1">
    <w:name w:val="clsbulletlist1"/>
    <w:basedOn w:val="Fuentedeprrafopredeter"/>
    <w:rsid w:val="00BB009A"/>
    <w:rPr>
      <w:rFonts w:ascii="Arial" w:hAnsi="Arial" w:cs="Arial" w:hint="default"/>
      <w:sz w:val="24"/>
      <w:szCs w:val="24"/>
    </w:rPr>
  </w:style>
  <w:style w:type="character" w:customStyle="1" w:styleId="apple-converted-space">
    <w:name w:val="apple-converted-space"/>
    <w:basedOn w:val="Fuentedeprrafopredeter"/>
    <w:rsid w:val="00BB009A"/>
  </w:style>
  <w:style w:type="character" w:customStyle="1" w:styleId="CarCar15">
    <w:name w:val="Car Car15"/>
    <w:basedOn w:val="Fuentedeprrafopredeter"/>
    <w:locked/>
    <w:rsid w:val="00BB009A"/>
    <w:rPr>
      <w:rFonts w:ascii="Times New Roman" w:hAnsi="Times New Roman" w:cs="Times New Roman" w:hint="default"/>
      <w:sz w:val="24"/>
      <w:lang w:val="es-ES"/>
    </w:rPr>
  </w:style>
  <w:style w:type="character" w:customStyle="1" w:styleId="CarCar13">
    <w:name w:val="Car Car13"/>
    <w:basedOn w:val="Fuentedeprrafopredeter"/>
    <w:rsid w:val="00BB009A"/>
    <w:rPr>
      <w:rFonts w:ascii="Times New Roman" w:eastAsia="Times New Roman" w:hAnsi="Times New Roman" w:cs="Times New Roman" w:hint="default"/>
    </w:rPr>
  </w:style>
  <w:style w:type="character" w:customStyle="1" w:styleId="CarCar12">
    <w:name w:val="Car Car12"/>
    <w:basedOn w:val="Fuentedeprrafopredeter"/>
    <w:rsid w:val="00BB009A"/>
    <w:rPr>
      <w:rFonts w:ascii="Arial" w:eastAsia="Times" w:hAnsi="Arial" w:cs="Arial" w:hint="default"/>
      <w:b/>
      <w:bCs/>
      <w:kern w:val="32"/>
      <w:sz w:val="32"/>
      <w:szCs w:val="32"/>
      <w:lang w:val="es-ES_tradnl" w:eastAsia="es-ES"/>
    </w:rPr>
  </w:style>
  <w:style w:type="character" w:customStyle="1" w:styleId="CarCar23">
    <w:name w:val="Car Car23"/>
    <w:basedOn w:val="Fuentedeprrafopredeter"/>
    <w:rsid w:val="00BB009A"/>
    <w:rPr>
      <w:rFonts w:ascii="Arial" w:eastAsia="Times" w:hAnsi="Arial" w:cs="Arial" w:hint="default"/>
      <w:b/>
      <w:bCs/>
      <w:kern w:val="32"/>
      <w:sz w:val="32"/>
      <w:szCs w:val="32"/>
      <w:lang w:val="es-ES_tradnl" w:eastAsia="es-ES"/>
    </w:rPr>
  </w:style>
  <w:style w:type="character" w:customStyle="1" w:styleId="CarCar14">
    <w:name w:val="Car Car14"/>
    <w:basedOn w:val="Fuentedeprrafopredeter"/>
    <w:rsid w:val="00BB009A"/>
    <w:rPr>
      <w:rFonts w:ascii="Times" w:eastAsia="Times" w:hAnsi="Times" w:cs="Times New Roman" w:hint="default"/>
      <w:sz w:val="24"/>
      <w:szCs w:val="20"/>
      <w:lang w:val="es-ES_tradnl" w:eastAsia="es-ES"/>
    </w:rPr>
  </w:style>
  <w:style w:type="character" w:customStyle="1" w:styleId="CarCar11">
    <w:name w:val="Car Car11"/>
    <w:basedOn w:val="Fuentedeprrafopredeter"/>
    <w:rsid w:val="00BB009A"/>
    <w:rPr>
      <w:rFonts w:ascii="Times" w:eastAsia="Times" w:hAnsi="Times" w:cs="Times New Roman" w:hint="default"/>
      <w:sz w:val="24"/>
      <w:szCs w:val="20"/>
      <w:lang w:val="es-ES_tradnl" w:eastAsia="es-ES"/>
    </w:rPr>
  </w:style>
  <w:style w:type="character" w:customStyle="1" w:styleId="textogeneral1">
    <w:name w:val="texto_general1"/>
    <w:basedOn w:val="Fuentedeprrafopredeter"/>
    <w:rsid w:val="00BB009A"/>
    <w:rPr>
      <w:rFonts w:ascii="Verdana" w:hAnsi="Verdana" w:cs="Times New Roman" w:hint="default"/>
      <w:color w:val="333333"/>
      <w:sz w:val="20"/>
      <w:szCs w:val="20"/>
    </w:rPr>
  </w:style>
  <w:style w:type="character" w:customStyle="1" w:styleId="high">
    <w:name w:val="high"/>
    <w:basedOn w:val="Fuentedeprrafopredeter"/>
    <w:rsid w:val="00BB009A"/>
  </w:style>
  <w:style w:type="character" w:customStyle="1" w:styleId="estilo101">
    <w:name w:val="estilo101"/>
    <w:basedOn w:val="Fuentedeprrafopredeter"/>
    <w:uiPriority w:val="99"/>
    <w:rsid w:val="00BB009A"/>
    <w:rPr>
      <w:color w:val="990000"/>
    </w:rPr>
  </w:style>
  <w:style w:type="character" w:customStyle="1" w:styleId="sombreadocomisionado1">
    <w:name w:val="sombreado_comisionado1"/>
    <w:basedOn w:val="Fuentedeprrafopredeter"/>
    <w:uiPriority w:val="99"/>
    <w:rsid w:val="00BB009A"/>
    <w:rPr>
      <w:rFonts w:ascii="Times New Roman" w:hAnsi="Times New Roman" w:cs="Times New Roman" w:hint="default"/>
      <w:color w:val="999999"/>
      <w:sz w:val="15"/>
      <w:szCs w:val="15"/>
    </w:rPr>
  </w:style>
  <w:style w:type="character" w:customStyle="1" w:styleId="textonegritas1">
    <w:name w:val="textonegritas1"/>
    <w:basedOn w:val="Fuentedeprrafopredeter"/>
    <w:uiPriority w:val="99"/>
    <w:rsid w:val="00BB009A"/>
    <w:rPr>
      <w:rFonts w:ascii="Tahoma" w:hAnsi="Tahoma" w:cs="Tahoma" w:hint="default"/>
      <w:b/>
      <w:bCs/>
      <w:color w:val="000000"/>
      <w:sz w:val="20"/>
      <w:szCs w:val="20"/>
    </w:rPr>
  </w:style>
  <w:style w:type="character" w:customStyle="1" w:styleId="TDC1John1Car">
    <w:name w:val="TDC 1.John 1 Car"/>
    <w:basedOn w:val="Fuentedeprrafopredeter"/>
    <w:uiPriority w:val="99"/>
    <w:rsid w:val="00BB009A"/>
    <w:rPr>
      <w:rFonts w:ascii="Arial" w:hAnsi="Arial" w:cs="Times New Roman" w:hint="default"/>
      <w:b/>
      <w:bCs/>
      <w:snapToGrid/>
      <w:color w:val="000000"/>
      <w:sz w:val="24"/>
      <w:szCs w:val="24"/>
      <w:lang w:val="es-MX" w:eastAsia="es-ES" w:bidi="ar-SA"/>
    </w:rPr>
  </w:style>
  <w:style w:type="character" w:customStyle="1" w:styleId="elema">
    <w:name w:val="elema"/>
    <w:basedOn w:val="Fuentedeprrafopredeter"/>
    <w:rsid w:val="00BB009A"/>
  </w:style>
  <w:style w:type="character" w:customStyle="1" w:styleId="eetimo">
    <w:name w:val="eetimo"/>
    <w:basedOn w:val="Fuentedeprrafopredeter"/>
    <w:rsid w:val="00BB009A"/>
  </w:style>
  <w:style w:type="character" w:customStyle="1" w:styleId="eordenaceplema">
    <w:name w:val="eordenaceplema"/>
    <w:basedOn w:val="Fuentedeprrafopredeter"/>
    <w:rsid w:val="00BB009A"/>
  </w:style>
  <w:style w:type="character" w:customStyle="1" w:styleId="eabrv">
    <w:name w:val="eabrv"/>
    <w:basedOn w:val="Fuentedeprrafopredeter"/>
    <w:rsid w:val="00BB009A"/>
  </w:style>
  <w:style w:type="character" w:customStyle="1" w:styleId="eacep">
    <w:name w:val="eacep"/>
    <w:basedOn w:val="Fuentedeprrafopredeter"/>
    <w:rsid w:val="00BB009A"/>
  </w:style>
  <w:style w:type="character" w:customStyle="1" w:styleId="eabrvnoedit">
    <w:name w:val="eabrvnoedit"/>
    <w:basedOn w:val="Fuentedeprrafopredeter"/>
    <w:rsid w:val="00BB009A"/>
  </w:style>
  <w:style w:type="character" w:customStyle="1" w:styleId="efcompleja">
    <w:name w:val="efcompleja"/>
    <w:basedOn w:val="Fuentedeprrafopredeter"/>
    <w:rsid w:val="00BB009A"/>
  </w:style>
  <w:style w:type="character" w:customStyle="1" w:styleId="eordenacepfc">
    <w:name w:val="eordenacepfc"/>
    <w:basedOn w:val="Fuentedeprrafopredeter"/>
    <w:rsid w:val="00BB009A"/>
  </w:style>
  <w:style w:type="character" w:customStyle="1" w:styleId="Smbolodenotaalpie">
    <w:name w:val="Símbolo de nota al pie"/>
    <w:basedOn w:val="Fuentedeprrafopredeter"/>
    <w:rsid w:val="00BB009A"/>
    <w:rPr>
      <w:vertAlign w:val="superscript"/>
    </w:rPr>
  </w:style>
  <w:style w:type="character" w:customStyle="1" w:styleId="FontStyle22">
    <w:name w:val="Font Style22"/>
    <w:uiPriority w:val="99"/>
    <w:rsid w:val="00BB009A"/>
    <w:rPr>
      <w:rFonts w:ascii="Arial Unicode MS" w:eastAsia="Arial Unicode MS" w:hAnsi="Arial Unicode MS" w:cs="Arial Unicode MS" w:hint="default"/>
      <w:sz w:val="18"/>
      <w:szCs w:val="18"/>
    </w:rPr>
  </w:style>
  <w:style w:type="character" w:customStyle="1" w:styleId="FontStyle28">
    <w:name w:val="Font Style28"/>
    <w:uiPriority w:val="99"/>
    <w:rsid w:val="00BB009A"/>
    <w:rPr>
      <w:rFonts w:ascii="Arial Narrow" w:hAnsi="Arial Narrow" w:cs="Arial Narrow" w:hint="default"/>
      <w:b/>
      <w:bCs/>
      <w:spacing w:val="20"/>
      <w:sz w:val="18"/>
      <w:szCs w:val="18"/>
    </w:rPr>
  </w:style>
  <w:style w:type="character" w:customStyle="1" w:styleId="FontStyle37">
    <w:name w:val="Font Style37"/>
    <w:uiPriority w:val="99"/>
    <w:rsid w:val="00BB009A"/>
    <w:rPr>
      <w:rFonts w:ascii="Arial Narrow" w:hAnsi="Arial Narrow" w:cs="Arial Narrow" w:hint="default"/>
      <w:spacing w:val="10"/>
      <w:sz w:val="18"/>
      <w:szCs w:val="18"/>
    </w:rPr>
  </w:style>
  <w:style w:type="character" w:customStyle="1" w:styleId="FontStyle43">
    <w:name w:val="Font Style43"/>
    <w:uiPriority w:val="99"/>
    <w:rsid w:val="00BB009A"/>
    <w:rPr>
      <w:rFonts w:ascii="Arial Unicode MS" w:eastAsia="Arial Unicode MS" w:hAnsi="Arial Unicode MS" w:cs="Arial Unicode MS" w:hint="default"/>
      <w:sz w:val="16"/>
      <w:szCs w:val="16"/>
    </w:rPr>
  </w:style>
  <w:style w:type="character" w:customStyle="1" w:styleId="FontStyle44">
    <w:name w:val="Font Style44"/>
    <w:uiPriority w:val="99"/>
    <w:rsid w:val="00BB009A"/>
    <w:rPr>
      <w:rFonts w:ascii="Sylfaen" w:hAnsi="Sylfaen" w:cs="Sylfaen" w:hint="default"/>
      <w:sz w:val="20"/>
      <w:szCs w:val="20"/>
    </w:rPr>
  </w:style>
  <w:style w:type="character" w:customStyle="1" w:styleId="title1">
    <w:name w:val="title1"/>
    <w:basedOn w:val="Fuentedeprrafopredeter"/>
    <w:rsid w:val="00BB009A"/>
    <w:rPr>
      <w:rFonts w:ascii="Arial" w:hAnsi="Arial" w:cs="Arial" w:hint="default"/>
      <w:b/>
      <w:bCs/>
      <w:sz w:val="30"/>
      <w:szCs w:val="30"/>
    </w:rPr>
  </w:style>
  <w:style w:type="character" w:customStyle="1" w:styleId="apple-tab-span">
    <w:name w:val="apple-tab-span"/>
    <w:basedOn w:val="Fuentedeprrafopredeter"/>
    <w:rsid w:val="00BB009A"/>
  </w:style>
  <w:style w:type="table" w:customStyle="1" w:styleId="Tablaconcuadrcula2">
    <w:name w:val="Tabla con cuadrícula2"/>
    <w:basedOn w:val="Tablanormal"/>
    <w:next w:val="Tablaconcuadrcula"/>
    <w:uiPriority w:val="59"/>
    <w:rsid w:val="00D55491"/>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40"/>
    <w:basedOn w:val="TableNormal"/>
    <w:rsid w:val="004E4652"/>
    <w:tblPr>
      <w:tblStyleRowBandSize w:val="1"/>
      <w:tblStyleColBandSize w:val="1"/>
      <w:tblCellMar>
        <w:top w:w="57" w:type="dxa"/>
        <w:left w:w="108" w:type="dxa"/>
        <w:bottom w:w="57" w:type="dxa"/>
        <w:right w:w="108" w:type="dxa"/>
      </w:tblCellMar>
    </w:tblPr>
  </w:style>
  <w:style w:type="table" w:customStyle="1" w:styleId="39">
    <w:name w:val="39"/>
    <w:basedOn w:val="TableNormal"/>
    <w:rsid w:val="004E4652"/>
    <w:tblPr>
      <w:tblStyleRowBandSize w:val="1"/>
      <w:tblStyleColBandSize w:val="1"/>
      <w:tblCellMar>
        <w:top w:w="57" w:type="dxa"/>
        <w:left w:w="108" w:type="dxa"/>
        <w:bottom w:w="57" w:type="dxa"/>
        <w:right w:w="108" w:type="dxa"/>
      </w:tblCellMar>
    </w:tblPr>
  </w:style>
  <w:style w:type="table" w:customStyle="1" w:styleId="38">
    <w:name w:val="38"/>
    <w:basedOn w:val="TableNormal"/>
    <w:rsid w:val="004E4652"/>
    <w:tblPr>
      <w:tblStyleRowBandSize w:val="1"/>
      <w:tblStyleColBandSize w:val="1"/>
      <w:tblCellMar>
        <w:top w:w="28" w:type="dxa"/>
        <w:left w:w="108" w:type="dxa"/>
        <w:bottom w:w="28" w:type="dxa"/>
        <w:right w:w="108" w:type="dxa"/>
      </w:tblCellMar>
    </w:tblPr>
  </w:style>
  <w:style w:type="table" w:customStyle="1" w:styleId="37">
    <w:name w:val="37"/>
    <w:basedOn w:val="TableNormal"/>
    <w:rsid w:val="004E4652"/>
    <w:tblPr>
      <w:tblStyleRowBandSize w:val="1"/>
      <w:tblStyleColBandSize w:val="1"/>
      <w:tblCellMar>
        <w:top w:w="28" w:type="dxa"/>
        <w:left w:w="108" w:type="dxa"/>
        <w:bottom w:w="28" w:type="dxa"/>
        <w:right w:w="108" w:type="dxa"/>
      </w:tblCellMar>
    </w:tblPr>
  </w:style>
  <w:style w:type="table" w:customStyle="1" w:styleId="36">
    <w:name w:val="36"/>
    <w:basedOn w:val="TableNormal"/>
    <w:rsid w:val="004E4652"/>
    <w:tblPr>
      <w:tblStyleRowBandSize w:val="1"/>
      <w:tblStyleColBandSize w:val="1"/>
      <w:tblCellMar>
        <w:top w:w="57" w:type="dxa"/>
        <w:left w:w="108" w:type="dxa"/>
        <w:bottom w:w="57" w:type="dxa"/>
        <w:right w:w="108" w:type="dxa"/>
      </w:tblCellMar>
    </w:tblPr>
  </w:style>
  <w:style w:type="table" w:customStyle="1" w:styleId="35">
    <w:name w:val="35"/>
    <w:basedOn w:val="TableNormal"/>
    <w:rsid w:val="004E4652"/>
    <w:tblPr>
      <w:tblStyleRowBandSize w:val="1"/>
      <w:tblStyleColBandSize w:val="1"/>
      <w:tblCellMar>
        <w:top w:w="57" w:type="dxa"/>
        <w:left w:w="108" w:type="dxa"/>
        <w:bottom w:w="57" w:type="dxa"/>
        <w:right w:w="108" w:type="dxa"/>
      </w:tblCellMar>
    </w:tblPr>
  </w:style>
  <w:style w:type="table" w:customStyle="1" w:styleId="34">
    <w:name w:val="34"/>
    <w:basedOn w:val="TableNormal"/>
    <w:rsid w:val="004E4652"/>
    <w:tblPr>
      <w:tblStyleRowBandSize w:val="1"/>
      <w:tblStyleColBandSize w:val="1"/>
      <w:tblCellMar>
        <w:left w:w="108" w:type="dxa"/>
        <w:right w:w="108" w:type="dxa"/>
      </w:tblCellMar>
    </w:tblPr>
  </w:style>
  <w:style w:type="table" w:customStyle="1" w:styleId="33">
    <w:name w:val="33"/>
    <w:basedOn w:val="TableNormal"/>
    <w:rsid w:val="004E4652"/>
    <w:tblPr>
      <w:tblStyleRowBandSize w:val="1"/>
      <w:tblStyleColBandSize w:val="1"/>
      <w:tblCellMar>
        <w:left w:w="108" w:type="dxa"/>
        <w:right w:w="108" w:type="dxa"/>
      </w:tblCellMar>
    </w:tblPr>
  </w:style>
  <w:style w:type="table" w:customStyle="1" w:styleId="32">
    <w:name w:val="32"/>
    <w:basedOn w:val="TableNormal"/>
    <w:rsid w:val="004E4652"/>
    <w:tblPr>
      <w:tblStyleRowBandSize w:val="1"/>
      <w:tblStyleColBandSize w:val="1"/>
      <w:tblCellMar>
        <w:top w:w="28" w:type="dxa"/>
        <w:left w:w="108" w:type="dxa"/>
        <w:bottom w:w="28" w:type="dxa"/>
        <w:right w:w="108" w:type="dxa"/>
      </w:tblCellMar>
    </w:tblPr>
  </w:style>
  <w:style w:type="table" w:customStyle="1" w:styleId="31">
    <w:name w:val="31"/>
    <w:basedOn w:val="TableNormal"/>
    <w:rsid w:val="004E4652"/>
    <w:tblPr>
      <w:tblStyleRowBandSize w:val="1"/>
      <w:tblStyleColBandSize w:val="1"/>
      <w:tblCellMar>
        <w:left w:w="108" w:type="dxa"/>
        <w:right w:w="108" w:type="dxa"/>
      </w:tblCellMar>
    </w:tblPr>
  </w:style>
  <w:style w:type="table" w:customStyle="1" w:styleId="30">
    <w:name w:val="30"/>
    <w:basedOn w:val="TableNormal"/>
    <w:rsid w:val="004E4652"/>
    <w:tblPr>
      <w:tblStyleRowBandSize w:val="1"/>
      <w:tblStyleColBandSize w:val="1"/>
      <w:tblCellMar>
        <w:top w:w="28" w:type="dxa"/>
        <w:left w:w="108" w:type="dxa"/>
        <w:bottom w:w="28" w:type="dxa"/>
        <w:right w:w="108" w:type="dxa"/>
      </w:tblCellMar>
    </w:tblPr>
  </w:style>
  <w:style w:type="table" w:customStyle="1" w:styleId="29">
    <w:name w:val="29"/>
    <w:basedOn w:val="TableNormal"/>
    <w:rsid w:val="004E4652"/>
    <w:tblPr>
      <w:tblStyleRowBandSize w:val="1"/>
      <w:tblStyleColBandSize w:val="1"/>
      <w:tblCellMar>
        <w:top w:w="28" w:type="dxa"/>
        <w:left w:w="108" w:type="dxa"/>
        <w:bottom w:w="28" w:type="dxa"/>
        <w:right w:w="108" w:type="dxa"/>
      </w:tblCellMar>
    </w:tblPr>
  </w:style>
  <w:style w:type="table" w:customStyle="1" w:styleId="28">
    <w:name w:val="28"/>
    <w:basedOn w:val="TableNormal"/>
    <w:rsid w:val="004E4652"/>
    <w:tblPr>
      <w:tblStyleRowBandSize w:val="1"/>
      <w:tblStyleColBandSize w:val="1"/>
      <w:tblCellMar>
        <w:top w:w="28" w:type="dxa"/>
        <w:left w:w="108" w:type="dxa"/>
        <w:bottom w:w="28" w:type="dxa"/>
        <w:right w:w="108" w:type="dxa"/>
      </w:tblCellMar>
    </w:tblPr>
  </w:style>
  <w:style w:type="table" w:customStyle="1" w:styleId="27">
    <w:name w:val="27"/>
    <w:basedOn w:val="TableNormal"/>
    <w:rsid w:val="004E4652"/>
    <w:tblPr>
      <w:tblStyleRowBandSize w:val="1"/>
      <w:tblStyleColBandSize w:val="1"/>
      <w:tblCellMar>
        <w:left w:w="108" w:type="dxa"/>
        <w:right w:w="108" w:type="dxa"/>
      </w:tblCellMar>
    </w:tblPr>
  </w:style>
  <w:style w:type="table" w:customStyle="1" w:styleId="26">
    <w:name w:val="26"/>
    <w:basedOn w:val="TableNormal"/>
    <w:rsid w:val="004E4652"/>
    <w:tblPr>
      <w:tblStyleRowBandSize w:val="1"/>
      <w:tblStyleColBandSize w:val="1"/>
      <w:tblCellMar>
        <w:left w:w="108" w:type="dxa"/>
        <w:right w:w="108" w:type="dxa"/>
      </w:tblCellMar>
    </w:tblPr>
  </w:style>
  <w:style w:type="table" w:customStyle="1" w:styleId="25">
    <w:name w:val="25"/>
    <w:basedOn w:val="TableNormal"/>
    <w:rsid w:val="004E4652"/>
    <w:tblPr>
      <w:tblStyleRowBandSize w:val="1"/>
      <w:tblStyleColBandSize w:val="1"/>
      <w:tblCellMar>
        <w:left w:w="108" w:type="dxa"/>
        <w:right w:w="108" w:type="dxa"/>
      </w:tblCellMar>
    </w:tblPr>
  </w:style>
  <w:style w:type="table" w:customStyle="1" w:styleId="24">
    <w:name w:val="24"/>
    <w:basedOn w:val="TableNormal"/>
    <w:rsid w:val="004E4652"/>
    <w:pPr>
      <w:spacing w:after="160" w:line="259" w:lineRule="auto"/>
    </w:pPr>
    <w:tblPr>
      <w:tblStyleRowBandSize w:val="1"/>
      <w:tblStyleColBandSize w:val="1"/>
      <w:tblCellMar>
        <w:top w:w="28" w:type="dxa"/>
        <w:left w:w="85" w:type="dxa"/>
        <w:bottom w:w="28" w:type="dxa"/>
        <w:right w:w="85" w:type="dxa"/>
      </w:tblCellMar>
    </w:tblPr>
  </w:style>
  <w:style w:type="table" w:customStyle="1" w:styleId="23">
    <w:name w:val="23"/>
    <w:basedOn w:val="TableNormal"/>
    <w:rsid w:val="004E4652"/>
    <w:pPr>
      <w:spacing w:after="160" w:line="259" w:lineRule="auto"/>
    </w:pPr>
    <w:tblPr>
      <w:tblStyleRowBandSize w:val="1"/>
      <w:tblStyleColBandSize w:val="1"/>
      <w:tblCellMar>
        <w:top w:w="28" w:type="dxa"/>
        <w:left w:w="85" w:type="dxa"/>
        <w:bottom w:w="28" w:type="dxa"/>
        <w:right w:w="85" w:type="dxa"/>
      </w:tblCellMar>
    </w:tblPr>
  </w:style>
  <w:style w:type="table" w:customStyle="1" w:styleId="22">
    <w:name w:val="22"/>
    <w:basedOn w:val="TableNormal"/>
    <w:rsid w:val="004E4652"/>
    <w:tblPr>
      <w:tblStyleRowBandSize w:val="1"/>
      <w:tblStyleColBandSize w:val="1"/>
      <w:tblCellMar>
        <w:left w:w="108" w:type="dxa"/>
        <w:right w:w="108" w:type="dxa"/>
      </w:tblCellMar>
    </w:tblPr>
  </w:style>
  <w:style w:type="table" w:customStyle="1" w:styleId="21">
    <w:name w:val="21"/>
    <w:basedOn w:val="TableNormal"/>
    <w:rsid w:val="004E4652"/>
    <w:tblPr>
      <w:tblStyleRowBandSize w:val="1"/>
      <w:tblStyleColBandSize w:val="1"/>
      <w:tblCellMar>
        <w:left w:w="108" w:type="dxa"/>
        <w:right w:w="108" w:type="dxa"/>
      </w:tblCellMar>
    </w:tblPr>
  </w:style>
  <w:style w:type="table" w:customStyle="1" w:styleId="20">
    <w:name w:val="20"/>
    <w:basedOn w:val="TableNormal"/>
    <w:rsid w:val="004E4652"/>
    <w:tblPr>
      <w:tblStyleRowBandSize w:val="1"/>
      <w:tblStyleColBandSize w:val="1"/>
      <w:tblCellMar>
        <w:left w:w="108" w:type="dxa"/>
        <w:right w:w="108" w:type="dxa"/>
      </w:tblCellMar>
    </w:tblPr>
  </w:style>
  <w:style w:type="table" w:customStyle="1" w:styleId="12">
    <w:name w:val="12"/>
    <w:basedOn w:val="TableNormal"/>
    <w:rsid w:val="004E4652"/>
    <w:pPr>
      <w:spacing w:after="160" w:line="259" w:lineRule="auto"/>
    </w:pPr>
    <w:tblPr>
      <w:tblStyleRowBandSize w:val="1"/>
      <w:tblStyleColBandSize w:val="1"/>
      <w:tblCellMar>
        <w:left w:w="115" w:type="dxa"/>
        <w:right w:w="115" w:type="dxa"/>
      </w:tblCellMar>
    </w:tblPr>
  </w:style>
  <w:style w:type="table" w:styleId="Tablaconcuadrcula1clara">
    <w:name w:val="Grid Table 1 Light"/>
    <w:basedOn w:val="Tablanormal"/>
    <w:uiPriority w:val="46"/>
    <w:rsid w:val="004E4652"/>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merodepgina">
    <w:name w:val="page number"/>
    <w:basedOn w:val="Fuentedeprrafopredeter"/>
    <w:rsid w:val="004E4652"/>
  </w:style>
  <w:style w:type="character" w:styleId="nfasis">
    <w:name w:val="Emphasis"/>
    <w:basedOn w:val="Fuentedeprrafopredeter"/>
    <w:uiPriority w:val="99"/>
    <w:qFormat/>
    <w:rsid w:val="004E4652"/>
    <w:rPr>
      <w:i/>
      <w:iCs/>
    </w:rPr>
  </w:style>
  <w:style w:type="character" w:styleId="Hipervnculovisitado">
    <w:name w:val="FollowedHyperlink"/>
    <w:basedOn w:val="Fuentedeprrafopredeter"/>
    <w:uiPriority w:val="99"/>
    <w:rsid w:val="004E4652"/>
    <w:rPr>
      <w:color w:val="800080"/>
      <w:u w:val="single"/>
    </w:rPr>
  </w:style>
  <w:style w:type="character" w:customStyle="1" w:styleId="CarCar2">
    <w:name w:val="Car Car2"/>
    <w:basedOn w:val="Fuentedeprrafopredeter"/>
    <w:locked/>
    <w:rsid w:val="004E4652"/>
    <w:rPr>
      <w:rFonts w:ascii="Times" w:eastAsia="Times" w:hAnsi="Times" w:cs="Times"/>
      <w:lang w:val="es-ES_tradnl" w:eastAsia="es-ES" w:bidi="ar-SA"/>
    </w:rPr>
  </w:style>
  <w:style w:type="paragraph" w:styleId="Continuarlista">
    <w:name w:val="List Continue"/>
    <w:basedOn w:val="Normal"/>
    <w:uiPriority w:val="99"/>
    <w:rsid w:val="004E4652"/>
    <w:pPr>
      <w:spacing w:after="120"/>
      <w:ind w:left="283"/>
    </w:pPr>
    <w:rPr>
      <w:rFonts w:ascii="Galliard BT" w:eastAsia="Times New Roman" w:hAnsi="Galliard BT" w:cs="Arial"/>
      <w:noProof/>
      <w:kern w:val="28"/>
      <w:sz w:val="28"/>
      <w:szCs w:val="28"/>
      <w:lang w:eastAsia="es-ES"/>
    </w:rPr>
  </w:style>
  <w:style w:type="character" w:styleId="MquinadeescribirHTML">
    <w:name w:val="HTML Typewriter"/>
    <w:basedOn w:val="Fuentedeprrafopredeter"/>
    <w:rsid w:val="004E4652"/>
    <w:rPr>
      <w:rFonts w:ascii="Courier New" w:eastAsia="Times New Roman" w:hAnsi="Courier New" w:cs="Courier New"/>
      <w:sz w:val="20"/>
      <w:szCs w:val="20"/>
    </w:rPr>
  </w:style>
  <w:style w:type="paragraph" w:styleId="Lista2">
    <w:name w:val="List 2"/>
    <w:basedOn w:val="Normal"/>
    <w:uiPriority w:val="99"/>
    <w:rsid w:val="004E4652"/>
    <w:pPr>
      <w:ind w:left="566" w:hanging="283"/>
    </w:pPr>
    <w:rPr>
      <w:rFonts w:ascii="Times" w:eastAsia="Times" w:hAnsi="Times" w:cs="Times New Roman"/>
      <w:noProof/>
      <w:sz w:val="24"/>
      <w:szCs w:val="24"/>
      <w:lang w:val="es-ES_tradnl" w:eastAsia="es-ES"/>
    </w:rPr>
  </w:style>
  <w:style w:type="paragraph" w:styleId="Textodebloque">
    <w:name w:val="Block Text"/>
    <w:basedOn w:val="Normal"/>
    <w:uiPriority w:val="99"/>
    <w:rsid w:val="004E4652"/>
    <w:pPr>
      <w:spacing w:line="200" w:lineRule="exact"/>
      <w:ind w:left="-108" w:right="-95"/>
      <w:jc w:val="both"/>
    </w:pPr>
    <w:rPr>
      <w:rFonts w:ascii="Times" w:eastAsia="Times" w:hAnsi="Times" w:cs="Times New Roman"/>
      <w:noProof/>
      <w:sz w:val="20"/>
      <w:szCs w:val="24"/>
      <w:lang w:val="es-ES" w:eastAsia="es-ES_tradnl"/>
    </w:rPr>
  </w:style>
  <w:style w:type="paragraph" w:styleId="Continuarlista3">
    <w:name w:val="List Continue 3"/>
    <w:basedOn w:val="Normal"/>
    <w:uiPriority w:val="99"/>
    <w:rsid w:val="004E4652"/>
    <w:pPr>
      <w:tabs>
        <w:tab w:val="num" w:pos="2520"/>
      </w:tabs>
      <w:spacing w:after="120"/>
      <w:ind w:left="849"/>
    </w:pPr>
    <w:rPr>
      <w:rFonts w:ascii="Times New Roman" w:eastAsia="Times New Roman" w:hAnsi="Times New Roman" w:cs="Times New Roman"/>
      <w:noProof/>
      <w:sz w:val="24"/>
      <w:szCs w:val="24"/>
      <w:lang w:val="es-ES" w:eastAsia="es-ES"/>
    </w:rPr>
  </w:style>
  <w:style w:type="character" w:styleId="Refdenotaalfinal">
    <w:name w:val="endnote reference"/>
    <w:basedOn w:val="Fuentedeprrafopredeter"/>
    <w:uiPriority w:val="99"/>
    <w:unhideWhenUsed/>
    <w:rsid w:val="004E4652"/>
    <w:rPr>
      <w:vertAlign w:val="superscript"/>
    </w:rPr>
  </w:style>
  <w:style w:type="paragraph" w:styleId="Lista3">
    <w:name w:val="List 3"/>
    <w:basedOn w:val="Normal"/>
    <w:uiPriority w:val="99"/>
    <w:unhideWhenUsed/>
    <w:rsid w:val="004E4652"/>
    <w:pPr>
      <w:ind w:left="849" w:hanging="283"/>
      <w:contextualSpacing/>
    </w:pPr>
    <w:rPr>
      <w:rFonts w:ascii="Times" w:eastAsia="Times" w:hAnsi="Times" w:cs="Times New Roman"/>
      <w:noProof/>
      <w:sz w:val="24"/>
      <w:szCs w:val="20"/>
      <w:lang w:val="es-ES_tradnl" w:eastAsia="es-ES_tradnl"/>
    </w:rPr>
  </w:style>
  <w:style w:type="paragraph" w:styleId="Citadestacada">
    <w:name w:val="Intense Quote"/>
    <w:basedOn w:val="Normal"/>
    <w:next w:val="Normal"/>
    <w:link w:val="CitadestacadaCar"/>
    <w:uiPriority w:val="30"/>
    <w:qFormat/>
    <w:rsid w:val="004E4652"/>
    <w:pPr>
      <w:pBdr>
        <w:top w:val="single" w:sz="4" w:space="10" w:color="2E74B5" w:themeColor="accent1" w:themeShade="BF"/>
        <w:bottom w:val="single" w:sz="4" w:space="10" w:color="2E74B5" w:themeColor="accent1" w:themeShade="BF"/>
      </w:pBdr>
      <w:spacing w:before="360" w:after="360"/>
      <w:ind w:left="864" w:right="864"/>
      <w:jc w:val="center"/>
    </w:pPr>
    <w:rPr>
      <w:rFonts w:ascii="Times New Roman" w:eastAsia="Times New Roman" w:hAnsi="Times New Roman" w:cs="Times New Roman"/>
      <w:i/>
      <w:iCs/>
      <w:color w:val="2E74B5" w:themeColor="accent1" w:themeShade="BF"/>
      <w:sz w:val="24"/>
      <w:szCs w:val="24"/>
      <w:lang w:val="es-ES" w:eastAsia="es-ES_tradnl"/>
    </w:rPr>
  </w:style>
  <w:style w:type="character" w:customStyle="1" w:styleId="CitadestacadaCar">
    <w:name w:val="Cita destacada Car"/>
    <w:basedOn w:val="Fuentedeprrafopredeter"/>
    <w:link w:val="Citadestacada"/>
    <w:uiPriority w:val="30"/>
    <w:rsid w:val="004E4652"/>
    <w:rPr>
      <w:rFonts w:ascii="Times New Roman" w:eastAsia="Times New Roman" w:hAnsi="Times New Roman" w:cs="Times New Roman"/>
      <w:i/>
      <w:iCs/>
      <w:color w:val="2E74B5" w:themeColor="accent1" w:themeShade="BF"/>
      <w:sz w:val="24"/>
      <w:szCs w:val="24"/>
      <w:lang w:val="es-ES" w:eastAsia="es-ES_tradnl"/>
    </w:rPr>
  </w:style>
  <w:style w:type="character" w:styleId="Referenciaintensa">
    <w:name w:val="Intense Reference"/>
    <w:basedOn w:val="Fuentedeprrafopredeter"/>
    <w:uiPriority w:val="32"/>
    <w:qFormat/>
    <w:rsid w:val="004E4652"/>
    <w:rPr>
      <w:b/>
      <w:bCs/>
      <w:smallCaps/>
      <w:color w:val="2E74B5" w:themeColor="accent1" w:themeShade="BF"/>
      <w:spacing w:val="5"/>
    </w:rPr>
  </w:style>
  <w:style w:type="table" w:customStyle="1" w:styleId="Tablaconcuadrcula4-nfasis11">
    <w:name w:val="Tabla con cuadrícula 4 - Énfasis 11"/>
    <w:basedOn w:val="Tablanormal"/>
    <w:next w:val="Tablaconcuadrcula4-nfasis1"/>
    <w:uiPriority w:val="49"/>
    <w:rsid w:val="004E4652"/>
    <w:rPr>
      <w:sz w:val="21"/>
      <w:szCs w:val="21"/>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concuadrcula4-nfasis1">
    <w:name w:val="Grid Table 4 Accent 1"/>
    <w:basedOn w:val="Tablanormal"/>
    <w:uiPriority w:val="49"/>
    <w:rsid w:val="004E4652"/>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normal11">
    <w:name w:val="Tabla normal 11"/>
    <w:basedOn w:val="Tablanormal"/>
    <w:next w:val="Tablanormal1"/>
    <w:uiPriority w:val="41"/>
    <w:rsid w:val="004E4652"/>
    <w:rPr>
      <w:rFonts w:cs="Times New Roman"/>
      <w:kern w:val="2"/>
      <w:sz w:val="24"/>
      <w:szCs w:val="24"/>
      <w:lang w:eastAsia="en-US"/>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normal1">
    <w:name w:val="Plain Table 1"/>
    <w:basedOn w:val="Tablanormal"/>
    <w:uiPriority w:val="41"/>
    <w:rsid w:val="004E465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60">
    <w:name w:val="60"/>
    <w:basedOn w:val="Tablanormal"/>
    <w:rsid w:val="004E4652"/>
    <w:rPr>
      <w:rFonts w:ascii="Times New Roman" w:eastAsia="Times New Roman" w:hAnsi="Times New Roman" w:cs="Times New Roman"/>
      <w:sz w:val="24"/>
      <w:szCs w:val="24"/>
    </w:rPr>
    <w:tblPr>
      <w:tblStyleRowBandSize w:val="1"/>
      <w:tblStyleColBandSize w:val="1"/>
      <w:tblInd w:w="0" w:type="nil"/>
      <w:tblCellMar>
        <w:top w:w="15" w:type="dxa"/>
        <w:left w:w="115" w:type="dxa"/>
        <w:bottom w:w="15" w:type="dxa"/>
        <w:right w:w="115" w:type="dxa"/>
      </w:tblCellMar>
    </w:tblPr>
  </w:style>
  <w:style w:type="table" w:customStyle="1" w:styleId="TableNormal4">
    <w:name w:val="Table Normal4"/>
    <w:rsid w:val="004E4652"/>
    <w:pPr>
      <w:spacing w:after="160" w:line="259" w:lineRule="auto"/>
    </w:pPr>
    <w:tblPr>
      <w:tblCellMar>
        <w:top w:w="0" w:type="dxa"/>
        <w:left w:w="0" w:type="dxa"/>
        <w:bottom w:w="0" w:type="dxa"/>
        <w:right w:w="0" w:type="dxa"/>
      </w:tblCellMar>
    </w:tblPr>
  </w:style>
  <w:style w:type="table" w:customStyle="1" w:styleId="19">
    <w:name w:val="19"/>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18">
    <w:name w:val="18"/>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17">
    <w:name w:val="17"/>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16">
    <w:name w:val="16"/>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15">
    <w:name w:val="15"/>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14">
    <w:name w:val="14"/>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13">
    <w:name w:val="13"/>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11">
    <w:name w:val="11"/>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10">
    <w:name w:val="10"/>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9">
    <w:name w:val="9"/>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8">
    <w:name w:val="8"/>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7">
    <w:name w:val="7"/>
    <w:basedOn w:val="TableNormal4"/>
    <w:rsid w:val="004E4652"/>
    <w:pPr>
      <w:spacing w:after="0" w:line="240" w:lineRule="auto"/>
    </w:pPr>
    <w:rPr>
      <w:rFonts w:ascii="Times New Roman" w:eastAsia="Times New Roman" w:hAnsi="Times New Roman" w:cs="Times New Roman"/>
      <w:sz w:val="24"/>
      <w:szCs w:val="24"/>
    </w:rPr>
    <w:tblPr>
      <w:tblStyleRowBandSize w:val="1"/>
      <w:tblStyleColBandSize w:val="1"/>
      <w:tblCellMar>
        <w:top w:w="15" w:type="dxa"/>
        <w:left w:w="115" w:type="dxa"/>
        <w:bottom w:w="15" w:type="dxa"/>
        <w:right w:w="115" w:type="dxa"/>
      </w:tblCellMar>
    </w:tblPr>
  </w:style>
  <w:style w:type="table" w:customStyle="1" w:styleId="6">
    <w:name w:val="6"/>
    <w:basedOn w:val="TableNormal4"/>
    <w:rsid w:val="004E4652"/>
    <w:tblPr>
      <w:tblStyleRowBandSize w:val="1"/>
      <w:tblStyleColBandSize w:val="1"/>
      <w:tblCellMar>
        <w:left w:w="107" w:type="dxa"/>
        <w:right w:w="107" w:type="dxa"/>
      </w:tblCellMar>
    </w:tblPr>
  </w:style>
  <w:style w:type="table" w:styleId="Tablaconcuadrcula4-nfasis4">
    <w:name w:val="Grid Table 4 Accent 4"/>
    <w:basedOn w:val="Tablanormal"/>
    <w:uiPriority w:val="49"/>
    <w:rsid w:val="004E4652"/>
    <w:rPr>
      <w:rFonts w:asciiTheme="minorHAnsi" w:eastAsiaTheme="minorHAnsi" w:hAnsiTheme="minorHAnsi" w:cstheme="minorBidi"/>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concuadrcula3">
    <w:name w:val="Tabla con cuadrícula3"/>
    <w:basedOn w:val="Tablanormal"/>
    <w:next w:val="Tablaconcuadrcula"/>
    <w:uiPriority w:val="39"/>
    <w:rsid w:val="004E4652"/>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4E4652"/>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6">
    <w:name w:val="xl66"/>
    <w:basedOn w:val="Normal"/>
    <w:rsid w:val="004E465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rPr>
  </w:style>
  <w:style w:type="paragraph" w:customStyle="1" w:styleId="xl67">
    <w:name w:val="xl67"/>
    <w:basedOn w:val="Normal"/>
    <w:rsid w:val="004E465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8">
    <w:name w:val="xl68"/>
    <w:basedOn w:val="Normal"/>
    <w:rsid w:val="004E465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4E4652"/>
    <w:pPr>
      <w:pBdr>
        <w:top w:val="single" w:sz="4" w:space="0" w:color="auto"/>
        <w:left w:val="single" w:sz="4" w:space="0" w:color="auto"/>
        <w:bottom w:val="single" w:sz="4" w:space="0" w:color="auto"/>
        <w:right w:val="single" w:sz="4" w:space="0" w:color="auto"/>
      </w:pBdr>
      <w:shd w:val="clear" w:color="000000" w:fill="D9E7FD"/>
      <w:spacing w:before="100" w:beforeAutospacing="1" w:after="100" w:afterAutospacing="1"/>
      <w:jc w:val="center"/>
      <w:textAlignment w:val="center"/>
    </w:pPr>
    <w:rPr>
      <w:rFonts w:ascii="Arial" w:eastAsia="Times New Roman" w:hAnsi="Arial" w:cs="Arial"/>
      <w:b/>
      <w:bCs/>
      <w:sz w:val="24"/>
      <w:szCs w:val="24"/>
    </w:rPr>
  </w:style>
  <w:style w:type="paragraph" w:customStyle="1" w:styleId="xl70">
    <w:name w:val="xl70"/>
    <w:basedOn w:val="Normal"/>
    <w:rsid w:val="004E4652"/>
    <w:pPr>
      <w:pBdr>
        <w:top w:val="single" w:sz="4" w:space="0" w:color="auto"/>
        <w:left w:val="single" w:sz="4" w:space="0" w:color="auto"/>
        <w:bottom w:val="single" w:sz="4" w:space="0" w:color="auto"/>
        <w:right w:val="single" w:sz="4" w:space="0" w:color="auto"/>
      </w:pBdr>
      <w:shd w:val="clear" w:color="000000" w:fill="D9E7FD"/>
      <w:spacing w:before="100" w:beforeAutospacing="1" w:after="100" w:afterAutospacing="1"/>
      <w:jc w:val="center"/>
      <w:textAlignment w:val="center"/>
    </w:pPr>
    <w:rPr>
      <w:rFonts w:ascii="Arial" w:eastAsia="Times New Roman" w:hAnsi="Arial" w:cs="Arial"/>
      <w:b/>
      <w:bCs/>
      <w:sz w:val="24"/>
      <w:szCs w:val="24"/>
    </w:rPr>
  </w:style>
  <w:style w:type="paragraph" w:customStyle="1" w:styleId="xl71">
    <w:name w:val="xl71"/>
    <w:basedOn w:val="Normal"/>
    <w:rsid w:val="004E4652"/>
    <w:pPr>
      <w:pBdr>
        <w:top w:val="single" w:sz="4" w:space="0" w:color="auto"/>
        <w:left w:val="single" w:sz="4" w:space="0" w:color="auto"/>
        <w:bottom w:val="single" w:sz="4" w:space="0" w:color="auto"/>
        <w:right w:val="single" w:sz="4" w:space="0" w:color="auto"/>
      </w:pBdr>
      <w:shd w:val="clear" w:color="000000" w:fill="D9E7FD"/>
      <w:spacing w:before="100" w:beforeAutospacing="1" w:after="100" w:afterAutospacing="1"/>
      <w:jc w:val="center"/>
      <w:textAlignment w:val="center"/>
    </w:pPr>
    <w:rPr>
      <w:rFonts w:ascii="Arial" w:eastAsia="Times New Roman" w:hAnsi="Arial" w:cs="Arial"/>
      <w:b/>
      <w:bCs/>
      <w:color w:val="000000"/>
      <w:sz w:val="24"/>
      <w:szCs w:val="24"/>
    </w:rPr>
  </w:style>
  <w:style w:type="numbering" w:customStyle="1" w:styleId="Listaactual1">
    <w:name w:val="Lista actual1"/>
    <w:uiPriority w:val="99"/>
    <w:rsid w:val="004E465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7918">
      <w:bodyDiv w:val="1"/>
      <w:marLeft w:val="0"/>
      <w:marRight w:val="0"/>
      <w:marTop w:val="0"/>
      <w:marBottom w:val="0"/>
      <w:divBdr>
        <w:top w:val="none" w:sz="0" w:space="0" w:color="auto"/>
        <w:left w:val="none" w:sz="0" w:space="0" w:color="auto"/>
        <w:bottom w:val="none" w:sz="0" w:space="0" w:color="auto"/>
        <w:right w:val="none" w:sz="0" w:space="0" w:color="auto"/>
      </w:divBdr>
    </w:div>
    <w:div w:id="23412664">
      <w:bodyDiv w:val="1"/>
      <w:marLeft w:val="0"/>
      <w:marRight w:val="0"/>
      <w:marTop w:val="0"/>
      <w:marBottom w:val="0"/>
      <w:divBdr>
        <w:top w:val="none" w:sz="0" w:space="0" w:color="auto"/>
        <w:left w:val="none" w:sz="0" w:space="0" w:color="auto"/>
        <w:bottom w:val="none" w:sz="0" w:space="0" w:color="auto"/>
        <w:right w:val="none" w:sz="0" w:space="0" w:color="auto"/>
      </w:divBdr>
    </w:div>
    <w:div w:id="37707738">
      <w:bodyDiv w:val="1"/>
      <w:marLeft w:val="0"/>
      <w:marRight w:val="0"/>
      <w:marTop w:val="0"/>
      <w:marBottom w:val="0"/>
      <w:divBdr>
        <w:top w:val="none" w:sz="0" w:space="0" w:color="auto"/>
        <w:left w:val="none" w:sz="0" w:space="0" w:color="auto"/>
        <w:bottom w:val="none" w:sz="0" w:space="0" w:color="auto"/>
        <w:right w:val="none" w:sz="0" w:space="0" w:color="auto"/>
      </w:divBdr>
    </w:div>
    <w:div w:id="81728585">
      <w:bodyDiv w:val="1"/>
      <w:marLeft w:val="0"/>
      <w:marRight w:val="0"/>
      <w:marTop w:val="0"/>
      <w:marBottom w:val="0"/>
      <w:divBdr>
        <w:top w:val="none" w:sz="0" w:space="0" w:color="auto"/>
        <w:left w:val="none" w:sz="0" w:space="0" w:color="auto"/>
        <w:bottom w:val="none" w:sz="0" w:space="0" w:color="auto"/>
        <w:right w:val="none" w:sz="0" w:space="0" w:color="auto"/>
      </w:divBdr>
    </w:div>
    <w:div w:id="115803513">
      <w:bodyDiv w:val="1"/>
      <w:marLeft w:val="0"/>
      <w:marRight w:val="0"/>
      <w:marTop w:val="0"/>
      <w:marBottom w:val="0"/>
      <w:divBdr>
        <w:top w:val="none" w:sz="0" w:space="0" w:color="auto"/>
        <w:left w:val="none" w:sz="0" w:space="0" w:color="auto"/>
        <w:bottom w:val="none" w:sz="0" w:space="0" w:color="auto"/>
        <w:right w:val="none" w:sz="0" w:space="0" w:color="auto"/>
      </w:divBdr>
    </w:div>
    <w:div w:id="179589048">
      <w:bodyDiv w:val="1"/>
      <w:marLeft w:val="0"/>
      <w:marRight w:val="0"/>
      <w:marTop w:val="0"/>
      <w:marBottom w:val="0"/>
      <w:divBdr>
        <w:top w:val="none" w:sz="0" w:space="0" w:color="auto"/>
        <w:left w:val="none" w:sz="0" w:space="0" w:color="auto"/>
        <w:bottom w:val="none" w:sz="0" w:space="0" w:color="auto"/>
        <w:right w:val="none" w:sz="0" w:space="0" w:color="auto"/>
      </w:divBdr>
    </w:div>
    <w:div w:id="298267564">
      <w:bodyDiv w:val="1"/>
      <w:marLeft w:val="0"/>
      <w:marRight w:val="0"/>
      <w:marTop w:val="0"/>
      <w:marBottom w:val="0"/>
      <w:divBdr>
        <w:top w:val="none" w:sz="0" w:space="0" w:color="auto"/>
        <w:left w:val="none" w:sz="0" w:space="0" w:color="auto"/>
        <w:bottom w:val="none" w:sz="0" w:space="0" w:color="auto"/>
        <w:right w:val="none" w:sz="0" w:space="0" w:color="auto"/>
      </w:divBdr>
    </w:div>
    <w:div w:id="372386676">
      <w:bodyDiv w:val="1"/>
      <w:marLeft w:val="0"/>
      <w:marRight w:val="0"/>
      <w:marTop w:val="0"/>
      <w:marBottom w:val="0"/>
      <w:divBdr>
        <w:top w:val="none" w:sz="0" w:space="0" w:color="auto"/>
        <w:left w:val="none" w:sz="0" w:space="0" w:color="auto"/>
        <w:bottom w:val="none" w:sz="0" w:space="0" w:color="auto"/>
        <w:right w:val="none" w:sz="0" w:space="0" w:color="auto"/>
      </w:divBdr>
    </w:div>
    <w:div w:id="409349203">
      <w:bodyDiv w:val="1"/>
      <w:marLeft w:val="0"/>
      <w:marRight w:val="0"/>
      <w:marTop w:val="0"/>
      <w:marBottom w:val="0"/>
      <w:divBdr>
        <w:top w:val="none" w:sz="0" w:space="0" w:color="auto"/>
        <w:left w:val="none" w:sz="0" w:space="0" w:color="auto"/>
        <w:bottom w:val="none" w:sz="0" w:space="0" w:color="auto"/>
        <w:right w:val="none" w:sz="0" w:space="0" w:color="auto"/>
      </w:divBdr>
    </w:div>
    <w:div w:id="478959796">
      <w:bodyDiv w:val="1"/>
      <w:marLeft w:val="0"/>
      <w:marRight w:val="0"/>
      <w:marTop w:val="0"/>
      <w:marBottom w:val="0"/>
      <w:divBdr>
        <w:top w:val="none" w:sz="0" w:space="0" w:color="auto"/>
        <w:left w:val="none" w:sz="0" w:space="0" w:color="auto"/>
        <w:bottom w:val="none" w:sz="0" w:space="0" w:color="auto"/>
        <w:right w:val="none" w:sz="0" w:space="0" w:color="auto"/>
      </w:divBdr>
    </w:div>
    <w:div w:id="495610288">
      <w:bodyDiv w:val="1"/>
      <w:marLeft w:val="0"/>
      <w:marRight w:val="0"/>
      <w:marTop w:val="0"/>
      <w:marBottom w:val="0"/>
      <w:divBdr>
        <w:top w:val="none" w:sz="0" w:space="0" w:color="auto"/>
        <w:left w:val="none" w:sz="0" w:space="0" w:color="auto"/>
        <w:bottom w:val="none" w:sz="0" w:space="0" w:color="auto"/>
        <w:right w:val="none" w:sz="0" w:space="0" w:color="auto"/>
      </w:divBdr>
    </w:div>
    <w:div w:id="535584019">
      <w:bodyDiv w:val="1"/>
      <w:marLeft w:val="0"/>
      <w:marRight w:val="0"/>
      <w:marTop w:val="0"/>
      <w:marBottom w:val="0"/>
      <w:divBdr>
        <w:top w:val="none" w:sz="0" w:space="0" w:color="auto"/>
        <w:left w:val="none" w:sz="0" w:space="0" w:color="auto"/>
        <w:bottom w:val="none" w:sz="0" w:space="0" w:color="auto"/>
        <w:right w:val="none" w:sz="0" w:space="0" w:color="auto"/>
      </w:divBdr>
    </w:div>
    <w:div w:id="595942109">
      <w:bodyDiv w:val="1"/>
      <w:marLeft w:val="0"/>
      <w:marRight w:val="0"/>
      <w:marTop w:val="0"/>
      <w:marBottom w:val="0"/>
      <w:divBdr>
        <w:top w:val="none" w:sz="0" w:space="0" w:color="auto"/>
        <w:left w:val="none" w:sz="0" w:space="0" w:color="auto"/>
        <w:bottom w:val="none" w:sz="0" w:space="0" w:color="auto"/>
        <w:right w:val="none" w:sz="0" w:space="0" w:color="auto"/>
      </w:divBdr>
    </w:div>
    <w:div w:id="622883691">
      <w:bodyDiv w:val="1"/>
      <w:marLeft w:val="0"/>
      <w:marRight w:val="0"/>
      <w:marTop w:val="0"/>
      <w:marBottom w:val="0"/>
      <w:divBdr>
        <w:top w:val="none" w:sz="0" w:space="0" w:color="auto"/>
        <w:left w:val="none" w:sz="0" w:space="0" w:color="auto"/>
        <w:bottom w:val="none" w:sz="0" w:space="0" w:color="auto"/>
        <w:right w:val="none" w:sz="0" w:space="0" w:color="auto"/>
      </w:divBdr>
    </w:div>
    <w:div w:id="643855516">
      <w:bodyDiv w:val="1"/>
      <w:marLeft w:val="0"/>
      <w:marRight w:val="0"/>
      <w:marTop w:val="0"/>
      <w:marBottom w:val="0"/>
      <w:divBdr>
        <w:top w:val="none" w:sz="0" w:space="0" w:color="auto"/>
        <w:left w:val="none" w:sz="0" w:space="0" w:color="auto"/>
        <w:bottom w:val="none" w:sz="0" w:space="0" w:color="auto"/>
        <w:right w:val="none" w:sz="0" w:space="0" w:color="auto"/>
      </w:divBdr>
    </w:div>
    <w:div w:id="669604200">
      <w:bodyDiv w:val="1"/>
      <w:marLeft w:val="0"/>
      <w:marRight w:val="0"/>
      <w:marTop w:val="0"/>
      <w:marBottom w:val="0"/>
      <w:divBdr>
        <w:top w:val="none" w:sz="0" w:space="0" w:color="auto"/>
        <w:left w:val="none" w:sz="0" w:space="0" w:color="auto"/>
        <w:bottom w:val="none" w:sz="0" w:space="0" w:color="auto"/>
        <w:right w:val="none" w:sz="0" w:space="0" w:color="auto"/>
      </w:divBdr>
    </w:div>
    <w:div w:id="688726118">
      <w:bodyDiv w:val="1"/>
      <w:marLeft w:val="0"/>
      <w:marRight w:val="0"/>
      <w:marTop w:val="0"/>
      <w:marBottom w:val="0"/>
      <w:divBdr>
        <w:top w:val="none" w:sz="0" w:space="0" w:color="auto"/>
        <w:left w:val="none" w:sz="0" w:space="0" w:color="auto"/>
        <w:bottom w:val="none" w:sz="0" w:space="0" w:color="auto"/>
        <w:right w:val="none" w:sz="0" w:space="0" w:color="auto"/>
      </w:divBdr>
    </w:div>
    <w:div w:id="699627402">
      <w:bodyDiv w:val="1"/>
      <w:marLeft w:val="0"/>
      <w:marRight w:val="0"/>
      <w:marTop w:val="0"/>
      <w:marBottom w:val="0"/>
      <w:divBdr>
        <w:top w:val="none" w:sz="0" w:space="0" w:color="auto"/>
        <w:left w:val="none" w:sz="0" w:space="0" w:color="auto"/>
        <w:bottom w:val="none" w:sz="0" w:space="0" w:color="auto"/>
        <w:right w:val="none" w:sz="0" w:space="0" w:color="auto"/>
      </w:divBdr>
    </w:div>
    <w:div w:id="710885957">
      <w:bodyDiv w:val="1"/>
      <w:marLeft w:val="0"/>
      <w:marRight w:val="0"/>
      <w:marTop w:val="0"/>
      <w:marBottom w:val="0"/>
      <w:divBdr>
        <w:top w:val="none" w:sz="0" w:space="0" w:color="auto"/>
        <w:left w:val="none" w:sz="0" w:space="0" w:color="auto"/>
        <w:bottom w:val="none" w:sz="0" w:space="0" w:color="auto"/>
        <w:right w:val="none" w:sz="0" w:space="0" w:color="auto"/>
      </w:divBdr>
    </w:div>
    <w:div w:id="820078874">
      <w:bodyDiv w:val="1"/>
      <w:marLeft w:val="0"/>
      <w:marRight w:val="0"/>
      <w:marTop w:val="0"/>
      <w:marBottom w:val="0"/>
      <w:divBdr>
        <w:top w:val="none" w:sz="0" w:space="0" w:color="auto"/>
        <w:left w:val="none" w:sz="0" w:space="0" w:color="auto"/>
        <w:bottom w:val="none" w:sz="0" w:space="0" w:color="auto"/>
        <w:right w:val="none" w:sz="0" w:space="0" w:color="auto"/>
      </w:divBdr>
    </w:div>
    <w:div w:id="835223466">
      <w:bodyDiv w:val="1"/>
      <w:marLeft w:val="0"/>
      <w:marRight w:val="0"/>
      <w:marTop w:val="0"/>
      <w:marBottom w:val="0"/>
      <w:divBdr>
        <w:top w:val="none" w:sz="0" w:space="0" w:color="auto"/>
        <w:left w:val="none" w:sz="0" w:space="0" w:color="auto"/>
        <w:bottom w:val="none" w:sz="0" w:space="0" w:color="auto"/>
        <w:right w:val="none" w:sz="0" w:space="0" w:color="auto"/>
      </w:divBdr>
    </w:div>
    <w:div w:id="940145674">
      <w:bodyDiv w:val="1"/>
      <w:marLeft w:val="0"/>
      <w:marRight w:val="0"/>
      <w:marTop w:val="0"/>
      <w:marBottom w:val="0"/>
      <w:divBdr>
        <w:top w:val="none" w:sz="0" w:space="0" w:color="auto"/>
        <w:left w:val="none" w:sz="0" w:space="0" w:color="auto"/>
        <w:bottom w:val="none" w:sz="0" w:space="0" w:color="auto"/>
        <w:right w:val="none" w:sz="0" w:space="0" w:color="auto"/>
      </w:divBdr>
    </w:div>
    <w:div w:id="1217861829">
      <w:bodyDiv w:val="1"/>
      <w:marLeft w:val="0"/>
      <w:marRight w:val="0"/>
      <w:marTop w:val="0"/>
      <w:marBottom w:val="0"/>
      <w:divBdr>
        <w:top w:val="none" w:sz="0" w:space="0" w:color="auto"/>
        <w:left w:val="none" w:sz="0" w:space="0" w:color="auto"/>
        <w:bottom w:val="none" w:sz="0" w:space="0" w:color="auto"/>
        <w:right w:val="none" w:sz="0" w:space="0" w:color="auto"/>
      </w:divBdr>
    </w:div>
    <w:div w:id="1322805188">
      <w:bodyDiv w:val="1"/>
      <w:marLeft w:val="0"/>
      <w:marRight w:val="0"/>
      <w:marTop w:val="0"/>
      <w:marBottom w:val="0"/>
      <w:divBdr>
        <w:top w:val="none" w:sz="0" w:space="0" w:color="auto"/>
        <w:left w:val="none" w:sz="0" w:space="0" w:color="auto"/>
        <w:bottom w:val="none" w:sz="0" w:space="0" w:color="auto"/>
        <w:right w:val="none" w:sz="0" w:space="0" w:color="auto"/>
      </w:divBdr>
    </w:div>
    <w:div w:id="1324553715">
      <w:bodyDiv w:val="1"/>
      <w:marLeft w:val="0"/>
      <w:marRight w:val="0"/>
      <w:marTop w:val="0"/>
      <w:marBottom w:val="0"/>
      <w:divBdr>
        <w:top w:val="none" w:sz="0" w:space="0" w:color="auto"/>
        <w:left w:val="none" w:sz="0" w:space="0" w:color="auto"/>
        <w:bottom w:val="none" w:sz="0" w:space="0" w:color="auto"/>
        <w:right w:val="none" w:sz="0" w:space="0" w:color="auto"/>
      </w:divBdr>
    </w:div>
    <w:div w:id="1333332431">
      <w:bodyDiv w:val="1"/>
      <w:marLeft w:val="0"/>
      <w:marRight w:val="0"/>
      <w:marTop w:val="0"/>
      <w:marBottom w:val="0"/>
      <w:divBdr>
        <w:top w:val="none" w:sz="0" w:space="0" w:color="auto"/>
        <w:left w:val="none" w:sz="0" w:space="0" w:color="auto"/>
        <w:bottom w:val="none" w:sz="0" w:space="0" w:color="auto"/>
        <w:right w:val="none" w:sz="0" w:space="0" w:color="auto"/>
      </w:divBdr>
    </w:div>
    <w:div w:id="1365985532">
      <w:bodyDiv w:val="1"/>
      <w:marLeft w:val="0"/>
      <w:marRight w:val="0"/>
      <w:marTop w:val="0"/>
      <w:marBottom w:val="0"/>
      <w:divBdr>
        <w:top w:val="none" w:sz="0" w:space="0" w:color="auto"/>
        <w:left w:val="none" w:sz="0" w:space="0" w:color="auto"/>
        <w:bottom w:val="none" w:sz="0" w:space="0" w:color="auto"/>
        <w:right w:val="none" w:sz="0" w:space="0" w:color="auto"/>
      </w:divBdr>
    </w:div>
    <w:div w:id="1432748665">
      <w:bodyDiv w:val="1"/>
      <w:marLeft w:val="0"/>
      <w:marRight w:val="0"/>
      <w:marTop w:val="0"/>
      <w:marBottom w:val="0"/>
      <w:divBdr>
        <w:top w:val="none" w:sz="0" w:space="0" w:color="auto"/>
        <w:left w:val="none" w:sz="0" w:space="0" w:color="auto"/>
        <w:bottom w:val="none" w:sz="0" w:space="0" w:color="auto"/>
        <w:right w:val="none" w:sz="0" w:space="0" w:color="auto"/>
      </w:divBdr>
    </w:div>
    <w:div w:id="1524132475">
      <w:bodyDiv w:val="1"/>
      <w:marLeft w:val="0"/>
      <w:marRight w:val="0"/>
      <w:marTop w:val="0"/>
      <w:marBottom w:val="0"/>
      <w:divBdr>
        <w:top w:val="none" w:sz="0" w:space="0" w:color="auto"/>
        <w:left w:val="none" w:sz="0" w:space="0" w:color="auto"/>
        <w:bottom w:val="none" w:sz="0" w:space="0" w:color="auto"/>
        <w:right w:val="none" w:sz="0" w:space="0" w:color="auto"/>
      </w:divBdr>
    </w:div>
    <w:div w:id="1537892244">
      <w:bodyDiv w:val="1"/>
      <w:marLeft w:val="0"/>
      <w:marRight w:val="0"/>
      <w:marTop w:val="0"/>
      <w:marBottom w:val="0"/>
      <w:divBdr>
        <w:top w:val="none" w:sz="0" w:space="0" w:color="auto"/>
        <w:left w:val="none" w:sz="0" w:space="0" w:color="auto"/>
        <w:bottom w:val="none" w:sz="0" w:space="0" w:color="auto"/>
        <w:right w:val="none" w:sz="0" w:space="0" w:color="auto"/>
      </w:divBdr>
    </w:div>
    <w:div w:id="1609388829">
      <w:bodyDiv w:val="1"/>
      <w:marLeft w:val="0"/>
      <w:marRight w:val="0"/>
      <w:marTop w:val="0"/>
      <w:marBottom w:val="0"/>
      <w:divBdr>
        <w:top w:val="none" w:sz="0" w:space="0" w:color="auto"/>
        <w:left w:val="none" w:sz="0" w:space="0" w:color="auto"/>
        <w:bottom w:val="none" w:sz="0" w:space="0" w:color="auto"/>
        <w:right w:val="none" w:sz="0" w:space="0" w:color="auto"/>
      </w:divBdr>
    </w:div>
    <w:div w:id="1733117627">
      <w:bodyDiv w:val="1"/>
      <w:marLeft w:val="0"/>
      <w:marRight w:val="0"/>
      <w:marTop w:val="0"/>
      <w:marBottom w:val="0"/>
      <w:divBdr>
        <w:top w:val="none" w:sz="0" w:space="0" w:color="auto"/>
        <w:left w:val="none" w:sz="0" w:space="0" w:color="auto"/>
        <w:bottom w:val="none" w:sz="0" w:space="0" w:color="auto"/>
        <w:right w:val="none" w:sz="0" w:space="0" w:color="auto"/>
      </w:divBdr>
    </w:div>
    <w:div w:id="1816218167">
      <w:bodyDiv w:val="1"/>
      <w:marLeft w:val="0"/>
      <w:marRight w:val="0"/>
      <w:marTop w:val="0"/>
      <w:marBottom w:val="0"/>
      <w:divBdr>
        <w:top w:val="none" w:sz="0" w:space="0" w:color="auto"/>
        <w:left w:val="none" w:sz="0" w:space="0" w:color="auto"/>
        <w:bottom w:val="none" w:sz="0" w:space="0" w:color="auto"/>
        <w:right w:val="none" w:sz="0" w:space="0" w:color="auto"/>
      </w:divBdr>
    </w:div>
    <w:div w:id="1826555000">
      <w:bodyDiv w:val="1"/>
      <w:marLeft w:val="0"/>
      <w:marRight w:val="0"/>
      <w:marTop w:val="0"/>
      <w:marBottom w:val="0"/>
      <w:divBdr>
        <w:top w:val="none" w:sz="0" w:space="0" w:color="auto"/>
        <w:left w:val="none" w:sz="0" w:space="0" w:color="auto"/>
        <w:bottom w:val="none" w:sz="0" w:space="0" w:color="auto"/>
        <w:right w:val="none" w:sz="0" w:space="0" w:color="auto"/>
      </w:divBdr>
    </w:div>
    <w:div w:id="1885174247">
      <w:bodyDiv w:val="1"/>
      <w:marLeft w:val="0"/>
      <w:marRight w:val="0"/>
      <w:marTop w:val="0"/>
      <w:marBottom w:val="0"/>
      <w:divBdr>
        <w:top w:val="none" w:sz="0" w:space="0" w:color="auto"/>
        <w:left w:val="none" w:sz="0" w:space="0" w:color="auto"/>
        <w:bottom w:val="none" w:sz="0" w:space="0" w:color="auto"/>
        <w:right w:val="none" w:sz="0" w:space="0" w:color="auto"/>
      </w:divBdr>
    </w:div>
    <w:div w:id="1941793493">
      <w:bodyDiv w:val="1"/>
      <w:marLeft w:val="0"/>
      <w:marRight w:val="0"/>
      <w:marTop w:val="0"/>
      <w:marBottom w:val="0"/>
      <w:divBdr>
        <w:top w:val="none" w:sz="0" w:space="0" w:color="auto"/>
        <w:left w:val="none" w:sz="0" w:space="0" w:color="auto"/>
        <w:bottom w:val="none" w:sz="0" w:space="0" w:color="auto"/>
        <w:right w:val="none" w:sz="0" w:space="0" w:color="auto"/>
      </w:divBdr>
    </w:div>
    <w:div w:id="2018918949">
      <w:bodyDiv w:val="1"/>
      <w:marLeft w:val="0"/>
      <w:marRight w:val="0"/>
      <w:marTop w:val="0"/>
      <w:marBottom w:val="0"/>
      <w:divBdr>
        <w:top w:val="none" w:sz="0" w:space="0" w:color="auto"/>
        <w:left w:val="none" w:sz="0" w:space="0" w:color="auto"/>
        <w:bottom w:val="none" w:sz="0" w:space="0" w:color="auto"/>
        <w:right w:val="none" w:sz="0" w:space="0" w:color="auto"/>
      </w:divBdr>
    </w:div>
    <w:div w:id="2027250820">
      <w:bodyDiv w:val="1"/>
      <w:marLeft w:val="0"/>
      <w:marRight w:val="0"/>
      <w:marTop w:val="0"/>
      <w:marBottom w:val="0"/>
      <w:divBdr>
        <w:top w:val="none" w:sz="0" w:space="0" w:color="auto"/>
        <w:left w:val="none" w:sz="0" w:space="0" w:color="auto"/>
        <w:bottom w:val="none" w:sz="0" w:space="0" w:color="auto"/>
        <w:right w:val="none" w:sz="0" w:space="0" w:color="auto"/>
      </w:divBdr>
    </w:div>
    <w:div w:id="2050108774">
      <w:bodyDiv w:val="1"/>
      <w:marLeft w:val="0"/>
      <w:marRight w:val="0"/>
      <w:marTop w:val="0"/>
      <w:marBottom w:val="0"/>
      <w:divBdr>
        <w:top w:val="none" w:sz="0" w:space="0" w:color="auto"/>
        <w:left w:val="none" w:sz="0" w:space="0" w:color="auto"/>
        <w:bottom w:val="none" w:sz="0" w:space="0" w:color="auto"/>
        <w:right w:val="none" w:sz="0" w:space="0" w:color="auto"/>
      </w:divBdr>
    </w:div>
    <w:div w:id="214434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diagramQuickStyle" Target="diagrams/quickStyle1.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diagramLayout" Target="diagrams/layout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A483BC-FDD0-AD47-B1D4-BCB6E7E37DE1}" type="doc">
      <dgm:prSet loTypeId="urn:microsoft.com/office/officeart/2005/8/layout/StepDownProcess" loCatId="" qsTypeId="urn:microsoft.com/office/officeart/2005/8/quickstyle/simple1" qsCatId="simple" csTypeId="urn:microsoft.com/office/officeart/2005/8/colors/accent1_1" csCatId="accent1" phldr="1"/>
      <dgm:spPr/>
      <dgm:t>
        <a:bodyPr/>
        <a:lstStyle/>
        <a:p>
          <a:endParaRPr lang="es-MX"/>
        </a:p>
      </dgm:t>
    </dgm:pt>
    <dgm:pt modelId="{3D03E825-D803-A741-91EE-49E03DC61EE2}">
      <dgm:prSet phldrT="[Texto]" custT="1"/>
      <dgm:spPr/>
      <dgm:t>
        <a:bodyPr/>
        <a:lstStyle/>
        <a:p>
          <a:r>
            <a:rPr lang="es-MX" sz="1100">
              <a:latin typeface="Century Gothic" panose="020B0502020202020204" pitchFamily="34" charset="0"/>
            </a:rPr>
            <a:t>Campos de formación</a:t>
          </a:r>
        </a:p>
      </dgm:t>
    </dgm:pt>
    <dgm:pt modelId="{26B5A342-D617-0C43-A1C5-0A2CF5A4C6F5}" type="parTrans" cxnId="{E6D41007-399E-0F4C-AB3F-75C8769C64C4}">
      <dgm:prSet/>
      <dgm:spPr/>
      <dgm:t>
        <a:bodyPr/>
        <a:lstStyle/>
        <a:p>
          <a:endParaRPr lang="es-MX" sz="1100">
            <a:latin typeface="Century Gothic" panose="020B0502020202020204" pitchFamily="34" charset="0"/>
          </a:endParaRPr>
        </a:p>
      </dgm:t>
    </dgm:pt>
    <dgm:pt modelId="{3F9784F0-17F0-8249-BBCC-A8E02D3562AA}" type="sibTrans" cxnId="{E6D41007-399E-0F4C-AB3F-75C8769C64C4}">
      <dgm:prSet/>
      <dgm:spPr/>
      <dgm:t>
        <a:bodyPr/>
        <a:lstStyle/>
        <a:p>
          <a:endParaRPr lang="es-MX" sz="1100">
            <a:latin typeface="Century Gothic" panose="020B0502020202020204" pitchFamily="34" charset="0"/>
          </a:endParaRPr>
        </a:p>
      </dgm:t>
    </dgm:pt>
    <dgm:pt modelId="{4D02771A-F334-9445-BC9A-24273CA8CE05}">
      <dgm:prSet phldrT="[Texto]" custT="1"/>
      <dgm:spPr/>
      <dgm:t>
        <a:bodyPr/>
        <a:lstStyle/>
        <a:p>
          <a:r>
            <a:rPr lang="es-MX" sz="1000">
              <a:latin typeface="Century Gothic" panose="020B0502020202020204" pitchFamily="34" charset="0"/>
            </a:rPr>
            <a:t>Básico -general científico disciplinar</a:t>
          </a:r>
        </a:p>
      </dgm:t>
    </dgm:pt>
    <dgm:pt modelId="{E2136ADD-0080-AD4A-B741-29DBED4D9657}" type="parTrans" cxnId="{220B255A-73E7-5741-8364-1849980A3992}">
      <dgm:prSet/>
      <dgm:spPr/>
      <dgm:t>
        <a:bodyPr/>
        <a:lstStyle/>
        <a:p>
          <a:endParaRPr lang="es-MX" sz="1100">
            <a:latin typeface="Century Gothic" panose="020B0502020202020204" pitchFamily="34" charset="0"/>
          </a:endParaRPr>
        </a:p>
      </dgm:t>
    </dgm:pt>
    <dgm:pt modelId="{A1F58B16-C821-5B41-9F93-4DA46360B566}" type="sibTrans" cxnId="{220B255A-73E7-5741-8364-1849980A3992}">
      <dgm:prSet/>
      <dgm:spPr/>
      <dgm:t>
        <a:bodyPr/>
        <a:lstStyle/>
        <a:p>
          <a:endParaRPr lang="es-MX" sz="1100">
            <a:latin typeface="Century Gothic" panose="020B0502020202020204" pitchFamily="34" charset="0"/>
          </a:endParaRPr>
        </a:p>
      </dgm:t>
    </dgm:pt>
    <dgm:pt modelId="{6569EBC5-242A-6C4D-8D03-7FE6212C0C16}">
      <dgm:prSet phldrT="[Texto]" custT="1"/>
      <dgm:spPr/>
      <dgm:t>
        <a:bodyPr/>
        <a:lstStyle/>
        <a:p>
          <a:pPr algn="ctr"/>
          <a:r>
            <a:rPr lang="es-MX" sz="1100">
              <a:latin typeface="Century Gothic" panose="020B0502020202020204" pitchFamily="34" charset="0"/>
            </a:rPr>
            <a:t>Núcleos temáticos</a:t>
          </a:r>
        </a:p>
      </dgm:t>
    </dgm:pt>
    <dgm:pt modelId="{1DD28C81-CC22-B84D-A96A-145BC903B642}" type="parTrans" cxnId="{0FEE867D-B52F-5042-94B7-616CA08D73F2}">
      <dgm:prSet/>
      <dgm:spPr/>
      <dgm:t>
        <a:bodyPr/>
        <a:lstStyle/>
        <a:p>
          <a:endParaRPr lang="es-MX" sz="1100">
            <a:latin typeface="Century Gothic" panose="020B0502020202020204" pitchFamily="34" charset="0"/>
          </a:endParaRPr>
        </a:p>
      </dgm:t>
    </dgm:pt>
    <dgm:pt modelId="{7D4FBF49-AC19-4748-AE29-537E7C6D636B}" type="sibTrans" cxnId="{0FEE867D-B52F-5042-94B7-616CA08D73F2}">
      <dgm:prSet/>
      <dgm:spPr/>
      <dgm:t>
        <a:bodyPr/>
        <a:lstStyle/>
        <a:p>
          <a:endParaRPr lang="es-MX" sz="1100">
            <a:latin typeface="Century Gothic" panose="020B0502020202020204" pitchFamily="34" charset="0"/>
          </a:endParaRPr>
        </a:p>
      </dgm:t>
    </dgm:pt>
    <dgm:pt modelId="{8349ED3C-4F0A-B54C-BDF8-164AA15F2AEE}">
      <dgm:prSet phldrT="[Texto]" custT="1"/>
      <dgm:spPr/>
      <dgm:t>
        <a:bodyPr/>
        <a:lstStyle/>
        <a:p>
          <a:r>
            <a:rPr lang="es-MX" sz="1000">
              <a:latin typeface="Century Gothic" panose="020B0502020202020204" pitchFamily="34" charset="0"/>
            </a:rPr>
            <a:t>xxxxxx</a:t>
          </a:r>
        </a:p>
      </dgm:t>
    </dgm:pt>
    <dgm:pt modelId="{5D42509E-1D94-4B46-A8F9-789F64A0CEE9}" type="parTrans" cxnId="{C82F23EF-7C8B-1E4C-A273-F816F9190A31}">
      <dgm:prSet/>
      <dgm:spPr/>
      <dgm:t>
        <a:bodyPr/>
        <a:lstStyle/>
        <a:p>
          <a:endParaRPr lang="es-MX" sz="1100">
            <a:latin typeface="Century Gothic" panose="020B0502020202020204" pitchFamily="34" charset="0"/>
          </a:endParaRPr>
        </a:p>
      </dgm:t>
    </dgm:pt>
    <dgm:pt modelId="{09374DE3-5E73-B640-A49A-ABF081CBE142}" type="sibTrans" cxnId="{C82F23EF-7C8B-1E4C-A273-F816F9190A31}">
      <dgm:prSet/>
      <dgm:spPr/>
      <dgm:t>
        <a:bodyPr/>
        <a:lstStyle/>
        <a:p>
          <a:endParaRPr lang="es-MX" sz="1100">
            <a:latin typeface="Century Gothic" panose="020B0502020202020204" pitchFamily="34" charset="0"/>
          </a:endParaRPr>
        </a:p>
      </dgm:t>
    </dgm:pt>
    <dgm:pt modelId="{86405D5D-E965-5340-BEC7-2D9FF3EEE7BE}">
      <dgm:prSet phldrT="[Texto]" custT="1"/>
      <dgm:spPr/>
      <dgm:t>
        <a:bodyPr/>
        <a:lstStyle/>
        <a:p>
          <a:r>
            <a:rPr lang="es-MX" sz="1100">
              <a:latin typeface="Century Gothic" panose="020B0502020202020204" pitchFamily="34" charset="0"/>
            </a:rPr>
            <a:t>Cursos</a:t>
          </a:r>
        </a:p>
      </dgm:t>
    </dgm:pt>
    <dgm:pt modelId="{70249600-AA35-BA48-9850-324C862C271A}" type="parTrans" cxnId="{2B9C561E-8014-784B-A23E-BF43FC0010D8}">
      <dgm:prSet/>
      <dgm:spPr/>
      <dgm:t>
        <a:bodyPr/>
        <a:lstStyle/>
        <a:p>
          <a:endParaRPr lang="es-MX" sz="1100">
            <a:latin typeface="Century Gothic" panose="020B0502020202020204" pitchFamily="34" charset="0"/>
          </a:endParaRPr>
        </a:p>
      </dgm:t>
    </dgm:pt>
    <dgm:pt modelId="{094B1739-2E37-5E48-ACB0-08057D7A1417}" type="sibTrans" cxnId="{2B9C561E-8014-784B-A23E-BF43FC0010D8}">
      <dgm:prSet/>
      <dgm:spPr/>
      <dgm:t>
        <a:bodyPr/>
        <a:lstStyle/>
        <a:p>
          <a:endParaRPr lang="es-MX" sz="1100">
            <a:latin typeface="Century Gothic" panose="020B0502020202020204" pitchFamily="34" charset="0"/>
          </a:endParaRPr>
        </a:p>
      </dgm:t>
    </dgm:pt>
    <dgm:pt modelId="{07FB816F-8247-C04D-BC36-D0DF65FF4E53}">
      <dgm:prSet phldrT="[Texto]" custT="1"/>
      <dgm:spPr/>
      <dgm:t>
        <a:bodyPr/>
        <a:lstStyle/>
        <a:p>
          <a:r>
            <a:rPr lang="es-MX" sz="1000">
              <a:latin typeface="Century Gothic" panose="020B0502020202020204" pitchFamily="34" charset="0"/>
            </a:rPr>
            <a:t>xxxx</a:t>
          </a:r>
        </a:p>
      </dgm:t>
    </dgm:pt>
    <dgm:pt modelId="{374AE6F1-7A47-8045-AE82-CD37EAF6A7EA}" type="parTrans" cxnId="{0A2BCC3D-C1EB-D74E-8CC0-1AC54D12BBEB}">
      <dgm:prSet/>
      <dgm:spPr/>
      <dgm:t>
        <a:bodyPr/>
        <a:lstStyle/>
        <a:p>
          <a:endParaRPr lang="es-MX" sz="1100">
            <a:latin typeface="Century Gothic" panose="020B0502020202020204" pitchFamily="34" charset="0"/>
          </a:endParaRPr>
        </a:p>
      </dgm:t>
    </dgm:pt>
    <dgm:pt modelId="{DE25B028-A840-3A41-AAD0-4B30D3565A9B}" type="sibTrans" cxnId="{0A2BCC3D-C1EB-D74E-8CC0-1AC54D12BBEB}">
      <dgm:prSet/>
      <dgm:spPr/>
      <dgm:t>
        <a:bodyPr/>
        <a:lstStyle/>
        <a:p>
          <a:endParaRPr lang="es-MX" sz="1100">
            <a:latin typeface="Century Gothic" panose="020B0502020202020204" pitchFamily="34" charset="0"/>
          </a:endParaRPr>
        </a:p>
      </dgm:t>
    </dgm:pt>
    <dgm:pt modelId="{0EB2BE3E-D5EE-1C4C-A586-43EE0D589AD4}">
      <dgm:prSet phldrT="[Texto]" custT="1"/>
      <dgm:spPr/>
      <dgm:t>
        <a:bodyPr/>
        <a:lstStyle/>
        <a:p>
          <a:r>
            <a:rPr lang="es-MX" sz="1000">
              <a:latin typeface="Century Gothic" panose="020B0502020202020204" pitchFamily="34" charset="0"/>
            </a:rPr>
            <a:t>Básico-específico profesional</a:t>
          </a:r>
        </a:p>
      </dgm:t>
    </dgm:pt>
    <dgm:pt modelId="{7A5C3396-B5BC-3744-87FA-E9EB62B74B4B}" type="parTrans" cxnId="{E7F4394E-0F22-1444-B18B-67FA1F26F984}">
      <dgm:prSet/>
      <dgm:spPr/>
      <dgm:t>
        <a:bodyPr/>
        <a:lstStyle/>
        <a:p>
          <a:endParaRPr lang="es-MX" sz="1100">
            <a:latin typeface="Century Gothic" panose="020B0502020202020204" pitchFamily="34" charset="0"/>
          </a:endParaRPr>
        </a:p>
      </dgm:t>
    </dgm:pt>
    <dgm:pt modelId="{35C37EEC-A777-2047-BEB8-40EB6EEC4FBA}" type="sibTrans" cxnId="{E7F4394E-0F22-1444-B18B-67FA1F26F984}">
      <dgm:prSet/>
      <dgm:spPr/>
      <dgm:t>
        <a:bodyPr/>
        <a:lstStyle/>
        <a:p>
          <a:endParaRPr lang="es-MX" sz="1100">
            <a:latin typeface="Century Gothic" panose="020B0502020202020204" pitchFamily="34" charset="0"/>
          </a:endParaRPr>
        </a:p>
      </dgm:t>
    </dgm:pt>
    <dgm:pt modelId="{28229F5F-501E-B74B-8423-712005888197}">
      <dgm:prSet phldrT="[Texto]" custT="1"/>
      <dgm:spPr/>
      <dgm:t>
        <a:bodyPr/>
        <a:lstStyle/>
        <a:p>
          <a:r>
            <a:rPr lang="es-MX" sz="1000">
              <a:latin typeface="Century Gothic" panose="020B0502020202020204" pitchFamily="34" charset="0"/>
            </a:rPr>
            <a:t>Investigativo</a:t>
          </a:r>
        </a:p>
      </dgm:t>
    </dgm:pt>
    <dgm:pt modelId="{4B4A045F-6ED2-2F47-B8A8-CE8360E04604}" type="parTrans" cxnId="{C9D28E21-E70E-4942-BBBC-AB19BB289E90}">
      <dgm:prSet/>
      <dgm:spPr/>
      <dgm:t>
        <a:bodyPr/>
        <a:lstStyle/>
        <a:p>
          <a:endParaRPr lang="es-MX" sz="1100">
            <a:latin typeface="Century Gothic" panose="020B0502020202020204" pitchFamily="34" charset="0"/>
          </a:endParaRPr>
        </a:p>
      </dgm:t>
    </dgm:pt>
    <dgm:pt modelId="{492DCCA9-806B-AE4E-8FD3-69F55BC4FDAB}" type="sibTrans" cxnId="{C9D28E21-E70E-4942-BBBC-AB19BB289E90}">
      <dgm:prSet/>
      <dgm:spPr/>
      <dgm:t>
        <a:bodyPr/>
        <a:lstStyle/>
        <a:p>
          <a:endParaRPr lang="es-MX" sz="1100">
            <a:latin typeface="Century Gothic" panose="020B0502020202020204" pitchFamily="34" charset="0"/>
          </a:endParaRPr>
        </a:p>
      </dgm:t>
    </dgm:pt>
    <dgm:pt modelId="{351CD62F-3781-FA4E-9A0B-2D2E681EB81B}">
      <dgm:prSet phldrT="[Texto]" custT="1"/>
      <dgm:spPr/>
      <dgm:t>
        <a:bodyPr/>
        <a:lstStyle/>
        <a:p>
          <a:r>
            <a:rPr lang="es-MX" sz="1000">
              <a:latin typeface="Century Gothic" panose="020B0502020202020204" pitchFamily="34" charset="0"/>
            </a:rPr>
            <a:t>Socio humanīstico</a:t>
          </a:r>
        </a:p>
      </dgm:t>
    </dgm:pt>
    <dgm:pt modelId="{A4A83EF5-EDF4-8A4C-A62D-CDFE8A58F476}" type="parTrans" cxnId="{75BF9416-86DD-9647-8DA6-530DCB78F524}">
      <dgm:prSet/>
      <dgm:spPr/>
      <dgm:t>
        <a:bodyPr/>
        <a:lstStyle/>
        <a:p>
          <a:endParaRPr lang="es-MX" sz="1100">
            <a:latin typeface="Century Gothic" panose="020B0502020202020204" pitchFamily="34" charset="0"/>
          </a:endParaRPr>
        </a:p>
      </dgm:t>
    </dgm:pt>
    <dgm:pt modelId="{B089961A-4F45-0F43-BCF7-F23755732353}" type="sibTrans" cxnId="{75BF9416-86DD-9647-8DA6-530DCB78F524}">
      <dgm:prSet/>
      <dgm:spPr/>
      <dgm:t>
        <a:bodyPr/>
        <a:lstStyle/>
        <a:p>
          <a:endParaRPr lang="es-MX" sz="1100">
            <a:latin typeface="Century Gothic" panose="020B0502020202020204" pitchFamily="34" charset="0"/>
          </a:endParaRPr>
        </a:p>
      </dgm:t>
    </dgm:pt>
    <dgm:pt modelId="{03939B57-5B8A-9D47-BA27-6C9D0D154683}">
      <dgm:prSet phldrT="[Texto]" custT="1"/>
      <dgm:spPr/>
      <dgm:t>
        <a:bodyPr/>
        <a:lstStyle/>
        <a:p>
          <a:r>
            <a:rPr lang="es-MX" sz="1000">
              <a:latin typeface="Century Gothic" panose="020B0502020202020204" pitchFamily="34" charset="0"/>
            </a:rPr>
            <a:t>yyyyy</a:t>
          </a:r>
        </a:p>
      </dgm:t>
    </dgm:pt>
    <dgm:pt modelId="{3FAC1973-7B76-F344-B0EB-B098023AA83D}" type="parTrans" cxnId="{12F9EF08-0CB5-EF4E-B65C-132E45B847FE}">
      <dgm:prSet/>
      <dgm:spPr/>
      <dgm:t>
        <a:bodyPr/>
        <a:lstStyle/>
        <a:p>
          <a:endParaRPr lang="es-MX" sz="1100">
            <a:latin typeface="Century Gothic" panose="020B0502020202020204" pitchFamily="34" charset="0"/>
          </a:endParaRPr>
        </a:p>
      </dgm:t>
    </dgm:pt>
    <dgm:pt modelId="{5AD8A4CE-B4B3-7E4C-B403-DC04000C9E23}" type="sibTrans" cxnId="{12F9EF08-0CB5-EF4E-B65C-132E45B847FE}">
      <dgm:prSet/>
      <dgm:spPr/>
      <dgm:t>
        <a:bodyPr/>
        <a:lstStyle/>
        <a:p>
          <a:endParaRPr lang="es-MX" sz="1100">
            <a:latin typeface="Century Gothic" panose="020B0502020202020204" pitchFamily="34" charset="0"/>
          </a:endParaRPr>
        </a:p>
      </dgm:t>
    </dgm:pt>
    <dgm:pt modelId="{502448CD-50AA-0D41-A6CE-803B924CF0F7}">
      <dgm:prSet phldrT="[Texto]" custT="1"/>
      <dgm:spPr/>
      <dgm:t>
        <a:bodyPr/>
        <a:lstStyle/>
        <a:p>
          <a:r>
            <a:rPr lang="es-MX" sz="1000">
              <a:latin typeface="Century Gothic" panose="020B0502020202020204" pitchFamily="34" charset="0"/>
            </a:rPr>
            <a:t>zzzzz</a:t>
          </a:r>
        </a:p>
      </dgm:t>
    </dgm:pt>
    <dgm:pt modelId="{9DD9130E-1C3C-1947-A1FD-3BA3ABB06F1C}" type="parTrans" cxnId="{F5158AE6-0ED5-8D43-975B-B9810223C8E2}">
      <dgm:prSet/>
      <dgm:spPr/>
      <dgm:t>
        <a:bodyPr/>
        <a:lstStyle/>
        <a:p>
          <a:endParaRPr lang="es-MX" sz="1100">
            <a:latin typeface="Century Gothic" panose="020B0502020202020204" pitchFamily="34" charset="0"/>
          </a:endParaRPr>
        </a:p>
      </dgm:t>
    </dgm:pt>
    <dgm:pt modelId="{662D6028-5558-FB4E-81C6-4007981AA3D5}" type="sibTrans" cxnId="{F5158AE6-0ED5-8D43-975B-B9810223C8E2}">
      <dgm:prSet/>
      <dgm:spPr/>
      <dgm:t>
        <a:bodyPr/>
        <a:lstStyle/>
        <a:p>
          <a:endParaRPr lang="es-MX" sz="1100">
            <a:latin typeface="Century Gothic" panose="020B0502020202020204" pitchFamily="34" charset="0"/>
          </a:endParaRPr>
        </a:p>
      </dgm:t>
    </dgm:pt>
    <dgm:pt modelId="{DA35296E-81C5-7643-9099-FBCE46D61FAF}">
      <dgm:prSet phldrT="[Texto]" custT="1"/>
      <dgm:spPr/>
      <dgm:t>
        <a:bodyPr/>
        <a:lstStyle/>
        <a:p>
          <a:r>
            <a:rPr lang="es-MX" sz="1000">
              <a:latin typeface="Century Gothic" panose="020B0502020202020204" pitchFamily="34" charset="0"/>
            </a:rPr>
            <a:t>yyyy</a:t>
          </a:r>
        </a:p>
      </dgm:t>
    </dgm:pt>
    <dgm:pt modelId="{C9FCD3ED-876E-8942-A80E-34C898F3C12D}" type="parTrans" cxnId="{526CD662-E869-384B-9F33-EABE1D90A1F2}">
      <dgm:prSet/>
      <dgm:spPr/>
      <dgm:t>
        <a:bodyPr/>
        <a:lstStyle/>
        <a:p>
          <a:endParaRPr lang="es-MX" sz="1100">
            <a:latin typeface="Century Gothic" panose="020B0502020202020204" pitchFamily="34" charset="0"/>
          </a:endParaRPr>
        </a:p>
      </dgm:t>
    </dgm:pt>
    <dgm:pt modelId="{44DA9DD9-3725-694E-90A0-4A4E28504823}" type="sibTrans" cxnId="{526CD662-E869-384B-9F33-EABE1D90A1F2}">
      <dgm:prSet/>
      <dgm:spPr/>
      <dgm:t>
        <a:bodyPr/>
        <a:lstStyle/>
        <a:p>
          <a:endParaRPr lang="es-MX" sz="1100">
            <a:latin typeface="Century Gothic" panose="020B0502020202020204" pitchFamily="34" charset="0"/>
          </a:endParaRPr>
        </a:p>
      </dgm:t>
    </dgm:pt>
    <dgm:pt modelId="{83725EEB-292B-9A47-A817-423DAA807423}">
      <dgm:prSet phldrT="[Texto]" custT="1"/>
      <dgm:spPr/>
      <dgm:t>
        <a:bodyPr/>
        <a:lstStyle/>
        <a:p>
          <a:r>
            <a:rPr lang="es-MX" sz="1000">
              <a:latin typeface="Century Gothic" panose="020B0502020202020204" pitchFamily="34" charset="0"/>
            </a:rPr>
            <a:t>zzzz</a:t>
          </a:r>
        </a:p>
      </dgm:t>
    </dgm:pt>
    <dgm:pt modelId="{C77CB2A0-44F8-364A-B0B2-5073CE6B1A40}" type="parTrans" cxnId="{FBBF7B23-8787-5F41-B3DD-DB706FB03E1A}">
      <dgm:prSet/>
      <dgm:spPr/>
      <dgm:t>
        <a:bodyPr/>
        <a:lstStyle/>
        <a:p>
          <a:endParaRPr lang="es-MX" sz="1100">
            <a:latin typeface="Century Gothic" panose="020B0502020202020204" pitchFamily="34" charset="0"/>
          </a:endParaRPr>
        </a:p>
      </dgm:t>
    </dgm:pt>
    <dgm:pt modelId="{6AA8BDAA-D303-0C41-8BA2-8A1AD375088A}" type="sibTrans" cxnId="{FBBF7B23-8787-5F41-B3DD-DB706FB03E1A}">
      <dgm:prSet/>
      <dgm:spPr/>
      <dgm:t>
        <a:bodyPr/>
        <a:lstStyle/>
        <a:p>
          <a:endParaRPr lang="es-MX" sz="1100">
            <a:latin typeface="Century Gothic" panose="020B0502020202020204" pitchFamily="34" charset="0"/>
          </a:endParaRPr>
        </a:p>
      </dgm:t>
    </dgm:pt>
    <dgm:pt modelId="{97D95A4B-3FC7-FD43-9B5C-B07DA4B00ED9}" type="pres">
      <dgm:prSet presAssocID="{1DA483BC-FDD0-AD47-B1D4-BCB6E7E37DE1}" presName="rootnode" presStyleCnt="0">
        <dgm:presLayoutVars>
          <dgm:chMax/>
          <dgm:chPref/>
          <dgm:dir/>
          <dgm:animLvl val="lvl"/>
        </dgm:presLayoutVars>
      </dgm:prSet>
      <dgm:spPr/>
    </dgm:pt>
    <dgm:pt modelId="{86487B03-CE55-004D-B549-3366F468789D}" type="pres">
      <dgm:prSet presAssocID="{3D03E825-D803-A741-91EE-49E03DC61EE2}" presName="composite" presStyleCnt="0"/>
      <dgm:spPr/>
    </dgm:pt>
    <dgm:pt modelId="{C6C805CD-4E98-9A45-9394-25F22F935847}" type="pres">
      <dgm:prSet presAssocID="{3D03E825-D803-A741-91EE-49E03DC61EE2}" presName="bentUpArrow1" presStyleLbl="alignImgPlace1" presStyleIdx="0" presStyleCnt="2"/>
      <dgm:spPr/>
    </dgm:pt>
    <dgm:pt modelId="{5C893AA8-978E-A44D-BB56-44AA4C764FA9}" type="pres">
      <dgm:prSet presAssocID="{3D03E825-D803-A741-91EE-49E03DC61EE2}" presName="ParentText" presStyleLbl="node1" presStyleIdx="0" presStyleCnt="3">
        <dgm:presLayoutVars>
          <dgm:chMax val="1"/>
          <dgm:chPref val="1"/>
          <dgm:bulletEnabled val="1"/>
        </dgm:presLayoutVars>
      </dgm:prSet>
      <dgm:spPr/>
    </dgm:pt>
    <dgm:pt modelId="{99250E94-719F-3240-9655-FB56449FC8EC}" type="pres">
      <dgm:prSet presAssocID="{3D03E825-D803-A741-91EE-49E03DC61EE2}" presName="ChildText" presStyleLbl="revTx" presStyleIdx="0" presStyleCnt="3" custScaleX="403292" custLinFactX="70838" custLinFactNeighborX="100000" custLinFactNeighborY="3228">
        <dgm:presLayoutVars>
          <dgm:chMax val="0"/>
          <dgm:chPref val="0"/>
          <dgm:bulletEnabled val="1"/>
        </dgm:presLayoutVars>
      </dgm:prSet>
      <dgm:spPr/>
    </dgm:pt>
    <dgm:pt modelId="{6CD24877-59A2-BA45-B4E8-6BCDD5AF1E7D}" type="pres">
      <dgm:prSet presAssocID="{3F9784F0-17F0-8249-BBCC-A8E02D3562AA}" presName="sibTrans" presStyleCnt="0"/>
      <dgm:spPr/>
    </dgm:pt>
    <dgm:pt modelId="{092ACD82-7D8B-D04F-B0FB-4DEF2D6FA5C4}" type="pres">
      <dgm:prSet presAssocID="{6569EBC5-242A-6C4D-8D03-7FE6212C0C16}" presName="composite" presStyleCnt="0"/>
      <dgm:spPr/>
    </dgm:pt>
    <dgm:pt modelId="{3518E250-C2F3-444B-A5E1-A6CFA7DB5352}" type="pres">
      <dgm:prSet presAssocID="{6569EBC5-242A-6C4D-8D03-7FE6212C0C16}" presName="bentUpArrow1" presStyleLbl="alignImgPlace1" presStyleIdx="1" presStyleCnt="2"/>
      <dgm:spPr/>
    </dgm:pt>
    <dgm:pt modelId="{4899FFC9-39AF-EA44-ACE3-72D0547BA825}" type="pres">
      <dgm:prSet presAssocID="{6569EBC5-242A-6C4D-8D03-7FE6212C0C16}" presName="ParentText" presStyleLbl="node1" presStyleIdx="1" presStyleCnt="3">
        <dgm:presLayoutVars>
          <dgm:chMax val="1"/>
          <dgm:chPref val="1"/>
          <dgm:bulletEnabled val="1"/>
        </dgm:presLayoutVars>
      </dgm:prSet>
      <dgm:spPr/>
    </dgm:pt>
    <dgm:pt modelId="{ABCD3073-D61F-9F48-BDDF-4CAC0A33F175}" type="pres">
      <dgm:prSet presAssocID="{6569EBC5-242A-6C4D-8D03-7FE6212C0C16}" presName="ChildText" presStyleLbl="revTx" presStyleIdx="1" presStyleCnt="3" custLinFactNeighborX="12850" custLinFactNeighborY="10512">
        <dgm:presLayoutVars>
          <dgm:chMax val="0"/>
          <dgm:chPref val="0"/>
          <dgm:bulletEnabled val="1"/>
        </dgm:presLayoutVars>
      </dgm:prSet>
      <dgm:spPr/>
    </dgm:pt>
    <dgm:pt modelId="{EA87F061-BF82-BC42-9535-49DFBAEA14D6}" type="pres">
      <dgm:prSet presAssocID="{7D4FBF49-AC19-4748-AE29-537E7C6D636B}" presName="sibTrans" presStyleCnt="0"/>
      <dgm:spPr/>
    </dgm:pt>
    <dgm:pt modelId="{595EBF37-C1B2-5C4E-88B1-A142BA1352F6}" type="pres">
      <dgm:prSet presAssocID="{86405D5D-E965-5340-BEC7-2D9FF3EEE7BE}" presName="composite" presStyleCnt="0"/>
      <dgm:spPr/>
    </dgm:pt>
    <dgm:pt modelId="{5FD33401-501D-B545-A7F5-FD60703076E2}" type="pres">
      <dgm:prSet presAssocID="{86405D5D-E965-5340-BEC7-2D9FF3EEE7BE}" presName="ParentText" presStyleLbl="node1" presStyleIdx="2" presStyleCnt="3" custLinFactNeighborX="-21580" custLinFactNeighborY="1912">
        <dgm:presLayoutVars>
          <dgm:chMax val="1"/>
          <dgm:chPref val="1"/>
          <dgm:bulletEnabled val="1"/>
        </dgm:presLayoutVars>
      </dgm:prSet>
      <dgm:spPr/>
    </dgm:pt>
    <dgm:pt modelId="{EAE23BFA-EAB2-E84E-A5D0-1D604E9147E9}" type="pres">
      <dgm:prSet presAssocID="{86405D5D-E965-5340-BEC7-2D9FF3EEE7BE}" presName="FinalChildText" presStyleLbl="revTx" presStyleIdx="2" presStyleCnt="3" custScaleX="72329" custScaleY="100463" custLinFactNeighborX="-34237" custLinFactNeighborY="14058">
        <dgm:presLayoutVars>
          <dgm:chMax val="0"/>
          <dgm:chPref val="0"/>
          <dgm:bulletEnabled val="1"/>
        </dgm:presLayoutVars>
      </dgm:prSet>
      <dgm:spPr/>
    </dgm:pt>
  </dgm:ptLst>
  <dgm:cxnLst>
    <dgm:cxn modelId="{E6D41007-399E-0F4C-AB3F-75C8769C64C4}" srcId="{1DA483BC-FDD0-AD47-B1D4-BCB6E7E37DE1}" destId="{3D03E825-D803-A741-91EE-49E03DC61EE2}" srcOrd="0" destOrd="0" parTransId="{26B5A342-D617-0C43-A1C5-0A2CF5A4C6F5}" sibTransId="{3F9784F0-17F0-8249-BBCC-A8E02D3562AA}"/>
    <dgm:cxn modelId="{12F9EF08-0CB5-EF4E-B65C-132E45B847FE}" srcId="{6569EBC5-242A-6C4D-8D03-7FE6212C0C16}" destId="{03939B57-5B8A-9D47-BA27-6C9D0D154683}" srcOrd="1" destOrd="0" parTransId="{3FAC1973-7B76-F344-B0EB-B098023AA83D}" sibTransId="{5AD8A4CE-B4B3-7E4C-B403-DC04000C9E23}"/>
    <dgm:cxn modelId="{B134A709-39BC-B348-B509-DF6B7E20EEE0}" type="presOf" srcId="{0EB2BE3E-D5EE-1C4C-A586-43EE0D589AD4}" destId="{99250E94-719F-3240-9655-FB56449FC8EC}" srcOrd="0" destOrd="1" presId="urn:microsoft.com/office/officeart/2005/8/layout/StepDownProcess"/>
    <dgm:cxn modelId="{27932713-27B8-A14F-AC8F-1CA45D51F61C}" type="presOf" srcId="{502448CD-50AA-0D41-A6CE-803B924CF0F7}" destId="{ABCD3073-D61F-9F48-BDDF-4CAC0A33F175}" srcOrd="0" destOrd="2" presId="urn:microsoft.com/office/officeart/2005/8/layout/StepDownProcess"/>
    <dgm:cxn modelId="{75BF9416-86DD-9647-8DA6-530DCB78F524}" srcId="{3D03E825-D803-A741-91EE-49E03DC61EE2}" destId="{351CD62F-3781-FA4E-9A0B-2D2E681EB81B}" srcOrd="3" destOrd="0" parTransId="{A4A83EF5-EDF4-8A4C-A62D-CDFE8A58F476}" sibTransId="{B089961A-4F45-0F43-BCF7-F23755732353}"/>
    <dgm:cxn modelId="{2B9C561E-8014-784B-A23E-BF43FC0010D8}" srcId="{1DA483BC-FDD0-AD47-B1D4-BCB6E7E37DE1}" destId="{86405D5D-E965-5340-BEC7-2D9FF3EEE7BE}" srcOrd="2" destOrd="0" parTransId="{70249600-AA35-BA48-9850-324C862C271A}" sibTransId="{094B1739-2E37-5E48-ACB0-08057D7A1417}"/>
    <dgm:cxn modelId="{C9D28E21-E70E-4942-BBBC-AB19BB289E90}" srcId="{3D03E825-D803-A741-91EE-49E03DC61EE2}" destId="{28229F5F-501E-B74B-8423-712005888197}" srcOrd="2" destOrd="0" parTransId="{4B4A045F-6ED2-2F47-B8A8-CE8360E04604}" sibTransId="{492DCCA9-806B-AE4E-8FD3-69F55BC4FDAB}"/>
    <dgm:cxn modelId="{FBBF7B23-8787-5F41-B3DD-DB706FB03E1A}" srcId="{86405D5D-E965-5340-BEC7-2D9FF3EEE7BE}" destId="{83725EEB-292B-9A47-A817-423DAA807423}" srcOrd="2" destOrd="0" parTransId="{C77CB2A0-44F8-364A-B0B2-5073CE6B1A40}" sibTransId="{6AA8BDAA-D303-0C41-8BA2-8A1AD375088A}"/>
    <dgm:cxn modelId="{0A2BCC3D-C1EB-D74E-8CC0-1AC54D12BBEB}" srcId="{86405D5D-E965-5340-BEC7-2D9FF3EEE7BE}" destId="{07FB816F-8247-C04D-BC36-D0DF65FF4E53}" srcOrd="0" destOrd="0" parTransId="{374AE6F1-7A47-8045-AE82-CD37EAF6A7EA}" sibTransId="{DE25B028-A840-3A41-AAD0-4B30D3565A9B}"/>
    <dgm:cxn modelId="{C73BF35D-239B-5F4A-8A28-9FFCCF67B0BE}" type="presOf" srcId="{83725EEB-292B-9A47-A817-423DAA807423}" destId="{EAE23BFA-EAB2-E84E-A5D0-1D604E9147E9}" srcOrd="0" destOrd="2" presId="urn:microsoft.com/office/officeart/2005/8/layout/StepDownProcess"/>
    <dgm:cxn modelId="{526CD662-E869-384B-9F33-EABE1D90A1F2}" srcId="{86405D5D-E965-5340-BEC7-2D9FF3EEE7BE}" destId="{DA35296E-81C5-7643-9099-FBCE46D61FAF}" srcOrd="1" destOrd="0" parTransId="{C9FCD3ED-876E-8942-A80E-34C898F3C12D}" sibTransId="{44DA9DD9-3725-694E-90A0-4A4E28504823}"/>
    <dgm:cxn modelId="{E7F4394E-0F22-1444-B18B-67FA1F26F984}" srcId="{3D03E825-D803-A741-91EE-49E03DC61EE2}" destId="{0EB2BE3E-D5EE-1C4C-A586-43EE0D589AD4}" srcOrd="1" destOrd="0" parTransId="{7A5C3396-B5BC-3744-87FA-E9EB62B74B4B}" sibTransId="{35C37EEC-A777-2047-BEB8-40EB6EEC4FBA}"/>
    <dgm:cxn modelId="{76B90170-0988-714A-80B9-E2884A86ED66}" type="presOf" srcId="{86405D5D-E965-5340-BEC7-2D9FF3EEE7BE}" destId="{5FD33401-501D-B545-A7F5-FD60703076E2}" srcOrd="0" destOrd="0" presId="urn:microsoft.com/office/officeart/2005/8/layout/StepDownProcess"/>
    <dgm:cxn modelId="{220B255A-73E7-5741-8364-1849980A3992}" srcId="{3D03E825-D803-A741-91EE-49E03DC61EE2}" destId="{4D02771A-F334-9445-BC9A-24273CA8CE05}" srcOrd="0" destOrd="0" parTransId="{E2136ADD-0080-AD4A-B741-29DBED4D9657}" sibTransId="{A1F58B16-C821-5B41-9F93-4DA46360B566}"/>
    <dgm:cxn modelId="{0FEE867D-B52F-5042-94B7-616CA08D73F2}" srcId="{1DA483BC-FDD0-AD47-B1D4-BCB6E7E37DE1}" destId="{6569EBC5-242A-6C4D-8D03-7FE6212C0C16}" srcOrd="1" destOrd="0" parTransId="{1DD28C81-CC22-B84D-A96A-145BC903B642}" sibTransId="{7D4FBF49-AC19-4748-AE29-537E7C6D636B}"/>
    <dgm:cxn modelId="{31D39281-11C0-6C43-94A9-B921233576A5}" type="presOf" srcId="{03939B57-5B8A-9D47-BA27-6C9D0D154683}" destId="{ABCD3073-D61F-9F48-BDDF-4CAC0A33F175}" srcOrd="0" destOrd="1" presId="urn:microsoft.com/office/officeart/2005/8/layout/StepDownProcess"/>
    <dgm:cxn modelId="{7E386796-1973-C842-8F5C-C6AA2D6AF2D7}" type="presOf" srcId="{6569EBC5-242A-6C4D-8D03-7FE6212C0C16}" destId="{4899FFC9-39AF-EA44-ACE3-72D0547BA825}" srcOrd="0" destOrd="0" presId="urn:microsoft.com/office/officeart/2005/8/layout/StepDownProcess"/>
    <dgm:cxn modelId="{F6FAC8A0-7C01-FC45-8E6D-64D5B510B93B}" type="presOf" srcId="{1DA483BC-FDD0-AD47-B1D4-BCB6E7E37DE1}" destId="{97D95A4B-3FC7-FD43-9B5C-B07DA4B00ED9}" srcOrd="0" destOrd="0" presId="urn:microsoft.com/office/officeart/2005/8/layout/StepDownProcess"/>
    <dgm:cxn modelId="{EFCD4BBF-6B70-544D-9EC7-483E154B10F7}" type="presOf" srcId="{28229F5F-501E-B74B-8423-712005888197}" destId="{99250E94-719F-3240-9655-FB56449FC8EC}" srcOrd="0" destOrd="2" presId="urn:microsoft.com/office/officeart/2005/8/layout/StepDownProcess"/>
    <dgm:cxn modelId="{F350F7C4-6BF0-954D-8F9C-B0DCB8CF18A4}" type="presOf" srcId="{3D03E825-D803-A741-91EE-49E03DC61EE2}" destId="{5C893AA8-978E-A44D-BB56-44AA4C764FA9}" srcOrd="0" destOrd="0" presId="urn:microsoft.com/office/officeart/2005/8/layout/StepDownProcess"/>
    <dgm:cxn modelId="{02CE25C7-53C0-CF49-9BFF-DFD15CEF373F}" type="presOf" srcId="{351CD62F-3781-FA4E-9A0B-2D2E681EB81B}" destId="{99250E94-719F-3240-9655-FB56449FC8EC}" srcOrd="0" destOrd="3" presId="urn:microsoft.com/office/officeart/2005/8/layout/StepDownProcess"/>
    <dgm:cxn modelId="{338380C8-5D18-1E48-B5C6-885D2A6A6120}" type="presOf" srcId="{8349ED3C-4F0A-B54C-BDF8-164AA15F2AEE}" destId="{ABCD3073-D61F-9F48-BDDF-4CAC0A33F175}" srcOrd="0" destOrd="0" presId="urn:microsoft.com/office/officeart/2005/8/layout/StepDownProcess"/>
    <dgm:cxn modelId="{DFF9A0D0-87EC-D041-96F2-FB82AADF1224}" type="presOf" srcId="{DA35296E-81C5-7643-9099-FBCE46D61FAF}" destId="{EAE23BFA-EAB2-E84E-A5D0-1D604E9147E9}" srcOrd="0" destOrd="1" presId="urn:microsoft.com/office/officeart/2005/8/layout/StepDownProcess"/>
    <dgm:cxn modelId="{093D98E5-A45E-2C44-ABE7-A2E634D078E9}" type="presOf" srcId="{4D02771A-F334-9445-BC9A-24273CA8CE05}" destId="{99250E94-719F-3240-9655-FB56449FC8EC}" srcOrd="0" destOrd="0" presId="urn:microsoft.com/office/officeart/2005/8/layout/StepDownProcess"/>
    <dgm:cxn modelId="{F5158AE6-0ED5-8D43-975B-B9810223C8E2}" srcId="{6569EBC5-242A-6C4D-8D03-7FE6212C0C16}" destId="{502448CD-50AA-0D41-A6CE-803B924CF0F7}" srcOrd="2" destOrd="0" parTransId="{9DD9130E-1C3C-1947-A1FD-3BA3ABB06F1C}" sibTransId="{662D6028-5558-FB4E-81C6-4007981AA3D5}"/>
    <dgm:cxn modelId="{C82F23EF-7C8B-1E4C-A273-F816F9190A31}" srcId="{6569EBC5-242A-6C4D-8D03-7FE6212C0C16}" destId="{8349ED3C-4F0A-B54C-BDF8-164AA15F2AEE}" srcOrd="0" destOrd="0" parTransId="{5D42509E-1D94-4B46-A8F9-789F64A0CEE9}" sibTransId="{09374DE3-5E73-B640-A49A-ABF081CBE142}"/>
    <dgm:cxn modelId="{4C6D61FA-2879-6640-9A78-A129A957899E}" type="presOf" srcId="{07FB816F-8247-C04D-BC36-D0DF65FF4E53}" destId="{EAE23BFA-EAB2-E84E-A5D0-1D604E9147E9}" srcOrd="0" destOrd="0" presId="urn:microsoft.com/office/officeart/2005/8/layout/StepDownProcess"/>
    <dgm:cxn modelId="{4305EA1D-71A9-A144-86FC-AA8256B4C83E}" type="presParOf" srcId="{97D95A4B-3FC7-FD43-9B5C-B07DA4B00ED9}" destId="{86487B03-CE55-004D-B549-3366F468789D}" srcOrd="0" destOrd="0" presId="urn:microsoft.com/office/officeart/2005/8/layout/StepDownProcess"/>
    <dgm:cxn modelId="{623B0CAA-D6BB-2F49-8883-E7F6537A5256}" type="presParOf" srcId="{86487B03-CE55-004D-B549-3366F468789D}" destId="{C6C805CD-4E98-9A45-9394-25F22F935847}" srcOrd="0" destOrd="0" presId="urn:microsoft.com/office/officeart/2005/8/layout/StepDownProcess"/>
    <dgm:cxn modelId="{46F27735-5A9B-C041-9F02-7A2865E74404}" type="presParOf" srcId="{86487B03-CE55-004D-B549-3366F468789D}" destId="{5C893AA8-978E-A44D-BB56-44AA4C764FA9}" srcOrd="1" destOrd="0" presId="urn:microsoft.com/office/officeart/2005/8/layout/StepDownProcess"/>
    <dgm:cxn modelId="{5ACF9410-E6CC-4F4A-B11C-0012A946CD4C}" type="presParOf" srcId="{86487B03-CE55-004D-B549-3366F468789D}" destId="{99250E94-719F-3240-9655-FB56449FC8EC}" srcOrd="2" destOrd="0" presId="urn:microsoft.com/office/officeart/2005/8/layout/StepDownProcess"/>
    <dgm:cxn modelId="{C7DD5ED8-FCF6-AA4C-BE9C-FA0BC4579688}" type="presParOf" srcId="{97D95A4B-3FC7-FD43-9B5C-B07DA4B00ED9}" destId="{6CD24877-59A2-BA45-B4E8-6BCDD5AF1E7D}" srcOrd="1" destOrd="0" presId="urn:microsoft.com/office/officeart/2005/8/layout/StepDownProcess"/>
    <dgm:cxn modelId="{70DDD640-5400-BD49-9B92-73F377C28979}" type="presParOf" srcId="{97D95A4B-3FC7-FD43-9B5C-B07DA4B00ED9}" destId="{092ACD82-7D8B-D04F-B0FB-4DEF2D6FA5C4}" srcOrd="2" destOrd="0" presId="urn:microsoft.com/office/officeart/2005/8/layout/StepDownProcess"/>
    <dgm:cxn modelId="{41F74E84-3F22-C347-9130-2923D3113821}" type="presParOf" srcId="{092ACD82-7D8B-D04F-B0FB-4DEF2D6FA5C4}" destId="{3518E250-C2F3-444B-A5E1-A6CFA7DB5352}" srcOrd="0" destOrd="0" presId="urn:microsoft.com/office/officeart/2005/8/layout/StepDownProcess"/>
    <dgm:cxn modelId="{3B71659D-8C84-C549-BB7C-C5EB7A673464}" type="presParOf" srcId="{092ACD82-7D8B-D04F-B0FB-4DEF2D6FA5C4}" destId="{4899FFC9-39AF-EA44-ACE3-72D0547BA825}" srcOrd="1" destOrd="0" presId="urn:microsoft.com/office/officeart/2005/8/layout/StepDownProcess"/>
    <dgm:cxn modelId="{EB9AB50A-CB98-4D46-91A3-C67B7E92119F}" type="presParOf" srcId="{092ACD82-7D8B-D04F-B0FB-4DEF2D6FA5C4}" destId="{ABCD3073-D61F-9F48-BDDF-4CAC0A33F175}" srcOrd="2" destOrd="0" presId="urn:microsoft.com/office/officeart/2005/8/layout/StepDownProcess"/>
    <dgm:cxn modelId="{2E3F9224-E671-C34C-AA5C-6733E4C32C49}" type="presParOf" srcId="{97D95A4B-3FC7-FD43-9B5C-B07DA4B00ED9}" destId="{EA87F061-BF82-BC42-9535-49DFBAEA14D6}" srcOrd="3" destOrd="0" presId="urn:microsoft.com/office/officeart/2005/8/layout/StepDownProcess"/>
    <dgm:cxn modelId="{2A2D0C0A-C5B6-4F45-A9F4-57B9B03B8E6C}" type="presParOf" srcId="{97D95A4B-3FC7-FD43-9B5C-B07DA4B00ED9}" destId="{595EBF37-C1B2-5C4E-88B1-A142BA1352F6}" srcOrd="4" destOrd="0" presId="urn:microsoft.com/office/officeart/2005/8/layout/StepDownProcess"/>
    <dgm:cxn modelId="{EC8D5938-8EF1-6445-AFD9-549169FF2308}" type="presParOf" srcId="{595EBF37-C1B2-5C4E-88B1-A142BA1352F6}" destId="{5FD33401-501D-B545-A7F5-FD60703076E2}" srcOrd="0" destOrd="0" presId="urn:microsoft.com/office/officeart/2005/8/layout/StepDownProcess"/>
    <dgm:cxn modelId="{CD29D5C6-1E00-404C-85D9-B1F5150E7BF0}" type="presParOf" srcId="{595EBF37-C1B2-5C4E-88B1-A142BA1352F6}" destId="{EAE23BFA-EAB2-E84E-A5D0-1D604E9147E9}" srcOrd="1" destOrd="0" presId="urn:microsoft.com/office/officeart/2005/8/layout/StepDownProcess"/>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C805CD-4E98-9A45-9394-25F22F935847}">
      <dsp:nvSpPr>
        <dsp:cNvPr id="0" name=""/>
        <dsp:cNvSpPr/>
      </dsp:nvSpPr>
      <dsp:spPr>
        <a:xfrm rot="5400000">
          <a:off x="469470" y="569198"/>
          <a:ext cx="503406" cy="573110"/>
        </a:xfrm>
        <a:prstGeom prst="bentUpArrow">
          <a:avLst>
            <a:gd name="adj1" fmla="val 32840"/>
            <a:gd name="adj2" fmla="val 25000"/>
            <a:gd name="adj3" fmla="val 35780"/>
          </a:avLst>
        </a:prstGeom>
        <a:solidFill>
          <a:schemeClr val="accent1">
            <a:tint val="40000"/>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C893AA8-978E-A44D-BB56-44AA4C764FA9}">
      <dsp:nvSpPr>
        <dsp:cNvPr id="0" name=""/>
        <dsp:cNvSpPr/>
      </dsp:nvSpPr>
      <dsp:spPr>
        <a:xfrm>
          <a:off x="336098" y="11161"/>
          <a:ext cx="847440" cy="593180"/>
        </a:xfrm>
        <a:prstGeom prst="roundRect">
          <a:avLst>
            <a:gd name="adj" fmla="val 1667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MX" sz="1100" kern="1200">
              <a:latin typeface="Century Gothic" panose="020B0502020202020204" pitchFamily="34" charset="0"/>
            </a:rPr>
            <a:t>Campos de formación</a:t>
          </a:r>
        </a:p>
      </dsp:txBody>
      <dsp:txXfrm>
        <a:off x="365060" y="40123"/>
        <a:ext cx="789516" cy="535256"/>
      </dsp:txXfrm>
    </dsp:sp>
    <dsp:sp modelId="{99250E94-719F-3240-9655-FB56449FC8EC}">
      <dsp:nvSpPr>
        <dsp:cNvPr id="0" name=""/>
        <dsp:cNvSpPr/>
      </dsp:nvSpPr>
      <dsp:spPr>
        <a:xfrm>
          <a:off x="1301828" y="83211"/>
          <a:ext cx="2485680" cy="47943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s-MX" sz="1000" kern="1200">
              <a:latin typeface="Century Gothic" panose="020B0502020202020204" pitchFamily="34" charset="0"/>
            </a:rPr>
            <a:t>Básico -general científico disciplinar</a:t>
          </a:r>
        </a:p>
        <a:p>
          <a:pPr marL="57150" lvl="1" indent="-57150" algn="l" defTabSz="444500">
            <a:lnSpc>
              <a:spcPct val="90000"/>
            </a:lnSpc>
            <a:spcBef>
              <a:spcPct val="0"/>
            </a:spcBef>
            <a:spcAft>
              <a:spcPct val="15000"/>
            </a:spcAft>
            <a:buChar char="•"/>
          </a:pPr>
          <a:r>
            <a:rPr lang="es-MX" sz="1000" kern="1200">
              <a:latin typeface="Century Gothic" panose="020B0502020202020204" pitchFamily="34" charset="0"/>
            </a:rPr>
            <a:t>Básico-específico profesional</a:t>
          </a:r>
        </a:p>
        <a:p>
          <a:pPr marL="57150" lvl="1" indent="-57150" algn="l" defTabSz="444500">
            <a:lnSpc>
              <a:spcPct val="90000"/>
            </a:lnSpc>
            <a:spcBef>
              <a:spcPct val="0"/>
            </a:spcBef>
            <a:spcAft>
              <a:spcPct val="15000"/>
            </a:spcAft>
            <a:buChar char="•"/>
          </a:pPr>
          <a:r>
            <a:rPr lang="es-MX" sz="1000" kern="1200">
              <a:latin typeface="Century Gothic" panose="020B0502020202020204" pitchFamily="34" charset="0"/>
            </a:rPr>
            <a:t>Investigativo</a:t>
          </a:r>
        </a:p>
        <a:p>
          <a:pPr marL="57150" lvl="1" indent="-57150" algn="l" defTabSz="444500">
            <a:lnSpc>
              <a:spcPct val="90000"/>
            </a:lnSpc>
            <a:spcBef>
              <a:spcPct val="0"/>
            </a:spcBef>
            <a:spcAft>
              <a:spcPct val="15000"/>
            </a:spcAft>
            <a:buChar char="•"/>
          </a:pPr>
          <a:r>
            <a:rPr lang="es-MX" sz="1000" kern="1200">
              <a:latin typeface="Century Gothic" panose="020B0502020202020204" pitchFamily="34" charset="0"/>
            </a:rPr>
            <a:t>Socio humanīstico</a:t>
          </a:r>
        </a:p>
      </dsp:txBody>
      <dsp:txXfrm>
        <a:off x="1301828" y="83211"/>
        <a:ext cx="2485680" cy="479434"/>
      </dsp:txXfrm>
    </dsp:sp>
    <dsp:sp modelId="{3518E250-C2F3-444B-A5E1-A6CFA7DB5352}">
      <dsp:nvSpPr>
        <dsp:cNvPr id="0" name=""/>
        <dsp:cNvSpPr/>
      </dsp:nvSpPr>
      <dsp:spPr>
        <a:xfrm rot="5400000">
          <a:off x="1575371" y="1235535"/>
          <a:ext cx="503406" cy="573110"/>
        </a:xfrm>
        <a:prstGeom prst="bentUpArrow">
          <a:avLst>
            <a:gd name="adj1" fmla="val 32840"/>
            <a:gd name="adj2" fmla="val 25000"/>
            <a:gd name="adj3" fmla="val 35780"/>
          </a:avLst>
        </a:prstGeom>
        <a:solidFill>
          <a:schemeClr val="accent1">
            <a:tint val="40000"/>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899FFC9-39AF-EA44-ACE3-72D0547BA825}">
      <dsp:nvSpPr>
        <dsp:cNvPr id="0" name=""/>
        <dsp:cNvSpPr/>
      </dsp:nvSpPr>
      <dsp:spPr>
        <a:xfrm>
          <a:off x="1441998" y="677499"/>
          <a:ext cx="847440" cy="593180"/>
        </a:xfrm>
        <a:prstGeom prst="roundRect">
          <a:avLst>
            <a:gd name="adj" fmla="val 1667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MX" sz="1100" kern="1200">
              <a:latin typeface="Century Gothic" panose="020B0502020202020204" pitchFamily="34" charset="0"/>
            </a:rPr>
            <a:t>Núcleos temáticos</a:t>
          </a:r>
        </a:p>
      </dsp:txBody>
      <dsp:txXfrm>
        <a:off x="1470960" y="706461"/>
        <a:ext cx="789516" cy="535256"/>
      </dsp:txXfrm>
    </dsp:sp>
    <dsp:sp modelId="{ABCD3073-D61F-9F48-BDDF-4CAC0A33F175}">
      <dsp:nvSpPr>
        <dsp:cNvPr id="0" name=""/>
        <dsp:cNvSpPr/>
      </dsp:nvSpPr>
      <dsp:spPr>
        <a:xfrm>
          <a:off x="2368640" y="784471"/>
          <a:ext cx="616347" cy="47943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s-MX" sz="1000" kern="1200">
              <a:latin typeface="Century Gothic" panose="020B0502020202020204" pitchFamily="34" charset="0"/>
            </a:rPr>
            <a:t>xxxxxx</a:t>
          </a:r>
        </a:p>
        <a:p>
          <a:pPr marL="57150" lvl="1" indent="-57150" algn="l" defTabSz="444500">
            <a:lnSpc>
              <a:spcPct val="90000"/>
            </a:lnSpc>
            <a:spcBef>
              <a:spcPct val="0"/>
            </a:spcBef>
            <a:spcAft>
              <a:spcPct val="15000"/>
            </a:spcAft>
            <a:buChar char="•"/>
          </a:pPr>
          <a:r>
            <a:rPr lang="es-MX" sz="1000" kern="1200">
              <a:latin typeface="Century Gothic" panose="020B0502020202020204" pitchFamily="34" charset="0"/>
            </a:rPr>
            <a:t>yyyyy</a:t>
          </a:r>
        </a:p>
        <a:p>
          <a:pPr marL="57150" lvl="1" indent="-57150" algn="l" defTabSz="444500">
            <a:lnSpc>
              <a:spcPct val="90000"/>
            </a:lnSpc>
            <a:spcBef>
              <a:spcPct val="0"/>
            </a:spcBef>
            <a:spcAft>
              <a:spcPct val="15000"/>
            </a:spcAft>
            <a:buChar char="•"/>
          </a:pPr>
          <a:r>
            <a:rPr lang="es-MX" sz="1000" kern="1200">
              <a:latin typeface="Century Gothic" panose="020B0502020202020204" pitchFamily="34" charset="0"/>
            </a:rPr>
            <a:t>zzzzz</a:t>
          </a:r>
        </a:p>
      </dsp:txBody>
      <dsp:txXfrm>
        <a:off x="2368640" y="784471"/>
        <a:ext cx="616347" cy="479434"/>
      </dsp:txXfrm>
    </dsp:sp>
    <dsp:sp modelId="{5FD33401-501D-B545-A7F5-FD60703076E2}">
      <dsp:nvSpPr>
        <dsp:cNvPr id="0" name=""/>
        <dsp:cNvSpPr/>
      </dsp:nvSpPr>
      <dsp:spPr>
        <a:xfrm>
          <a:off x="2452247" y="1354999"/>
          <a:ext cx="847440" cy="593180"/>
        </a:xfrm>
        <a:prstGeom prst="roundRect">
          <a:avLst>
            <a:gd name="adj" fmla="val 1667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s-MX" sz="1100" kern="1200">
              <a:latin typeface="Century Gothic" panose="020B0502020202020204" pitchFamily="34" charset="0"/>
            </a:rPr>
            <a:t>Cursos</a:t>
          </a:r>
        </a:p>
      </dsp:txBody>
      <dsp:txXfrm>
        <a:off x="2481209" y="1383961"/>
        <a:ext cx="789516" cy="535256"/>
      </dsp:txXfrm>
    </dsp:sp>
    <dsp:sp modelId="{EAE23BFA-EAB2-E84E-A5D0-1D604E9147E9}">
      <dsp:nvSpPr>
        <dsp:cNvPr id="0" name=""/>
        <dsp:cNvSpPr/>
      </dsp:nvSpPr>
      <dsp:spPr>
        <a:xfrm>
          <a:off x="3356821" y="1466525"/>
          <a:ext cx="445797" cy="48165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s-MX" sz="1000" kern="1200">
              <a:latin typeface="Century Gothic" panose="020B0502020202020204" pitchFamily="34" charset="0"/>
            </a:rPr>
            <a:t>xxxx</a:t>
          </a:r>
        </a:p>
        <a:p>
          <a:pPr marL="57150" lvl="1" indent="-57150" algn="l" defTabSz="444500">
            <a:lnSpc>
              <a:spcPct val="90000"/>
            </a:lnSpc>
            <a:spcBef>
              <a:spcPct val="0"/>
            </a:spcBef>
            <a:spcAft>
              <a:spcPct val="15000"/>
            </a:spcAft>
            <a:buChar char="•"/>
          </a:pPr>
          <a:r>
            <a:rPr lang="es-MX" sz="1000" kern="1200">
              <a:latin typeface="Century Gothic" panose="020B0502020202020204" pitchFamily="34" charset="0"/>
            </a:rPr>
            <a:t>yyyy</a:t>
          </a:r>
        </a:p>
        <a:p>
          <a:pPr marL="57150" lvl="1" indent="-57150" algn="l" defTabSz="444500">
            <a:lnSpc>
              <a:spcPct val="90000"/>
            </a:lnSpc>
            <a:spcBef>
              <a:spcPct val="0"/>
            </a:spcBef>
            <a:spcAft>
              <a:spcPct val="15000"/>
            </a:spcAft>
            <a:buChar char="•"/>
          </a:pPr>
          <a:r>
            <a:rPr lang="es-MX" sz="1000" kern="1200">
              <a:latin typeface="Century Gothic" panose="020B0502020202020204" pitchFamily="34" charset="0"/>
            </a:rPr>
            <a:t>zzzz</a:t>
          </a:r>
        </a:p>
      </dsp:txBody>
      <dsp:txXfrm>
        <a:off x="3356821" y="1466525"/>
        <a:ext cx="445797" cy="481654"/>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Cf2Z/1EPxPcl+awSYvCwsZtjA==">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</go:docsCustomData>
</go:gDocsCustomXmlDataStorage>
</file>

<file path=customXml/itemProps1.xml><?xml version="1.0" encoding="utf-8"?>
<ds:datastoreItem xmlns:ds="http://schemas.openxmlformats.org/officeDocument/2006/customXml" ds:itemID="{808C2452-BBB0-46FB-88F3-25E0FA9A843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90</Pages>
  <Words>26713</Words>
  <Characters>146926</Characters>
  <Application>Microsoft Office Word</Application>
  <DocSecurity>0</DocSecurity>
  <Lines>1224</Lines>
  <Paragraphs>346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unicordoba</dc:creator>
  <cp:lastModifiedBy>Jesus Gomez</cp:lastModifiedBy>
  <cp:revision>3</cp:revision>
  <dcterms:created xsi:type="dcterms:W3CDTF">2026-06-11T22:20:00Z</dcterms:created>
  <dcterms:modified xsi:type="dcterms:W3CDTF">2026-06-19T21:35:00Z</dcterms:modified>
</cp:coreProperties>
</file>